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13" w:rsidRPr="00387759" w:rsidRDefault="009B1713" w:rsidP="00E63F8C">
      <w:pPr>
        <w:spacing w:line="240" w:lineRule="auto"/>
        <w:contextualSpacing/>
        <w:jc w:val="center"/>
        <w:rPr>
          <w:rFonts w:ascii="Times New Roman" w:hAnsi="Times New Roman" w:cs="Times New Roman"/>
          <w:caps/>
          <w:sz w:val="24"/>
          <w:szCs w:val="24"/>
        </w:rPr>
      </w:pPr>
      <w:r w:rsidRPr="00387759">
        <w:rPr>
          <w:rFonts w:ascii="Times New Roman" w:hAnsi="Times New Roman" w:cs="Times New Roman"/>
          <w:caps/>
          <w:sz w:val="24"/>
          <w:szCs w:val="24"/>
        </w:rPr>
        <w:t>Методолошки проблеми у социолошкој периодици у Србији</w:t>
      </w:r>
      <w:r w:rsidR="00387759" w:rsidRPr="00387759">
        <w:rPr>
          <w:rStyle w:val="FootnoteReference"/>
          <w:rFonts w:ascii="Times New Roman" w:eastAsia="Calibri" w:hAnsi="Times New Roman" w:cs="Times New Roman"/>
          <w:caps/>
          <w:lang w:val="sr-Cyrl-CS"/>
        </w:rPr>
        <w:footnoteReference w:customMarkFollows="1" w:id="1"/>
        <w:sym w:font="Symbol" w:char="F02A"/>
      </w:r>
    </w:p>
    <w:p w:rsidR="009B1713" w:rsidRDefault="009B1713" w:rsidP="00E63F8C">
      <w:pPr>
        <w:spacing w:line="240" w:lineRule="auto"/>
        <w:contextualSpacing/>
        <w:jc w:val="center"/>
        <w:rPr>
          <w:rFonts w:ascii="Times New Roman" w:hAnsi="Times New Roman" w:cs="Times New Roman"/>
          <w:b/>
          <w:sz w:val="24"/>
          <w:szCs w:val="24"/>
          <w:lang/>
        </w:rPr>
      </w:pPr>
    </w:p>
    <w:p w:rsidR="000A227F" w:rsidRDefault="000A227F" w:rsidP="00E63F8C">
      <w:pPr>
        <w:spacing w:line="240" w:lineRule="auto"/>
        <w:contextualSpacing/>
        <w:jc w:val="both"/>
        <w:rPr>
          <w:rFonts w:ascii="Times New Roman" w:hAnsi="Times New Roman" w:cs="Times New Roman"/>
          <w:sz w:val="24"/>
          <w:szCs w:val="24"/>
        </w:rPr>
      </w:pPr>
    </w:p>
    <w:p w:rsidR="000A227F" w:rsidRPr="00B1779D" w:rsidRDefault="009B1713" w:rsidP="00B1779D">
      <w:pPr>
        <w:spacing w:line="240" w:lineRule="auto"/>
        <w:contextualSpacing/>
        <w:jc w:val="both"/>
        <w:rPr>
          <w:rFonts w:ascii="Times New Roman" w:hAnsi="Times New Roman" w:cs="Times New Roman"/>
        </w:rPr>
      </w:pPr>
      <w:r w:rsidRPr="00B1779D">
        <w:rPr>
          <w:rFonts w:ascii="Times New Roman" w:hAnsi="Times New Roman" w:cs="Times New Roman"/>
        </w:rPr>
        <w:t>Добар показатељ утемељености и развоја једне науке, између осталог, јесте и занимање за њене методолошке проблеме. Премда од изузетне користи, изучавање методологије не зауставља се увидом у досегнути стандард истраживачке праксе, видљив понајпре у истраживачким студијама посвећеним најразличитијим проблемима у којима се излаже и примењена научна процедура</w:t>
      </w:r>
      <w:r w:rsidR="00935676" w:rsidRPr="00B1779D">
        <w:rPr>
          <w:rFonts w:ascii="Times New Roman" w:hAnsi="Times New Roman" w:cs="Times New Roman"/>
        </w:rPr>
        <w:t>.</w:t>
      </w:r>
      <w:r w:rsidRPr="00B1779D">
        <w:rPr>
          <w:rFonts w:ascii="Times New Roman" w:hAnsi="Times New Roman" w:cs="Times New Roman"/>
        </w:rPr>
        <w:t xml:space="preserve"> Од посебног је значаја управо систематизација и представљање исхода проучавања одређених методолошких питања насталих као последица уопштавања резултата у промишљању и примени метода једне науке, независно да ли је реч о анализи општих логичко-епистемолошких проблема, проучавању модификација метода насталих променом у одређеној парадигми и њеним појединачним теоријским конкретизацијама, или пак, проблема у осмишљавању појединих типова истраживачких нацрта,</w:t>
      </w:r>
      <w:r w:rsidR="00E63F8C" w:rsidRPr="00B1779D">
        <w:rPr>
          <w:rFonts w:ascii="Times New Roman" w:hAnsi="Times New Roman" w:cs="Times New Roman"/>
        </w:rPr>
        <w:t xml:space="preserve"> </w:t>
      </w:r>
      <w:r w:rsidRPr="00B1779D">
        <w:rPr>
          <w:rFonts w:ascii="Times New Roman" w:hAnsi="Times New Roman" w:cs="Times New Roman"/>
        </w:rPr>
        <w:t>апликацији појединих</w:t>
      </w:r>
      <w:r w:rsidR="00E63F8C" w:rsidRPr="00B1779D">
        <w:rPr>
          <w:rFonts w:ascii="Times New Roman" w:hAnsi="Times New Roman" w:cs="Times New Roman"/>
        </w:rPr>
        <w:t xml:space="preserve"> </w:t>
      </w:r>
      <w:r w:rsidRPr="00B1779D">
        <w:rPr>
          <w:rFonts w:ascii="Times New Roman" w:hAnsi="Times New Roman" w:cs="Times New Roman"/>
        </w:rPr>
        <w:t xml:space="preserve">метода и техника за прикупљање и анализу искуствене грађе итд. </w:t>
      </w:r>
    </w:p>
    <w:p w:rsidR="009B1713" w:rsidRPr="00B1779D" w:rsidRDefault="009B1713" w:rsidP="000A227F">
      <w:pPr>
        <w:spacing w:line="240" w:lineRule="auto"/>
        <w:ind w:firstLine="720"/>
        <w:contextualSpacing/>
        <w:jc w:val="both"/>
        <w:rPr>
          <w:rFonts w:ascii="Times New Roman" w:hAnsi="Times New Roman" w:cs="Times New Roman"/>
        </w:rPr>
      </w:pPr>
      <w:r w:rsidRPr="00B1779D">
        <w:rPr>
          <w:rFonts w:ascii="Times New Roman" w:hAnsi="Times New Roman" w:cs="Times New Roman"/>
        </w:rPr>
        <w:t xml:space="preserve">У раду су представљени резултати анализе прилога објављених у социолошкој периодици у Србији који се односе на проблеме социолошког метода, као и методе сродних наука од значаја и за методологију социолошког истраживања. Осим исхода квантитативног увида, саопштени су и резултати елементарне анализе тематске усмерености и начина обраде методолошких проблема са циљем да се установи обим и природа интересовања научника у овој фундаменталној области. Анализирани су радови са експлицитно методолошким садржајем објављени у </w:t>
      </w:r>
      <w:r w:rsidRPr="00B1779D">
        <w:rPr>
          <w:rFonts w:ascii="Times New Roman" w:hAnsi="Times New Roman" w:cs="Times New Roman"/>
          <w:i/>
        </w:rPr>
        <w:t>Социолошком прегледу</w:t>
      </w:r>
      <w:r w:rsidR="00FF1537" w:rsidRPr="00B1779D">
        <w:rPr>
          <w:rFonts w:ascii="Times New Roman" w:hAnsi="Times New Roman" w:cs="Times New Roman"/>
          <w:i/>
        </w:rPr>
        <w:t xml:space="preserve"> </w:t>
      </w:r>
      <w:r w:rsidR="00FF1537" w:rsidRPr="00B1779D">
        <w:rPr>
          <w:rFonts w:ascii="Times New Roman" w:hAnsi="Times New Roman" w:cs="Times New Roman"/>
        </w:rPr>
        <w:t>и</w:t>
      </w:r>
      <w:r w:rsidRPr="00B1779D">
        <w:rPr>
          <w:rFonts w:ascii="Times New Roman" w:hAnsi="Times New Roman" w:cs="Times New Roman"/>
        </w:rPr>
        <w:t xml:space="preserve"> </w:t>
      </w:r>
      <w:r w:rsidRPr="00B1779D">
        <w:rPr>
          <w:rFonts w:ascii="Times New Roman" w:hAnsi="Times New Roman" w:cs="Times New Roman"/>
          <w:i/>
        </w:rPr>
        <w:t>Социологији</w:t>
      </w:r>
      <w:r w:rsidRPr="00B1779D">
        <w:rPr>
          <w:rFonts w:ascii="Times New Roman" w:hAnsi="Times New Roman" w:cs="Times New Roman"/>
        </w:rPr>
        <w:t xml:space="preserve"> као релеван</w:t>
      </w:r>
      <w:r w:rsidR="00A87AF8" w:rsidRPr="00B1779D">
        <w:rPr>
          <w:rFonts w:ascii="Times New Roman" w:hAnsi="Times New Roman" w:cs="Times New Roman"/>
        </w:rPr>
        <w:t>т</w:t>
      </w:r>
      <w:r w:rsidRPr="00B1779D">
        <w:rPr>
          <w:rFonts w:ascii="Times New Roman" w:hAnsi="Times New Roman" w:cs="Times New Roman"/>
        </w:rPr>
        <w:t>им репрезентима периодике у области социологије.</w:t>
      </w:r>
    </w:p>
    <w:p w:rsidR="009B1713" w:rsidRPr="00B1779D" w:rsidRDefault="009B1713" w:rsidP="00E63F8C">
      <w:pPr>
        <w:spacing w:line="240" w:lineRule="auto"/>
        <w:contextualSpacing/>
        <w:jc w:val="both"/>
        <w:rPr>
          <w:rFonts w:ascii="Times New Roman" w:hAnsi="Times New Roman" w:cs="Times New Roman"/>
        </w:rPr>
      </w:pPr>
    </w:p>
    <w:p w:rsidR="009B1713" w:rsidRPr="00B1779D" w:rsidRDefault="009B1713" w:rsidP="00E63F8C">
      <w:pPr>
        <w:spacing w:line="240" w:lineRule="auto"/>
        <w:contextualSpacing/>
        <w:jc w:val="both"/>
        <w:rPr>
          <w:rFonts w:ascii="Times New Roman" w:hAnsi="Times New Roman" w:cs="Times New Roman"/>
        </w:rPr>
      </w:pPr>
      <w:r w:rsidRPr="00B1779D">
        <w:rPr>
          <w:rFonts w:ascii="Times New Roman" w:hAnsi="Times New Roman" w:cs="Times New Roman"/>
        </w:rPr>
        <w:t xml:space="preserve">Кључне речи: методологија, периодика, </w:t>
      </w:r>
      <w:r w:rsidRPr="00B1779D">
        <w:rPr>
          <w:rFonts w:ascii="Times New Roman" w:hAnsi="Times New Roman" w:cs="Times New Roman"/>
          <w:i/>
        </w:rPr>
        <w:t>Социолошки преглед</w:t>
      </w:r>
      <w:r w:rsidRPr="00B1779D">
        <w:rPr>
          <w:rFonts w:ascii="Times New Roman" w:hAnsi="Times New Roman" w:cs="Times New Roman"/>
        </w:rPr>
        <w:t xml:space="preserve">, </w:t>
      </w:r>
      <w:r w:rsidRPr="00B1779D">
        <w:rPr>
          <w:rFonts w:ascii="Times New Roman" w:hAnsi="Times New Roman" w:cs="Times New Roman"/>
          <w:i/>
        </w:rPr>
        <w:t>Социологија</w:t>
      </w:r>
      <w:r w:rsidRPr="00B1779D">
        <w:rPr>
          <w:rFonts w:ascii="Times New Roman" w:hAnsi="Times New Roman" w:cs="Times New Roman"/>
        </w:rPr>
        <w:t>, тематска усмереност.</w:t>
      </w:r>
    </w:p>
    <w:p w:rsidR="00305ACA" w:rsidRDefault="00305ACA" w:rsidP="00E63F8C">
      <w:pPr>
        <w:spacing w:after="120" w:line="240" w:lineRule="auto"/>
        <w:contextualSpacing/>
        <w:jc w:val="both"/>
        <w:rPr>
          <w:rFonts w:ascii="Times New Roman" w:hAnsi="Times New Roman" w:cs="Times New Roman"/>
          <w:sz w:val="24"/>
          <w:szCs w:val="24"/>
        </w:rPr>
      </w:pPr>
    </w:p>
    <w:p w:rsidR="000A227F" w:rsidRDefault="000A227F" w:rsidP="00E63F8C">
      <w:pPr>
        <w:spacing w:after="120" w:line="240" w:lineRule="auto"/>
        <w:contextualSpacing/>
        <w:jc w:val="both"/>
        <w:rPr>
          <w:rFonts w:ascii="Times New Roman" w:hAnsi="Times New Roman" w:cs="Times New Roman"/>
          <w:sz w:val="24"/>
          <w:szCs w:val="24"/>
        </w:rPr>
      </w:pPr>
    </w:p>
    <w:p w:rsidR="000A227F" w:rsidRPr="000A227F" w:rsidRDefault="000A227F" w:rsidP="00E63F8C">
      <w:pPr>
        <w:spacing w:after="120" w:line="240" w:lineRule="auto"/>
        <w:contextualSpacing/>
        <w:jc w:val="both"/>
        <w:rPr>
          <w:rFonts w:ascii="Times New Roman" w:hAnsi="Times New Roman" w:cs="Times New Roman"/>
          <w:sz w:val="24"/>
          <w:szCs w:val="24"/>
        </w:rPr>
      </w:pPr>
    </w:p>
    <w:p w:rsidR="000A227F" w:rsidRPr="006B476D" w:rsidRDefault="000A227F" w:rsidP="000A227F">
      <w:pPr>
        <w:spacing w:after="120" w:line="240" w:lineRule="auto"/>
        <w:contextualSpacing/>
        <w:jc w:val="center"/>
        <w:rPr>
          <w:rFonts w:ascii="Times New Roman" w:hAnsi="Times New Roman" w:cs="Times New Roman"/>
          <w:b/>
          <w:sz w:val="24"/>
          <w:szCs w:val="24"/>
        </w:rPr>
      </w:pPr>
      <w:r w:rsidRPr="006B476D">
        <w:rPr>
          <w:rFonts w:ascii="Times New Roman" w:hAnsi="Times New Roman" w:cs="Times New Roman"/>
          <w:b/>
          <w:sz w:val="24"/>
          <w:szCs w:val="24"/>
        </w:rPr>
        <w:t xml:space="preserve">Уводна реч </w:t>
      </w:r>
    </w:p>
    <w:p w:rsidR="000A227F" w:rsidRPr="00A415EF" w:rsidRDefault="000A227F" w:rsidP="00E63F8C">
      <w:pPr>
        <w:spacing w:after="120" w:line="240" w:lineRule="auto"/>
        <w:contextualSpacing/>
        <w:jc w:val="both"/>
        <w:rPr>
          <w:rFonts w:ascii="Times New Roman" w:hAnsi="Times New Roman" w:cs="Times New Roman"/>
          <w:sz w:val="24"/>
          <w:szCs w:val="24"/>
          <w:highlight w:val="yellow"/>
        </w:rPr>
      </w:pPr>
    </w:p>
    <w:p w:rsidR="0049059C" w:rsidRPr="00A415EF" w:rsidRDefault="00DF6B92" w:rsidP="000A227F">
      <w:pPr>
        <w:spacing w:after="120" w:line="240" w:lineRule="auto"/>
        <w:ind w:firstLine="720"/>
        <w:contextualSpacing/>
        <w:jc w:val="both"/>
        <w:rPr>
          <w:rFonts w:ascii="Times New Roman" w:hAnsi="Times New Roman" w:cs="Times New Roman"/>
          <w:sz w:val="24"/>
          <w:szCs w:val="24"/>
        </w:rPr>
      </w:pPr>
      <w:r w:rsidRPr="009C56B2">
        <w:rPr>
          <w:rFonts w:ascii="Times New Roman" w:hAnsi="Times New Roman" w:cs="Times New Roman"/>
          <w:sz w:val="24"/>
          <w:szCs w:val="24"/>
        </w:rPr>
        <w:t>Обележавање јубилеја</w:t>
      </w:r>
      <w:r w:rsidR="00940B24" w:rsidRPr="009C56B2">
        <w:rPr>
          <w:rFonts w:ascii="Times New Roman" w:hAnsi="Times New Roman" w:cs="Times New Roman"/>
          <w:sz w:val="24"/>
          <w:szCs w:val="24"/>
        </w:rPr>
        <w:t xml:space="preserve"> какав је стогодишњица „живота“</w:t>
      </w:r>
      <w:r w:rsidR="005F47AC" w:rsidRPr="009C56B2">
        <w:rPr>
          <w:rFonts w:ascii="Times New Roman" w:hAnsi="Times New Roman" w:cs="Times New Roman"/>
          <w:sz w:val="24"/>
          <w:szCs w:val="24"/>
        </w:rPr>
        <w:t xml:space="preserve"> </w:t>
      </w:r>
      <w:r w:rsidR="00060224" w:rsidRPr="009C56B2">
        <w:rPr>
          <w:rFonts w:ascii="Times New Roman" w:hAnsi="Times New Roman" w:cs="Times New Roman"/>
          <w:sz w:val="24"/>
          <w:szCs w:val="24"/>
        </w:rPr>
        <w:t>социологије</w:t>
      </w:r>
      <w:r w:rsidR="00B878F4" w:rsidRPr="009C56B2">
        <w:rPr>
          <w:rFonts w:ascii="Times New Roman" w:hAnsi="Times New Roman" w:cs="Times New Roman"/>
          <w:sz w:val="24"/>
          <w:szCs w:val="24"/>
        </w:rPr>
        <w:t xml:space="preserve"> </w:t>
      </w:r>
      <w:r w:rsidR="00940B24" w:rsidRPr="009C56B2">
        <w:rPr>
          <w:rFonts w:ascii="Times New Roman" w:hAnsi="Times New Roman" w:cs="Times New Roman"/>
          <w:sz w:val="24"/>
          <w:szCs w:val="24"/>
        </w:rPr>
        <w:t>у Србији</w:t>
      </w:r>
      <w:r w:rsidR="00A740FC" w:rsidRPr="009C56B2">
        <w:rPr>
          <w:rFonts w:ascii="Times New Roman" w:hAnsi="Times New Roman" w:cs="Times New Roman"/>
          <w:sz w:val="24"/>
          <w:szCs w:val="24"/>
        </w:rPr>
        <w:t xml:space="preserve"> </w:t>
      </w:r>
      <w:r w:rsidR="00D15F36" w:rsidRPr="009C56B2">
        <w:rPr>
          <w:rFonts w:ascii="Times New Roman" w:hAnsi="Times New Roman" w:cs="Times New Roman"/>
          <w:sz w:val="24"/>
          <w:szCs w:val="24"/>
        </w:rPr>
        <w:t xml:space="preserve">представља </w:t>
      </w:r>
      <w:r w:rsidR="0040197D" w:rsidRPr="009C56B2">
        <w:rPr>
          <w:rFonts w:ascii="Times New Roman" w:hAnsi="Times New Roman" w:cs="Times New Roman"/>
          <w:sz w:val="24"/>
          <w:szCs w:val="24"/>
        </w:rPr>
        <w:t xml:space="preserve">повод не само за </w:t>
      </w:r>
      <w:r w:rsidR="00814210" w:rsidRPr="009C56B2">
        <w:rPr>
          <w:rFonts w:ascii="Times New Roman" w:hAnsi="Times New Roman" w:cs="Times New Roman"/>
          <w:sz w:val="24"/>
          <w:szCs w:val="24"/>
        </w:rPr>
        <w:t>пригодну свечаност у стручној заједници</w:t>
      </w:r>
      <w:r w:rsidR="001A4CBB" w:rsidRPr="009C56B2">
        <w:rPr>
          <w:rFonts w:ascii="Times New Roman" w:hAnsi="Times New Roman" w:cs="Times New Roman"/>
          <w:sz w:val="24"/>
          <w:szCs w:val="24"/>
        </w:rPr>
        <w:t>, него</w:t>
      </w:r>
      <w:r w:rsidR="0040197D" w:rsidRPr="009C56B2">
        <w:rPr>
          <w:rFonts w:ascii="Times New Roman" w:hAnsi="Times New Roman" w:cs="Times New Roman"/>
          <w:sz w:val="24"/>
          <w:szCs w:val="24"/>
        </w:rPr>
        <w:t xml:space="preserve"> и за </w:t>
      </w:r>
      <w:r w:rsidR="00C05632" w:rsidRPr="009C56B2">
        <w:rPr>
          <w:rFonts w:ascii="Times New Roman" w:hAnsi="Times New Roman" w:cs="Times New Roman"/>
          <w:sz w:val="24"/>
          <w:szCs w:val="24"/>
        </w:rPr>
        <w:t>поглед</w:t>
      </w:r>
      <w:r w:rsidR="0040197D" w:rsidRPr="009C56B2">
        <w:rPr>
          <w:rFonts w:ascii="Times New Roman" w:hAnsi="Times New Roman" w:cs="Times New Roman"/>
          <w:sz w:val="24"/>
          <w:szCs w:val="24"/>
        </w:rPr>
        <w:t xml:space="preserve"> </w:t>
      </w:r>
      <w:r w:rsidR="00C05632" w:rsidRPr="009C56B2">
        <w:rPr>
          <w:rFonts w:ascii="Times New Roman" w:hAnsi="Times New Roman" w:cs="Times New Roman"/>
          <w:sz w:val="24"/>
          <w:szCs w:val="24"/>
        </w:rPr>
        <w:t xml:space="preserve">на важан елемент њеног </w:t>
      </w:r>
      <w:r w:rsidR="00D15F36" w:rsidRPr="009C56B2">
        <w:rPr>
          <w:rFonts w:ascii="Times New Roman" w:hAnsi="Times New Roman" w:cs="Times New Roman"/>
          <w:sz w:val="24"/>
          <w:szCs w:val="24"/>
        </w:rPr>
        <w:t>научн</w:t>
      </w:r>
      <w:r w:rsidR="00C05632" w:rsidRPr="009C56B2">
        <w:rPr>
          <w:rFonts w:ascii="Times New Roman" w:hAnsi="Times New Roman" w:cs="Times New Roman"/>
          <w:sz w:val="24"/>
          <w:szCs w:val="24"/>
        </w:rPr>
        <w:t xml:space="preserve">ог утемељења </w:t>
      </w:r>
      <w:r w:rsidR="00717761" w:rsidRPr="009C56B2">
        <w:rPr>
          <w:rFonts w:ascii="Times New Roman" w:hAnsi="Times New Roman" w:cs="Times New Roman"/>
          <w:sz w:val="24"/>
          <w:szCs w:val="24"/>
        </w:rPr>
        <w:t xml:space="preserve">– </w:t>
      </w:r>
      <w:r w:rsidR="008704ED" w:rsidRPr="009C56B2">
        <w:rPr>
          <w:rFonts w:ascii="Times New Roman" w:hAnsi="Times New Roman" w:cs="Times New Roman"/>
          <w:sz w:val="24"/>
          <w:szCs w:val="24"/>
        </w:rPr>
        <w:t>сагледавање научно-истраживачке праксе</w:t>
      </w:r>
      <w:r w:rsidR="005266C6" w:rsidRPr="009C56B2">
        <w:rPr>
          <w:rFonts w:ascii="Times New Roman" w:hAnsi="Times New Roman" w:cs="Times New Roman"/>
          <w:sz w:val="24"/>
          <w:szCs w:val="24"/>
        </w:rPr>
        <w:t xml:space="preserve"> и домета у </w:t>
      </w:r>
      <w:r w:rsidR="00C954E3" w:rsidRPr="009C56B2">
        <w:rPr>
          <w:rFonts w:ascii="Times New Roman" w:hAnsi="Times New Roman" w:cs="Times New Roman"/>
          <w:sz w:val="24"/>
          <w:szCs w:val="24"/>
        </w:rPr>
        <w:t>уопштавањ</w:t>
      </w:r>
      <w:r w:rsidR="005266C6" w:rsidRPr="009C56B2">
        <w:rPr>
          <w:rFonts w:ascii="Times New Roman" w:hAnsi="Times New Roman" w:cs="Times New Roman"/>
          <w:sz w:val="24"/>
          <w:szCs w:val="24"/>
        </w:rPr>
        <w:t>у</w:t>
      </w:r>
      <w:r w:rsidR="00C954E3" w:rsidRPr="009C56B2">
        <w:rPr>
          <w:rFonts w:ascii="Times New Roman" w:hAnsi="Times New Roman" w:cs="Times New Roman"/>
          <w:sz w:val="24"/>
          <w:szCs w:val="24"/>
        </w:rPr>
        <w:t xml:space="preserve"> и </w:t>
      </w:r>
      <w:r w:rsidR="00814210" w:rsidRPr="009C56B2">
        <w:rPr>
          <w:rFonts w:ascii="Times New Roman" w:hAnsi="Times New Roman" w:cs="Times New Roman"/>
          <w:sz w:val="24"/>
          <w:szCs w:val="24"/>
        </w:rPr>
        <w:t>систематизациј</w:t>
      </w:r>
      <w:r w:rsidR="005266C6" w:rsidRPr="009C56B2">
        <w:rPr>
          <w:rFonts w:ascii="Times New Roman" w:hAnsi="Times New Roman" w:cs="Times New Roman"/>
          <w:sz w:val="24"/>
          <w:szCs w:val="24"/>
        </w:rPr>
        <w:t>и</w:t>
      </w:r>
      <w:r w:rsidR="00814210" w:rsidRPr="009C56B2">
        <w:rPr>
          <w:rFonts w:ascii="Times New Roman" w:hAnsi="Times New Roman" w:cs="Times New Roman"/>
          <w:sz w:val="24"/>
          <w:szCs w:val="24"/>
        </w:rPr>
        <w:t xml:space="preserve"> </w:t>
      </w:r>
      <w:r w:rsidR="00717761" w:rsidRPr="009C56B2">
        <w:rPr>
          <w:rFonts w:ascii="Times New Roman" w:hAnsi="Times New Roman" w:cs="Times New Roman"/>
          <w:sz w:val="24"/>
          <w:szCs w:val="24"/>
        </w:rPr>
        <w:t>методолошк</w:t>
      </w:r>
      <w:r w:rsidR="00814210" w:rsidRPr="009C56B2">
        <w:rPr>
          <w:rFonts w:ascii="Times New Roman" w:hAnsi="Times New Roman" w:cs="Times New Roman"/>
          <w:sz w:val="24"/>
          <w:szCs w:val="24"/>
        </w:rPr>
        <w:t>их</w:t>
      </w:r>
      <w:r w:rsidR="008704ED" w:rsidRPr="009C56B2">
        <w:rPr>
          <w:rFonts w:ascii="Times New Roman" w:hAnsi="Times New Roman" w:cs="Times New Roman"/>
          <w:sz w:val="24"/>
          <w:szCs w:val="24"/>
        </w:rPr>
        <w:t xml:space="preserve"> искустава</w:t>
      </w:r>
      <w:r w:rsidR="005266C6" w:rsidRPr="009C56B2">
        <w:rPr>
          <w:rFonts w:ascii="Times New Roman" w:hAnsi="Times New Roman" w:cs="Times New Roman"/>
          <w:sz w:val="24"/>
          <w:szCs w:val="24"/>
        </w:rPr>
        <w:t xml:space="preserve"> у проучавању друштва</w:t>
      </w:r>
      <w:r w:rsidR="00717761" w:rsidRPr="009C56B2">
        <w:rPr>
          <w:rFonts w:ascii="Times New Roman" w:hAnsi="Times New Roman" w:cs="Times New Roman"/>
          <w:sz w:val="24"/>
          <w:szCs w:val="24"/>
        </w:rPr>
        <w:t>.</w:t>
      </w:r>
      <w:r w:rsidR="00440383" w:rsidRPr="009C56B2">
        <w:rPr>
          <w:rFonts w:ascii="Times New Roman" w:hAnsi="Times New Roman" w:cs="Times New Roman"/>
          <w:sz w:val="24"/>
          <w:szCs w:val="24"/>
        </w:rPr>
        <w:t xml:space="preserve"> </w:t>
      </w:r>
      <w:r w:rsidR="008D645F" w:rsidRPr="009C56B2">
        <w:rPr>
          <w:rFonts w:ascii="Times New Roman" w:hAnsi="Times New Roman" w:cs="Times New Roman"/>
          <w:sz w:val="24"/>
          <w:szCs w:val="24"/>
        </w:rPr>
        <w:t xml:space="preserve">Премда је </w:t>
      </w:r>
      <w:r w:rsidR="005F1844" w:rsidRPr="009C56B2">
        <w:rPr>
          <w:rFonts w:ascii="Times New Roman" w:hAnsi="Times New Roman" w:cs="Times New Roman"/>
          <w:sz w:val="24"/>
          <w:szCs w:val="24"/>
        </w:rPr>
        <w:t>за</w:t>
      </w:r>
      <w:r w:rsidR="004812E3" w:rsidRPr="009C56B2">
        <w:rPr>
          <w:rFonts w:ascii="Times New Roman" w:hAnsi="Times New Roman" w:cs="Times New Roman"/>
          <w:sz w:val="24"/>
          <w:szCs w:val="24"/>
        </w:rPr>
        <w:t xml:space="preserve"> </w:t>
      </w:r>
      <w:r w:rsidR="00440383" w:rsidRPr="009C56B2">
        <w:rPr>
          <w:rFonts w:ascii="Times New Roman" w:hAnsi="Times New Roman" w:cs="Times New Roman"/>
          <w:sz w:val="24"/>
          <w:szCs w:val="24"/>
        </w:rPr>
        <w:t xml:space="preserve">обухват </w:t>
      </w:r>
      <w:r w:rsidR="005F1844" w:rsidRPr="009C56B2">
        <w:rPr>
          <w:rFonts w:ascii="Times New Roman" w:hAnsi="Times New Roman" w:cs="Times New Roman"/>
          <w:sz w:val="24"/>
          <w:szCs w:val="24"/>
        </w:rPr>
        <w:t>поменуте</w:t>
      </w:r>
      <w:r w:rsidR="00440383" w:rsidRPr="009C56B2">
        <w:rPr>
          <w:rFonts w:ascii="Times New Roman" w:hAnsi="Times New Roman" w:cs="Times New Roman"/>
          <w:sz w:val="24"/>
          <w:szCs w:val="24"/>
        </w:rPr>
        <w:t xml:space="preserve"> димензије</w:t>
      </w:r>
      <w:r w:rsidR="00A5372C" w:rsidRPr="009C56B2">
        <w:rPr>
          <w:rFonts w:ascii="Times New Roman" w:hAnsi="Times New Roman" w:cs="Times New Roman"/>
          <w:sz w:val="24"/>
          <w:szCs w:val="24"/>
        </w:rPr>
        <w:t xml:space="preserve"> развоја науке</w:t>
      </w:r>
      <w:r w:rsidR="00440383" w:rsidRPr="009C56B2">
        <w:rPr>
          <w:rFonts w:ascii="Times New Roman" w:hAnsi="Times New Roman" w:cs="Times New Roman"/>
          <w:sz w:val="24"/>
          <w:szCs w:val="24"/>
        </w:rPr>
        <w:t xml:space="preserve"> потребн</w:t>
      </w:r>
      <w:r w:rsidR="00FC123E" w:rsidRPr="009C56B2">
        <w:rPr>
          <w:rFonts w:ascii="Times New Roman" w:hAnsi="Times New Roman" w:cs="Times New Roman"/>
          <w:sz w:val="24"/>
          <w:szCs w:val="24"/>
        </w:rPr>
        <w:t>а анализа</w:t>
      </w:r>
      <w:r w:rsidR="0026003A" w:rsidRPr="009C56B2">
        <w:rPr>
          <w:rFonts w:ascii="Times New Roman" w:hAnsi="Times New Roman" w:cs="Times New Roman"/>
          <w:sz w:val="24"/>
          <w:szCs w:val="24"/>
        </w:rPr>
        <w:t xml:space="preserve"> </w:t>
      </w:r>
      <w:r w:rsidR="005E7B57" w:rsidRPr="009C56B2">
        <w:rPr>
          <w:rFonts w:ascii="Times New Roman" w:hAnsi="Times New Roman" w:cs="Times New Roman"/>
          <w:sz w:val="24"/>
          <w:szCs w:val="24"/>
        </w:rPr>
        <w:t>заснова</w:t>
      </w:r>
      <w:r w:rsidR="00B878F4" w:rsidRPr="009C56B2">
        <w:rPr>
          <w:rFonts w:ascii="Times New Roman" w:hAnsi="Times New Roman" w:cs="Times New Roman"/>
          <w:sz w:val="24"/>
          <w:szCs w:val="24"/>
        </w:rPr>
        <w:t xml:space="preserve">на на </w:t>
      </w:r>
      <w:r w:rsidR="0026003A" w:rsidRPr="009C56B2">
        <w:rPr>
          <w:rFonts w:ascii="Times New Roman" w:hAnsi="Times New Roman" w:cs="Times New Roman"/>
          <w:sz w:val="24"/>
          <w:szCs w:val="24"/>
        </w:rPr>
        <w:t>много шир</w:t>
      </w:r>
      <w:r w:rsidR="00DE4AA8" w:rsidRPr="009C56B2">
        <w:rPr>
          <w:rFonts w:ascii="Times New Roman" w:hAnsi="Times New Roman" w:cs="Times New Roman"/>
          <w:sz w:val="24"/>
          <w:szCs w:val="24"/>
        </w:rPr>
        <w:t>е</w:t>
      </w:r>
      <w:r w:rsidR="0026003A" w:rsidRPr="009C56B2">
        <w:rPr>
          <w:rFonts w:ascii="Times New Roman" w:hAnsi="Times New Roman" w:cs="Times New Roman"/>
          <w:sz w:val="24"/>
          <w:szCs w:val="24"/>
        </w:rPr>
        <w:t>м истражива</w:t>
      </w:r>
      <w:r w:rsidR="006B3B7D" w:rsidRPr="009C56B2">
        <w:rPr>
          <w:rFonts w:ascii="Times New Roman" w:hAnsi="Times New Roman" w:cs="Times New Roman"/>
          <w:sz w:val="24"/>
          <w:szCs w:val="24"/>
        </w:rPr>
        <w:t>њ</w:t>
      </w:r>
      <w:r w:rsidR="00DE4AA8" w:rsidRPr="009C56B2">
        <w:rPr>
          <w:rFonts w:ascii="Times New Roman" w:hAnsi="Times New Roman" w:cs="Times New Roman"/>
          <w:sz w:val="24"/>
          <w:szCs w:val="24"/>
        </w:rPr>
        <w:t>у</w:t>
      </w:r>
      <w:r w:rsidR="005F47AC" w:rsidRPr="009C56B2">
        <w:rPr>
          <w:rFonts w:ascii="Times New Roman" w:hAnsi="Times New Roman" w:cs="Times New Roman"/>
          <w:sz w:val="24"/>
          <w:szCs w:val="24"/>
        </w:rPr>
        <w:t xml:space="preserve"> </w:t>
      </w:r>
      <w:r w:rsidR="00C52327" w:rsidRPr="009C56B2">
        <w:rPr>
          <w:rFonts w:ascii="Times New Roman" w:hAnsi="Times New Roman" w:cs="Times New Roman"/>
          <w:sz w:val="24"/>
          <w:szCs w:val="24"/>
        </w:rPr>
        <w:t>кој</w:t>
      </w:r>
      <w:r w:rsidR="006B3B7D" w:rsidRPr="009C56B2">
        <w:rPr>
          <w:rFonts w:ascii="Times New Roman" w:hAnsi="Times New Roman" w:cs="Times New Roman"/>
          <w:sz w:val="24"/>
          <w:szCs w:val="24"/>
        </w:rPr>
        <w:t>е</w:t>
      </w:r>
      <w:r w:rsidR="00C52327" w:rsidRPr="009C56B2">
        <w:rPr>
          <w:rFonts w:ascii="Times New Roman" w:hAnsi="Times New Roman" w:cs="Times New Roman"/>
          <w:sz w:val="24"/>
          <w:szCs w:val="24"/>
        </w:rPr>
        <w:t xml:space="preserve"> би укључи</w:t>
      </w:r>
      <w:r w:rsidR="00D52D56" w:rsidRPr="009C56B2">
        <w:rPr>
          <w:rFonts w:ascii="Times New Roman" w:hAnsi="Times New Roman" w:cs="Times New Roman"/>
          <w:sz w:val="24"/>
          <w:szCs w:val="24"/>
        </w:rPr>
        <w:t>л</w:t>
      </w:r>
      <w:r w:rsidR="00C52327" w:rsidRPr="009C56B2">
        <w:rPr>
          <w:rFonts w:ascii="Times New Roman" w:hAnsi="Times New Roman" w:cs="Times New Roman"/>
          <w:sz w:val="24"/>
          <w:szCs w:val="24"/>
        </w:rPr>
        <w:t>о</w:t>
      </w:r>
      <w:r w:rsidR="00DE4AA8" w:rsidRPr="009C56B2">
        <w:rPr>
          <w:rFonts w:ascii="Times New Roman" w:hAnsi="Times New Roman" w:cs="Times New Roman"/>
          <w:sz w:val="24"/>
          <w:szCs w:val="24"/>
        </w:rPr>
        <w:t>,</w:t>
      </w:r>
      <w:r w:rsidR="00C52327" w:rsidRPr="009C56B2">
        <w:rPr>
          <w:rFonts w:ascii="Times New Roman" w:hAnsi="Times New Roman" w:cs="Times New Roman"/>
          <w:sz w:val="24"/>
          <w:szCs w:val="24"/>
        </w:rPr>
        <w:t xml:space="preserve"> не само</w:t>
      </w:r>
      <w:r w:rsidR="002A536B" w:rsidRPr="009C56B2">
        <w:rPr>
          <w:rFonts w:ascii="Times New Roman" w:hAnsi="Times New Roman" w:cs="Times New Roman"/>
          <w:sz w:val="24"/>
          <w:szCs w:val="24"/>
        </w:rPr>
        <w:t xml:space="preserve"> део </w:t>
      </w:r>
      <w:r w:rsidR="00CE14D7" w:rsidRPr="009C56B2">
        <w:rPr>
          <w:rFonts w:ascii="Times New Roman" w:hAnsi="Times New Roman" w:cs="Times New Roman"/>
          <w:sz w:val="24"/>
          <w:szCs w:val="24"/>
        </w:rPr>
        <w:t xml:space="preserve">социолошке </w:t>
      </w:r>
      <w:r w:rsidR="005E7B57" w:rsidRPr="009C56B2">
        <w:rPr>
          <w:rFonts w:ascii="Times New Roman" w:hAnsi="Times New Roman" w:cs="Times New Roman"/>
          <w:sz w:val="24"/>
          <w:szCs w:val="24"/>
        </w:rPr>
        <w:t xml:space="preserve">периодике, него и </w:t>
      </w:r>
      <w:r w:rsidR="002A536B" w:rsidRPr="009C56B2">
        <w:rPr>
          <w:rFonts w:ascii="Times New Roman" w:hAnsi="Times New Roman" w:cs="Times New Roman"/>
          <w:sz w:val="24"/>
          <w:szCs w:val="24"/>
        </w:rPr>
        <w:t xml:space="preserve">монографске студије и уџбенике, </w:t>
      </w:r>
      <w:r w:rsidR="002045B4" w:rsidRPr="009C56B2">
        <w:rPr>
          <w:rFonts w:ascii="Times New Roman" w:hAnsi="Times New Roman" w:cs="Times New Roman"/>
          <w:sz w:val="24"/>
          <w:szCs w:val="24"/>
        </w:rPr>
        <w:t>као</w:t>
      </w:r>
      <w:r w:rsidR="002A536B" w:rsidRPr="009C56B2">
        <w:rPr>
          <w:rFonts w:ascii="Times New Roman" w:hAnsi="Times New Roman" w:cs="Times New Roman"/>
          <w:sz w:val="24"/>
          <w:szCs w:val="24"/>
        </w:rPr>
        <w:t xml:space="preserve"> и анализу</w:t>
      </w:r>
      <w:r w:rsidR="002045B4" w:rsidRPr="009C56B2">
        <w:rPr>
          <w:rFonts w:ascii="Times New Roman" w:hAnsi="Times New Roman" w:cs="Times New Roman"/>
          <w:sz w:val="24"/>
          <w:szCs w:val="24"/>
        </w:rPr>
        <w:t xml:space="preserve"> квалитета</w:t>
      </w:r>
      <w:r w:rsidR="002A536B" w:rsidRPr="009C56B2">
        <w:rPr>
          <w:rFonts w:ascii="Times New Roman" w:hAnsi="Times New Roman" w:cs="Times New Roman"/>
          <w:sz w:val="24"/>
          <w:szCs w:val="24"/>
        </w:rPr>
        <w:t xml:space="preserve"> </w:t>
      </w:r>
      <w:r w:rsidR="0048788A" w:rsidRPr="009C56B2">
        <w:rPr>
          <w:rFonts w:ascii="Times New Roman" w:hAnsi="Times New Roman" w:cs="Times New Roman"/>
          <w:sz w:val="24"/>
          <w:szCs w:val="24"/>
        </w:rPr>
        <w:t xml:space="preserve">истраживачке праксе, </w:t>
      </w:r>
      <w:r w:rsidR="006B3B7D" w:rsidRPr="009C56B2">
        <w:rPr>
          <w:rFonts w:ascii="Times New Roman" w:hAnsi="Times New Roman" w:cs="Times New Roman"/>
          <w:sz w:val="24"/>
          <w:szCs w:val="24"/>
        </w:rPr>
        <w:t>природа прилога је наметнула битно сужавање</w:t>
      </w:r>
      <w:r w:rsidR="002045B4" w:rsidRPr="009C56B2">
        <w:rPr>
          <w:rFonts w:ascii="Times New Roman" w:hAnsi="Times New Roman" w:cs="Times New Roman"/>
          <w:sz w:val="24"/>
          <w:szCs w:val="24"/>
        </w:rPr>
        <w:t xml:space="preserve"> </w:t>
      </w:r>
      <w:r w:rsidR="00BC41A6" w:rsidRPr="009C56B2">
        <w:rPr>
          <w:rFonts w:ascii="Times New Roman" w:hAnsi="Times New Roman" w:cs="Times New Roman"/>
          <w:sz w:val="24"/>
          <w:szCs w:val="24"/>
        </w:rPr>
        <w:t>предмета истраживања.</w:t>
      </w:r>
      <w:r w:rsidR="006D1BE6" w:rsidRPr="009C56B2">
        <w:rPr>
          <w:rFonts w:ascii="Times New Roman" w:hAnsi="Times New Roman" w:cs="Times New Roman"/>
          <w:sz w:val="24"/>
          <w:szCs w:val="24"/>
        </w:rPr>
        <w:t xml:space="preserve"> Стога је у </w:t>
      </w:r>
      <w:r w:rsidR="00440383" w:rsidRPr="009C56B2">
        <w:rPr>
          <w:rFonts w:ascii="Times New Roman" w:hAnsi="Times New Roman" w:cs="Times New Roman"/>
          <w:sz w:val="24"/>
          <w:szCs w:val="24"/>
        </w:rPr>
        <w:t>раду учињен</w:t>
      </w:r>
      <w:r w:rsidR="0026003A" w:rsidRPr="009C56B2">
        <w:rPr>
          <w:rFonts w:ascii="Times New Roman" w:hAnsi="Times New Roman" w:cs="Times New Roman"/>
          <w:sz w:val="24"/>
          <w:szCs w:val="24"/>
        </w:rPr>
        <w:t xml:space="preserve"> скромни покушај</w:t>
      </w:r>
      <w:r w:rsidR="00EE6B6F" w:rsidRPr="009C56B2">
        <w:rPr>
          <w:rFonts w:ascii="Times New Roman" w:hAnsi="Times New Roman" w:cs="Times New Roman"/>
          <w:sz w:val="24"/>
          <w:szCs w:val="24"/>
        </w:rPr>
        <w:t xml:space="preserve"> да се кроз анализу дела релевантне</w:t>
      </w:r>
      <w:r w:rsidR="008E7D0C" w:rsidRPr="009C56B2">
        <w:rPr>
          <w:rFonts w:ascii="Times New Roman" w:hAnsi="Times New Roman" w:cs="Times New Roman"/>
          <w:sz w:val="24"/>
          <w:szCs w:val="24"/>
        </w:rPr>
        <w:t xml:space="preserve"> социолошке</w:t>
      </w:r>
      <w:r w:rsidR="00EE6B6F" w:rsidRPr="009C56B2">
        <w:rPr>
          <w:rFonts w:ascii="Times New Roman" w:hAnsi="Times New Roman" w:cs="Times New Roman"/>
          <w:sz w:val="24"/>
          <w:szCs w:val="24"/>
        </w:rPr>
        <w:t xml:space="preserve"> периодике</w:t>
      </w:r>
      <w:r w:rsidR="00EE6B6F" w:rsidRPr="00A415EF">
        <w:rPr>
          <w:rFonts w:ascii="Times New Roman" w:hAnsi="Times New Roman" w:cs="Times New Roman"/>
          <w:sz w:val="24"/>
          <w:szCs w:val="24"/>
        </w:rPr>
        <w:t xml:space="preserve"> </w:t>
      </w:r>
      <w:r w:rsidR="00BE47F7" w:rsidRPr="00A415EF">
        <w:rPr>
          <w:rFonts w:ascii="Times New Roman" w:hAnsi="Times New Roman" w:cs="Times New Roman"/>
          <w:sz w:val="24"/>
          <w:szCs w:val="24"/>
        </w:rPr>
        <w:t>установи заступљеност и природа прилога са експлицитном методолошком проблематиком.</w:t>
      </w:r>
      <w:r w:rsidR="005F47AC" w:rsidRPr="00A415EF">
        <w:rPr>
          <w:rFonts w:ascii="Times New Roman" w:hAnsi="Times New Roman" w:cs="Times New Roman"/>
          <w:sz w:val="24"/>
          <w:szCs w:val="24"/>
        </w:rPr>
        <w:t xml:space="preserve"> </w:t>
      </w:r>
    </w:p>
    <w:p w:rsidR="00DF74A8" w:rsidRPr="00A415EF" w:rsidRDefault="00CA5A80"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Анализа </w:t>
      </w:r>
      <w:r w:rsidR="00401F6E" w:rsidRPr="00A415EF">
        <w:rPr>
          <w:rFonts w:ascii="Times New Roman" w:hAnsi="Times New Roman" w:cs="Times New Roman"/>
          <w:sz w:val="24"/>
          <w:szCs w:val="24"/>
        </w:rPr>
        <w:t>релевантне периодике може</w:t>
      </w:r>
      <w:r w:rsidRPr="00A415EF">
        <w:rPr>
          <w:rFonts w:ascii="Times New Roman" w:hAnsi="Times New Roman" w:cs="Times New Roman"/>
          <w:sz w:val="24"/>
          <w:szCs w:val="24"/>
        </w:rPr>
        <w:t xml:space="preserve"> пруж</w:t>
      </w:r>
      <w:r w:rsidR="00401F6E" w:rsidRPr="00A415EF">
        <w:rPr>
          <w:rFonts w:ascii="Times New Roman" w:hAnsi="Times New Roman" w:cs="Times New Roman"/>
          <w:sz w:val="24"/>
          <w:szCs w:val="24"/>
        </w:rPr>
        <w:t>ити</w:t>
      </w:r>
      <w:r w:rsidRPr="00A415EF">
        <w:rPr>
          <w:rFonts w:ascii="Times New Roman" w:hAnsi="Times New Roman" w:cs="Times New Roman"/>
          <w:sz w:val="24"/>
          <w:szCs w:val="24"/>
        </w:rPr>
        <w:t xml:space="preserve"> значајан увид не само у проблем </w:t>
      </w:r>
      <w:r w:rsidR="00375EED" w:rsidRPr="00A415EF">
        <w:rPr>
          <w:rFonts w:ascii="Times New Roman" w:hAnsi="Times New Roman" w:cs="Times New Roman"/>
          <w:sz w:val="24"/>
          <w:szCs w:val="24"/>
        </w:rPr>
        <w:t>који је у фокусу пажње</w:t>
      </w:r>
      <w:r w:rsidR="008B4496" w:rsidRPr="00A415EF">
        <w:rPr>
          <w:rFonts w:ascii="Times New Roman" w:hAnsi="Times New Roman" w:cs="Times New Roman"/>
          <w:sz w:val="24"/>
          <w:szCs w:val="24"/>
        </w:rPr>
        <w:t xml:space="preserve">, него и поглед на низ карактеристика </w:t>
      </w:r>
      <w:r w:rsidR="00963AF9" w:rsidRPr="00A415EF">
        <w:rPr>
          <w:rFonts w:ascii="Times New Roman" w:hAnsi="Times New Roman" w:cs="Times New Roman"/>
          <w:sz w:val="24"/>
          <w:szCs w:val="24"/>
        </w:rPr>
        <w:t xml:space="preserve">једне </w:t>
      </w:r>
      <w:r w:rsidR="008B4496" w:rsidRPr="00A415EF">
        <w:rPr>
          <w:rFonts w:ascii="Times New Roman" w:hAnsi="Times New Roman" w:cs="Times New Roman"/>
          <w:sz w:val="24"/>
          <w:szCs w:val="24"/>
        </w:rPr>
        <w:t xml:space="preserve">професије. </w:t>
      </w:r>
      <w:r w:rsidR="002C436B" w:rsidRPr="00A415EF">
        <w:rPr>
          <w:rFonts w:ascii="Times New Roman" w:hAnsi="Times New Roman" w:cs="Times New Roman"/>
          <w:sz w:val="24"/>
          <w:szCs w:val="24"/>
        </w:rPr>
        <w:t>Премда доступн</w:t>
      </w:r>
      <w:r w:rsidR="00BD40D5" w:rsidRPr="00A415EF">
        <w:rPr>
          <w:rFonts w:ascii="Times New Roman" w:hAnsi="Times New Roman" w:cs="Times New Roman"/>
          <w:sz w:val="24"/>
          <w:szCs w:val="24"/>
        </w:rPr>
        <w:t>а</w:t>
      </w:r>
      <w:r w:rsidR="002C436B" w:rsidRPr="00A415EF">
        <w:rPr>
          <w:rFonts w:ascii="Times New Roman" w:hAnsi="Times New Roman" w:cs="Times New Roman"/>
          <w:sz w:val="24"/>
          <w:szCs w:val="24"/>
        </w:rPr>
        <w:t xml:space="preserve"> пре свега ужој стручној јавности, </w:t>
      </w:r>
      <w:r w:rsidR="00CD0D3E" w:rsidRPr="00A415EF">
        <w:rPr>
          <w:rFonts w:ascii="Times New Roman" w:hAnsi="Times New Roman" w:cs="Times New Roman"/>
          <w:sz w:val="24"/>
          <w:szCs w:val="24"/>
        </w:rPr>
        <w:t xml:space="preserve">најчешће не </w:t>
      </w:r>
      <w:r w:rsidR="00375EED" w:rsidRPr="00A415EF">
        <w:rPr>
          <w:rFonts w:ascii="Times New Roman" w:hAnsi="Times New Roman" w:cs="Times New Roman"/>
          <w:sz w:val="24"/>
          <w:szCs w:val="24"/>
        </w:rPr>
        <w:lastRenderedPageBreak/>
        <w:t>доприносе</w:t>
      </w:r>
      <w:r w:rsidR="00CD0D3E" w:rsidRPr="00A415EF">
        <w:rPr>
          <w:rFonts w:ascii="Times New Roman" w:hAnsi="Times New Roman" w:cs="Times New Roman"/>
          <w:sz w:val="24"/>
          <w:szCs w:val="24"/>
        </w:rPr>
        <w:t>ћи</w:t>
      </w:r>
      <w:r w:rsidR="005F47AC" w:rsidRPr="00A415EF">
        <w:rPr>
          <w:rFonts w:ascii="Times New Roman" w:hAnsi="Times New Roman" w:cs="Times New Roman"/>
          <w:sz w:val="24"/>
          <w:szCs w:val="24"/>
        </w:rPr>
        <w:t xml:space="preserve"> </w:t>
      </w:r>
      <w:r w:rsidR="00CD0D3E" w:rsidRPr="00A415EF">
        <w:rPr>
          <w:rFonts w:ascii="Times New Roman" w:hAnsi="Times New Roman" w:cs="Times New Roman"/>
          <w:sz w:val="24"/>
          <w:szCs w:val="24"/>
        </w:rPr>
        <w:t>популаризацији струке</w:t>
      </w:r>
      <w:r w:rsidR="00FB2CBB" w:rsidRPr="00A415EF">
        <w:rPr>
          <w:rFonts w:ascii="Times New Roman" w:hAnsi="Times New Roman" w:cs="Times New Roman"/>
          <w:sz w:val="24"/>
          <w:szCs w:val="24"/>
        </w:rPr>
        <w:t xml:space="preserve"> у </w:t>
      </w:r>
      <w:r w:rsidR="00963AF9" w:rsidRPr="00A415EF">
        <w:rPr>
          <w:rFonts w:ascii="Times New Roman" w:hAnsi="Times New Roman" w:cs="Times New Roman"/>
          <w:sz w:val="24"/>
          <w:szCs w:val="24"/>
        </w:rPr>
        <w:t>нај</w:t>
      </w:r>
      <w:r w:rsidR="00FB2CBB" w:rsidRPr="00A415EF">
        <w:rPr>
          <w:rFonts w:ascii="Times New Roman" w:hAnsi="Times New Roman" w:cs="Times New Roman"/>
          <w:sz w:val="24"/>
          <w:szCs w:val="24"/>
        </w:rPr>
        <w:t>широј популацији</w:t>
      </w:r>
      <w:r w:rsidR="00CD0D3E" w:rsidRPr="00A415EF">
        <w:rPr>
          <w:rFonts w:ascii="Times New Roman" w:hAnsi="Times New Roman" w:cs="Times New Roman"/>
          <w:sz w:val="24"/>
          <w:szCs w:val="24"/>
        </w:rPr>
        <w:t xml:space="preserve">, </w:t>
      </w:r>
      <w:r w:rsidR="00BD40D5" w:rsidRPr="00A415EF">
        <w:rPr>
          <w:rFonts w:ascii="Times New Roman" w:hAnsi="Times New Roman" w:cs="Times New Roman"/>
          <w:sz w:val="24"/>
          <w:szCs w:val="24"/>
        </w:rPr>
        <w:t xml:space="preserve">периодика из области друштвених наука може да буде не само „веома добро </w:t>
      </w:r>
      <w:r w:rsidR="00BD40D5" w:rsidRPr="000B750D">
        <w:rPr>
          <w:rFonts w:ascii="Times New Roman" w:hAnsi="Times New Roman" w:cs="Times New Roman"/>
          <w:sz w:val="24"/>
          <w:szCs w:val="24"/>
        </w:rPr>
        <w:t>огледало</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духа</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времена</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било</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да</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исказује</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његове</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главне</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проблеме</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и</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дилеме</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или</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да</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о</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њима</w:t>
      </w:r>
      <w:r w:rsidR="00B10AD7" w:rsidRPr="000B750D">
        <w:rPr>
          <w:rFonts w:ascii="Times New Roman" w:hAnsi="Times New Roman" w:cs="Times New Roman"/>
          <w:sz w:val="24"/>
          <w:szCs w:val="24"/>
        </w:rPr>
        <w:t xml:space="preserve"> </w:t>
      </w:r>
      <w:r w:rsidR="00777B70" w:rsidRPr="000B750D">
        <w:rPr>
          <w:rFonts w:ascii="Times New Roman" w:hAnsi="Times New Roman" w:cs="Times New Roman"/>
          <w:sz w:val="24"/>
          <w:szCs w:val="24"/>
        </w:rPr>
        <w:t>ћути</w:t>
      </w:r>
      <w:r w:rsidR="00B10AD7" w:rsidRPr="000B750D">
        <w:rPr>
          <w:rFonts w:ascii="Times New Roman" w:hAnsi="Times New Roman" w:cs="Times New Roman"/>
          <w:sz w:val="24"/>
          <w:szCs w:val="24"/>
        </w:rPr>
        <w:t>“</w:t>
      </w:r>
      <w:r w:rsidR="00A71A1D" w:rsidRPr="000B750D">
        <w:rPr>
          <w:rFonts w:ascii="Times New Roman" w:hAnsi="Times New Roman" w:cs="Times New Roman"/>
          <w:sz w:val="24"/>
          <w:szCs w:val="24"/>
        </w:rPr>
        <w:t xml:space="preserve"> (</w:t>
      </w:r>
      <w:r w:rsidR="00B10AD7" w:rsidRPr="000B750D">
        <w:rPr>
          <w:rFonts w:ascii="Times New Roman" w:hAnsi="Times New Roman" w:cs="Times New Roman"/>
          <w:sz w:val="24"/>
          <w:szCs w:val="24"/>
        </w:rPr>
        <w:t xml:space="preserve">Golubović, </w:t>
      </w:r>
      <w:r w:rsidR="00A71A1D" w:rsidRPr="000B750D">
        <w:rPr>
          <w:rFonts w:ascii="Times New Roman" w:hAnsi="Times New Roman" w:cs="Times New Roman"/>
          <w:sz w:val="24"/>
          <w:szCs w:val="24"/>
        </w:rPr>
        <w:t>198</w:t>
      </w:r>
      <w:r w:rsidR="00711632" w:rsidRPr="000B750D">
        <w:rPr>
          <w:rFonts w:ascii="Times New Roman" w:hAnsi="Times New Roman" w:cs="Times New Roman"/>
          <w:sz w:val="24"/>
          <w:szCs w:val="24"/>
        </w:rPr>
        <w:t>9</w:t>
      </w:r>
      <w:r w:rsidR="00A71A1D" w:rsidRPr="000B750D">
        <w:rPr>
          <w:rFonts w:ascii="Times New Roman" w:hAnsi="Times New Roman" w:cs="Times New Roman"/>
          <w:sz w:val="24"/>
          <w:szCs w:val="24"/>
        </w:rPr>
        <w:t>:</w:t>
      </w:r>
      <w:r w:rsidR="00B10AD7" w:rsidRPr="000B750D">
        <w:rPr>
          <w:rFonts w:ascii="Times New Roman" w:hAnsi="Times New Roman" w:cs="Times New Roman"/>
          <w:sz w:val="24"/>
          <w:szCs w:val="24"/>
        </w:rPr>
        <w:t xml:space="preserve"> 207</w:t>
      </w:r>
      <w:r w:rsidR="00A71A1D" w:rsidRPr="000B750D">
        <w:rPr>
          <w:rFonts w:ascii="Times New Roman" w:hAnsi="Times New Roman" w:cs="Times New Roman"/>
          <w:sz w:val="24"/>
          <w:szCs w:val="24"/>
        </w:rPr>
        <w:t>)</w:t>
      </w:r>
      <w:r w:rsidR="00B10AD7" w:rsidRPr="000B750D">
        <w:rPr>
          <w:rFonts w:ascii="Times New Roman" w:hAnsi="Times New Roman" w:cs="Times New Roman"/>
          <w:sz w:val="24"/>
          <w:szCs w:val="24"/>
        </w:rPr>
        <w:t xml:space="preserve">, </w:t>
      </w:r>
      <w:r w:rsidR="00574A48" w:rsidRPr="000B750D">
        <w:rPr>
          <w:rFonts w:ascii="Times New Roman" w:hAnsi="Times New Roman" w:cs="Times New Roman"/>
          <w:sz w:val="24"/>
          <w:szCs w:val="24"/>
        </w:rPr>
        <w:t>него</w:t>
      </w:r>
      <w:r w:rsidR="00B10AD7" w:rsidRPr="000B750D">
        <w:rPr>
          <w:rFonts w:ascii="Times New Roman" w:hAnsi="Times New Roman" w:cs="Times New Roman"/>
          <w:sz w:val="24"/>
          <w:szCs w:val="24"/>
        </w:rPr>
        <w:t xml:space="preserve"> она представља „један од најзначајнијих израза институционалног и професионалног развоја једне науке“ (</w:t>
      </w:r>
      <w:r w:rsidR="000B1B77" w:rsidRPr="000B1B77">
        <w:rPr>
          <w:rFonts w:ascii="Times New Roman" w:hAnsi="Times New Roman" w:cs="Times New Roman"/>
          <w:sz w:val="24"/>
          <w:szCs w:val="24"/>
        </w:rPr>
        <w:t>Bogdanović,</w:t>
      </w:r>
      <w:r w:rsidR="00B10AD7" w:rsidRPr="000B750D">
        <w:rPr>
          <w:rFonts w:ascii="Times New Roman" w:hAnsi="Times New Roman" w:cs="Times New Roman"/>
          <w:sz w:val="24"/>
          <w:szCs w:val="24"/>
        </w:rPr>
        <w:t xml:space="preserve"> 1989:</w:t>
      </w:r>
      <w:r w:rsidR="00574A48" w:rsidRPr="000B750D">
        <w:rPr>
          <w:rFonts w:ascii="Times New Roman" w:hAnsi="Times New Roman" w:cs="Times New Roman"/>
          <w:sz w:val="24"/>
          <w:szCs w:val="24"/>
        </w:rPr>
        <w:t xml:space="preserve"> </w:t>
      </w:r>
      <w:r w:rsidR="00B10AD7" w:rsidRPr="000B750D">
        <w:rPr>
          <w:rFonts w:ascii="Times New Roman" w:hAnsi="Times New Roman" w:cs="Times New Roman"/>
          <w:sz w:val="24"/>
          <w:szCs w:val="24"/>
        </w:rPr>
        <w:t>215).</w:t>
      </w:r>
      <w:r w:rsidR="00023D2A" w:rsidRPr="000B750D">
        <w:rPr>
          <w:rFonts w:ascii="Times New Roman" w:hAnsi="Times New Roman" w:cs="Times New Roman"/>
          <w:sz w:val="24"/>
          <w:szCs w:val="24"/>
        </w:rPr>
        <w:t xml:space="preserve"> </w:t>
      </w:r>
      <w:r w:rsidR="000B750D" w:rsidRPr="00C05B2D">
        <w:rPr>
          <w:rFonts w:ascii="Times New Roman" w:hAnsi="Times New Roman" w:cs="Times New Roman"/>
          <w:sz w:val="24"/>
          <w:szCs w:val="24"/>
        </w:rPr>
        <w:t>Р</w:t>
      </w:r>
      <w:r w:rsidR="00747F05" w:rsidRPr="00C05B2D">
        <w:rPr>
          <w:rFonts w:ascii="Times New Roman" w:hAnsi="Times New Roman" w:cs="Times New Roman"/>
          <w:sz w:val="24"/>
          <w:szCs w:val="24"/>
        </w:rPr>
        <w:t xml:space="preserve">азноврсност садржаја и идеја </w:t>
      </w:r>
      <w:r w:rsidR="00A604FF" w:rsidRPr="00C05B2D">
        <w:rPr>
          <w:rFonts w:ascii="Times New Roman" w:hAnsi="Times New Roman" w:cs="Times New Roman"/>
          <w:sz w:val="24"/>
          <w:szCs w:val="24"/>
        </w:rPr>
        <w:t>на које су фокусирани</w:t>
      </w:r>
      <w:r w:rsidR="00D94479" w:rsidRPr="00C05B2D">
        <w:rPr>
          <w:rFonts w:ascii="Times New Roman" w:hAnsi="Times New Roman" w:cs="Times New Roman"/>
          <w:sz w:val="24"/>
          <w:szCs w:val="24"/>
        </w:rPr>
        <w:t xml:space="preserve"> прилози у научним часописима сликовито </w:t>
      </w:r>
      <w:r w:rsidR="00C05B2D">
        <w:rPr>
          <w:rFonts w:ascii="Times New Roman" w:hAnsi="Times New Roman" w:cs="Times New Roman"/>
          <w:sz w:val="24"/>
          <w:szCs w:val="24"/>
        </w:rPr>
        <w:t>илустру</w:t>
      </w:r>
      <w:r w:rsidR="00D94479" w:rsidRPr="00C05B2D">
        <w:rPr>
          <w:rFonts w:ascii="Times New Roman" w:hAnsi="Times New Roman" w:cs="Times New Roman"/>
          <w:sz w:val="24"/>
          <w:szCs w:val="24"/>
        </w:rPr>
        <w:t>ј</w:t>
      </w:r>
      <w:r w:rsidR="000B750D" w:rsidRPr="00C05B2D">
        <w:rPr>
          <w:rFonts w:ascii="Times New Roman" w:hAnsi="Times New Roman" w:cs="Times New Roman"/>
          <w:sz w:val="24"/>
          <w:szCs w:val="24"/>
        </w:rPr>
        <w:t>е</w:t>
      </w:r>
      <w:r w:rsidR="00D94479" w:rsidRPr="00C05B2D">
        <w:rPr>
          <w:rFonts w:ascii="Times New Roman" w:hAnsi="Times New Roman" w:cs="Times New Roman"/>
          <w:sz w:val="24"/>
          <w:szCs w:val="24"/>
        </w:rPr>
        <w:t xml:space="preserve"> етапе у сазревању једне науке</w:t>
      </w:r>
      <w:r w:rsidR="0080267E" w:rsidRPr="00C05B2D">
        <w:rPr>
          <w:rFonts w:ascii="Times New Roman" w:hAnsi="Times New Roman" w:cs="Times New Roman"/>
          <w:sz w:val="24"/>
          <w:szCs w:val="24"/>
        </w:rPr>
        <w:t xml:space="preserve">. </w:t>
      </w:r>
      <w:r w:rsidR="001F29FD" w:rsidRPr="00C05B2D">
        <w:rPr>
          <w:rFonts w:ascii="Times New Roman" w:hAnsi="Times New Roman" w:cs="Times New Roman"/>
          <w:sz w:val="24"/>
          <w:szCs w:val="24"/>
        </w:rPr>
        <w:t>Научни и стручни</w:t>
      </w:r>
      <w:r w:rsidR="005F47AC" w:rsidRPr="00C05B2D">
        <w:rPr>
          <w:rFonts w:ascii="Times New Roman" w:hAnsi="Times New Roman" w:cs="Times New Roman"/>
          <w:sz w:val="24"/>
          <w:szCs w:val="24"/>
        </w:rPr>
        <w:t xml:space="preserve"> </w:t>
      </w:r>
      <w:r w:rsidR="0080267E" w:rsidRPr="00C05B2D">
        <w:rPr>
          <w:rFonts w:ascii="Times New Roman" w:hAnsi="Times New Roman" w:cs="Times New Roman"/>
          <w:sz w:val="24"/>
          <w:szCs w:val="24"/>
        </w:rPr>
        <w:t>часописи</w:t>
      </w:r>
      <w:r w:rsidR="004D4ABF" w:rsidRPr="00C05B2D">
        <w:rPr>
          <w:rFonts w:ascii="Times New Roman" w:hAnsi="Times New Roman" w:cs="Times New Roman"/>
          <w:sz w:val="24"/>
          <w:szCs w:val="24"/>
        </w:rPr>
        <w:t xml:space="preserve"> </w:t>
      </w:r>
      <w:r w:rsidR="00747F05" w:rsidRPr="00C05B2D">
        <w:rPr>
          <w:rFonts w:ascii="Times New Roman" w:hAnsi="Times New Roman" w:cs="Times New Roman"/>
          <w:sz w:val="24"/>
          <w:szCs w:val="24"/>
        </w:rPr>
        <w:t>поспешују проц</w:t>
      </w:r>
      <w:r w:rsidR="00413E66" w:rsidRPr="00C05B2D">
        <w:rPr>
          <w:rFonts w:ascii="Times New Roman" w:hAnsi="Times New Roman" w:cs="Times New Roman"/>
          <w:sz w:val="24"/>
          <w:szCs w:val="24"/>
        </w:rPr>
        <w:t>ес објављивања нових резултата</w:t>
      </w:r>
      <w:r w:rsidR="00D94479" w:rsidRPr="00C05B2D">
        <w:rPr>
          <w:rFonts w:ascii="Times New Roman" w:hAnsi="Times New Roman" w:cs="Times New Roman"/>
          <w:sz w:val="24"/>
          <w:szCs w:val="24"/>
        </w:rPr>
        <w:t xml:space="preserve">, </w:t>
      </w:r>
      <w:r w:rsidR="00413E66" w:rsidRPr="00C05B2D">
        <w:rPr>
          <w:rFonts w:ascii="Times New Roman" w:hAnsi="Times New Roman" w:cs="Times New Roman"/>
          <w:sz w:val="24"/>
          <w:szCs w:val="24"/>
        </w:rPr>
        <w:t>доприносе формирању професиона</w:t>
      </w:r>
      <w:r w:rsidR="00413E66" w:rsidRPr="00A415EF">
        <w:rPr>
          <w:rFonts w:ascii="Times New Roman" w:hAnsi="Times New Roman" w:cs="Times New Roman"/>
          <w:sz w:val="24"/>
          <w:szCs w:val="24"/>
        </w:rPr>
        <w:t>лне свести</w:t>
      </w:r>
      <w:r w:rsidR="00012858" w:rsidRPr="00A415EF">
        <w:rPr>
          <w:rFonts w:ascii="Times New Roman" w:hAnsi="Times New Roman" w:cs="Times New Roman"/>
          <w:sz w:val="24"/>
          <w:szCs w:val="24"/>
        </w:rPr>
        <w:t xml:space="preserve">, </w:t>
      </w:r>
      <w:r w:rsidR="00413E66" w:rsidRPr="00A415EF">
        <w:rPr>
          <w:rFonts w:ascii="Times New Roman" w:hAnsi="Times New Roman" w:cs="Times New Roman"/>
          <w:sz w:val="24"/>
          <w:szCs w:val="24"/>
        </w:rPr>
        <w:t>и омогућавају једноставно упознавање са новим идејама</w:t>
      </w:r>
      <w:r w:rsidR="00D94479" w:rsidRPr="00A415EF">
        <w:rPr>
          <w:rFonts w:ascii="Times New Roman" w:hAnsi="Times New Roman" w:cs="Times New Roman"/>
          <w:sz w:val="24"/>
          <w:szCs w:val="24"/>
        </w:rPr>
        <w:t xml:space="preserve"> у струци</w:t>
      </w:r>
      <w:r w:rsidR="00711632" w:rsidRPr="00A415EF">
        <w:rPr>
          <w:rFonts w:ascii="Times New Roman" w:hAnsi="Times New Roman" w:cs="Times New Roman"/>
          <w:sz w:val="24"/>
          <w:szCs w:val="24"/>
        </w:rPr>
        <w:t xml:space="preserve"> (Bogdanović, 1989: 215, 216).</w:t>
      </w:r>
      <w:r w:rsidR="00FA0C3F" w:rsidRPr="00A415EF">
        <w:rPr>
          <w:rFonts w:ascii="Times New Roman" w:hAnsi="Times New Roman" w:cs="Times New Roman"/>
          <w:sz w:val="24"/>
          <w:szCs w:val="24"/>
        </w:rPr>
        <w:t xml:space="preserve"> Као органи стручних удружења </w:t>
      </w:r>
      <w:r w:rsidR="005768BC" w:rsidRPr="00A415EF">
        <w:rPr>
          <w:rFonts w:ascii="Times New Roman" w:hAnsi="Times New Roman" w:cs="Times New Roman"/>
          <w:sz w:val="24"/>
          <w:szCs w:val="24"/>
        </w:rPr>
        <w:t>доприносе</w:t>
      </w:r>
      <w:r w:rsidR="00FA0C3F" w:rsidRPr="00A415EF">
        <w:rPr>
          <w:rFonts w:ascii="Times New Roman" w:hAnsi="Times New Roman" w:cs="Times New Roman"/>
          <w:sz w:val="24"/>
          <w:szCs w:val="24"/>
        </w:rPr>
        <w:t xml:space="preserve"> и комуникацији чланова стручне и научне заједнице (</w:t>
      </w:r>
      <w:r w:rsidR="00D878EC">
        <w:rPr>
          <w:rFonts w:ascii="Times New Roman" w:hAnsi="Times New Roman" w:cs="Times New Roman"/>
          <w:sz w:val="24"/>
          <w:szCs w:val="24"/>
        </w:rPr>
        <w:t>Ilić</w:t>
      </w:r>
      <w:r w:rsidR="00FA0C3F" w:rsidRPr="00A61B7B">
        <w:rPr>
          <w:rFonts w:ascii="Times New Roman" w:hAnsi="Times New Roman" w:cs="Times New Roman"/>
          <w:sz w:val="24"/>
          <w:szCs w:val="24"/>
        </w:rPr>
        <w:t>,</w:t>
      </w:r>
      <w:r w:rsidR="00A61B7B" w:rsidRPr="00A61B7B">
        <w:rPr>
          <w:rFonts w:ascii="Times New Roman" w:hAnsi="Times New Roman" w:cs="Times New Roman"/>
          <w:sz w:val="24"/>
          <w:szCs w:val="24"/>
        </w:rPr>
        <w:t xml:space="preserve"> Manić</w:t>
      </w:r>
      <w:r w:rsidR="00A61B7B">
        <w:rPr>
          <w:rFonts w:ascii="Times New Roman" w:hAnsi="Times New Roman" w:cs="Times New Roman"/>
          <w:sz w:val="24"/>
          <w:szCs w:val="24"/>
        </w:rPr>
        <w:t xml:space="preserve">, </w:t>
      </w:r>
      <w:r w:rsidR="00FA0C3F" w:rsidRPr="00A415EF">
        <w:rPr>
          <w:rFonts w:ascii="Times New Roman" w:hAnsi="Times New Roman" w:cs="Times New Roman"/>
          <w:sz w:val="24"/>
          <w:szCs w:val="24"/>
        </w:rPr>
        <w:t>2009: 224).</w:t>
      </w:r>
      <w:r w:rsidR="0028493D" w:rsidRPr="00A415EF">
        <w:rPr>
          <w:rFonts w:ascii="Times New Roman" w:hAnsi="Times New Roman" w:cs="Times New Roman"/>
          <w:sz w:val="24"/>
          <w:szCs w:val="24"/>
        </w:rPr>
        <w:t xml:space="preserve"> У</w:t>
      </w:r>
      <w:r w:rsidR="0044599D">
        <w:rPr>
          <w:rFonts w:ascii="Times New Roman" w:hAnsi="Times New Roman" w:cs="Times New Roman"/>
          <w:sz w:val="24"/>
          <w:szCs w:val="24"/>
        </w:rPr>
        <w:t xml:space="preserve"> складу са </w:t>
      </w:r>
      <w:r w:rsidR="0028493D" w:rsidRPr="00A415EF">
        <w:rPr>
          <w:rFonts w:ascii="Times New Roman" w:hAnsi="Times New Roman" w:cs="Times New Roman"/>
          <w:sz w:val="24"/>
          <w:szCs w:val="24"/>
        </w:rPr>
        <w:t>наведен</w:t>
      </w:r>
      <w:r w:rsidR="0044599D">
        <w:rPr>
          <w:rFonts w:ascii="Times New Roman" w:hAnsi="Times New Roman" w:cs="Times New Roman"/>
          <w:sz w:val="24"/>
          <w:szCs w:val="24"/>
        </w:rPr>
        <w:t>им</w:t>
      </w:r>
      <w:r w:rsidR="0028493D" w:rsidRPr="00A415EF">
        <w:rPr>
          <w:rFonts w:ascii="Times New Roman" w:hAnsi="Times New Roman" w:cs="Times New Roman"/>
          <w:sz w:val="24"/>
          <w:szCs w:val="24"/>
        </w:rPr>
        <w:t xml:space="preserve"> функциј</w:t>
      </w:r>
      <w:r w:rsidR="0044599D">
        <w:rPr>
          <w:rFonts w:ascii="Times New Roman" w:hAnsi="Times New Roman" w:cs="Times New Roman"/>
          <w:sz w:val="24"/>
          <w:szCs w:val="24"/>
        </w:rPr>
        <w:t>ама</w:t>
      </w:r>
      <w:r w:rsidR="0028493D" w:rsidRPr="00A415EF">
        <w:rPr>
          <w:rFonts w:ascii="Times New Roman" w:hAnsi="Times New Roman" w:cs="Times New Roman"/>
          <w:sz w:val="24"/>
          <w:szCs w:val="24"/>
        </w:rPr>
        <w:t xml:space="preserve"> у научној заједници, часописи </w:t>
      </w:r>
      <w:r w:rsidR="008A4433" w:rsidRPr="00A415EF">
        <w:rPr>
          <w:rFonts w:ascii="Times New Roman" w:hAnsi="Times New Roman" w:cs="Times New Roman"/>
          <w:sz w:val="24"/>
          <w:szCs w:val="24"/>
        </w:rPr>
        <w:t>чине доступним</w:t>
      </w:r>
      <w:r w:rsidR="00126DE0" w:rsidRPr="00A415EF">
        <w:rPr>
          <w:rFonts w:ascii="Times New Roman" w:hAnsi="Times New Roman" w:cs="Times New Roman"/>
          <w:sz w:val="24"/>
          <w:szCs w:val="24"/>
        </w:rPr>
        <w:t xml:space="preserve"> и</w:t>
      </w:r>
      <w:r w:rsidR="0028493D" w:rsidRPr="00A415EF">
        <w:rPr>
          <w:rFonts w:ascii="Times New Roman" w:hAnsi="Times New Roman" w:cs="Times New Roman"/>
          <w:sz w:val="24"/>
          <w:szCs w:val="24"/>
        </w:rPr>
        <w:t xml:space="preserve"> резултат</w:t>
      </w:r>
      <w:r w:rsidR="008A4433" w:rsidRPr="00A415EF">
        <w:rPr>
          <w:rFonts w:ascii="Times New Roman" w:hAnsi="Times New Roman" w:cs="Times New Roman"/>
          <w:sz w:val="24"/>
          <w:szCs w:val="24"/>
        </w:rPr>
        <w:t>е</w:t>
      </w:r>
      <w:r w:rsidR="0028493D" w:rsidRPr="00A415EF">
        <w:rPr>
          <w:rFonts w:ascii="Times New Roman" w:hAnsi="Times New Roman" w:cs="Times New Roman"/>
          <w:sz w:val="24"/>
          <w:szCs w:val="24"/>
        </w:rPr>
        <w:t xml:space="preserve"> </w:t>
      </w:r>
      <w:r w:rsidR="003013DA" w:rsidRPr="00A415EF">
        <w:rPr>
          <w:rFonts w:ascii="Times New Roman" w:hAnsi="Times New Roman" w:cs="Times New Roman"/>
          <w:sz w:val="24"/>
          <w:szCs w:val="24"/>
        </w:rPr>
        <w:t xml:space="preserve">напора да се проблематизује, уопшти, систематизује и научној јавности представе </w:t>
      </w:r>
      <w:r w:rsidR="002F3BB1" w:rsidRPr="00A415EF">
        <w:rPr>
          <w:rFonts w:ascii="Times New Roman" w:hAnsi="Times New Roman" w:cs="Times New Roman"/>
          <w:sz w:val="24"/>
          <w:szCs w:val="24"/>
        </w:rPr>
        <w:t>методолошк</w:t>
      </w:r>
      <w:r w:rsidR="00C455A0">
        <w:rPr>
          <w:rFonts w:ascii="Times New Roman" w:hAnsi="Times New Roman" w:cs="Times New Roman"/>
          <w:sz w:val="24"/>
          <w:szCs w:val="24"/>
        </w:rPr>
        <w:t>и</w:t>
      </w:r>
      <w:r w:rsidR="002F3BB1" w:rsidRPr="00A415EF">
        <w:rPr>
          <w:rFonts w:ascii="Times New Roman" w:hAnsi="Times New Roman" w:cs="Times New Roman"/>
          <w:sz w:val="24"/>
          <w:szCs w:val="24"/>
        </w:rPr>
        <w:t xml:space="preserve"> проблеми </w:t>
      </w:r>
      <w:r w:rsidR="003E0DF4" w:rsidRPr="00A415EF">
        <w:rPr>
          <w:rFonts w:ascii="Times New Roman" w:hAnsi="Times New Roman" w:cs="Times New Roman"/>
          <w:sz w:val="24"/>
          <w:szCs w:val="24"/>
        </w:rPr>
        <w:t xml:space="preserve">и </w:t>
      </w:r>
      <w:r w:rsidR="00D2524D" w:rsidRPr="00A415EF">
        <w:rPr>
          <w:rFonts w:ascii="Times New Roman" w:hAnsi="Times New Roman" w:cs="Times New Roman"/>
          <w:sz w:val="24"/>
          <w:szCs w:val="24"/>
        </w:rPr>
        <w:t>истраживачка пракса</w:t>
      </w:r>
      <w:r w:rsidR="000F1A9F" w:rsidRPr="00A415EF">
        <w:rPr>
          <w:rFonts w:ascii="Times New Roman" w:hAnsi="Times New Roman" w:cs="Times New Roman"/>
          <w:sz w:val="24"/>
          <w:szCs w:val="24"/>
        </w:rPr>
        <w:t>, чиме</w:t>
      </w:r>
      <w:r w:rsidR="00FA27E3" w:rsidRPr="00A415EF">
        <w:rPr>
          <w:rFonts w:ascii="Times New Roman" w:hAnsi="Times New Roman" w:cs="Times New Roman"/>
          <w:sz w:val="24"/>
          <w:szCs w:val="24"/>
        </w:rPr>
        <w:t xml:space="preserve"> се</w:t>
      </w:r>
      <w:r w:rsidR="00E63F8C">
        <w:rPr>
          <w:rFonts w:ascii="Times New Roman" w:hAnsi="Times New Roman" w:cs="Times New Roman"/>
          <w:sz w:val="24"/>
          <w:szCs w:val="24"/>
        </w:rPr>
        <w:t xml:space="preserve"> </w:t>
      </w:r>
      <w:r w:rsidR="000F1A9F" w:rsidRPr="00A415EF">
        <w:rPr>
          <w:rFonts w:ascii="Times New Roman" w:hAnsi="Times New Roman" w:cs="Times New Roman"/>
          <w:sz w:val="24"/>
          <w:szCs w:val="24"/>
        </w:rPr>
        <w:t>донекле</w:t>
      </w:r>
      <w:r w:rsidR="006C244C" w:rsidRPr="00A415EF">
        <w:rPr>
          <w:rFonts w:ascii="Times New Roman" w:hAnsi="Times New Roman" w:cs="Times New Roman"/>
          <w:sz w:val="24"/>
          <w:szCs w:val="24"/>
        </w:rPr>
        <w:t xml:space="preserve"> утиче</w:t>
      </w:r>
      <w:r w:rsidR="00C455A0">
        <w:rPr>
          <w:rFonts w:ascii="Times New Roman" w:hAnsi="Times New Roman" w:cs="Times New Roman"/>
          <w:sz w:val="24"/>
          <w:szCs w:val="24"/>
        </w:rPr>
        <w:t xml:space="preserve"> и</w:t>
      </w:r>
      <w:r w:rsidR="00E4004F" w:rsidRPr="00A415EF">
        <w:rPr>
          <w:rFonts w:ascii="Times New Roman" w:hAnsi="Times New Roman" w:cs="Times New Roman"/>
          <w:sz w:val="24"/>
          <w:szCs w:val="24"/>
        </w:rPr>
        <w:t xml:space="preserve"> на</w:t>
      </w:r>
      <w:r w:rsidR="000F1A9F" w:rsidRPr="00A415EF">
        <w:rPr>
          <w:rFonts w:ascii="Times New Roman" w:hAnsi="Times New Roman" w:cs="Times New Roman"/>
          <w:sz w:val="24"/>
          <w:szCs w:val="24"/>
        </w:rPr>
        <w:t xml:space="preserve"> стандардизациј</w:t>
      </w:r>
      <w:r w:rsidR="006C244C" w:rsidRPr="00A415EF">
        <w:rPr>
          <w:rFonts w:ascii="Times New Roman" w:hAnsi="Times New Roman" w:cs="Times New Roman"/>
          <w:sz w:val="24"/>
          <w:szCs w:val="24"/>
        </w:rPr>
        <w:t xml:space="preserve">у </w:t>
      </w:r>
      <w:r w:rsidR="00414DBE" w:rsidRPr="00A415EF">
        <w:rPr>
          <w:rFonts w:ascii="Times New Roman" w:hAnsi="Times New Roman" w:cs="Times New Roman"/>
          <w:sz w:val="24"/>
          <w:szCs w:val="24"/>
        </w:rPr>
        <w:t xml:space="preserve">примењиваних </w:t>
      </w:r>
      <w:r w:rsidR="006C244C" w:rsidRPr="00A415EF">
        <w:rPr>
          <w:rFonts w:ascii="Times New Roman" w:hAnsi="Times New Roman" w:cs="Times New Roman"/>
          <w:sz w:val="24"/>
          <w:szCs w:val="24"/>
        </w:rPr>
        <w:t>истраживачких процедура у једној науци.</w:t>
      </w:r>
      <w:r w:rsidR="000F1A9F" w:rsidRPr="00A415EF">
        <w:rPr>
          <w:rFonts w:ascii="Times New Roman" w:hAnsi="Times New Roman" w:cs="Times New Roman"/>
          <w:sz w:val="24"/>
          <w:szCs w:val="24"/>
        </w:rPr>
        <w:t xml:space="preserve"> </w:t>
      </w:r>
    </w:p>
    <w:p w:rsidR="00617875" w:rsidRPr="00A415EF" w:rsidRDefault="002F3BB1"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 </w:t>
      </w:r>
      <w:r w:rsidR="003E74A2" w:rsidRPr="00A415EF">
        <w:rPr>
          <w:rFonts w:ascii="Times New Roman" w:hAnsi="Times New Roman" w:cs="Times New Roman"/>
          <w:sz w:val="24"/>
          <w:szCs w:val="24"/>
        </w:rPr>
        <w:t xml:space="preserve">Поред усвајања одређених </w:t>
      </w:r>
      <w:r w:rsidR="00BF442F" w:rsidRPr="00A415EF">
        <w:rPr>
          <w:rFonts w:ascii="Times New Roman" w:hAnsi="Times New Roman" w:cs="Times New Roman"/>
          <w:sz w:val="24"/>
          <w:szCs w:val="24"/>
        </w:rPr>
        <w:t>процедура</w:t>
      </w:r>
      <w:r w:rsidR="003E74A2" w:rsidRPr="00A415EF">
        <w:rPr>
          <w:rFonts w:ascii="Times New Roman" w:hAnsi="Times New Roman" w:cs="Times New Roman"/>
          <w:sz w:val="24"/>
          <w:szCs w:val="24"/>
        </w:rPr>
        <w:t xml:space="preserve"> </w:t>
      </w:r>
      <w:r w:rsidR="00CC3C56" w:rsidRPr="00A415EF">
        <w:rPr>
          <w:rFonts w:ascii="Times New Roman" w:hAnsi="Times New Roman" w:cs="Times New Roman"/>
          <w:sz w:val="24"/>
          <w:szCs w:val="24"/>
        </w:rPr>
        <w:t>кој</w:t>
      </w:r>
      <w:r w:rsidR="007607F4" w:rsidRPr="00A415EF">
        <w:rPr>
          <w:rFonts w:ascii="Times New Roman" w:hAnsi="Times New Roman" w:cs="Times New Roman"/>
          <w:sz w:val="24"/>
          <w:szCs w:val="24"/>
        </w:rPr>
        <w:t>у</w:t>
      </w:r>
      <w:r w:rsidR="00CC3C56" w:rsidRPr="00A415EF">
        <w:rPr>
          <w:rFonts w:ascii="Times New Roman" w:hAnsi="Times New Roman" w:cs="Times New Roman"/>
          <w:sz w:val="24"/>
          <w:szCs w:val="24"/>
        </w:rPr>
        <w:t xml:space="preserve"> припадници једне научне заједнице </w:t>
      </w:r>
      <w:r w:rsidR="00FA27E3" w:rsidRPr="00A415EF">
        <w:rPr>
          <w:rFonts w:ascii="Times New Roman" w:hAnsi="Times New Roman" w:cs="Times New Roman"/>
          <w:sz w:val="24"/>
          <w:szCs w:val="24"/>
        </w:rPr>
        <w:t xml:space="preserve">користе </w:t>
      </w:r>
      <w:r w:rsidR="00BF4C50" w:rsidRPr="00A415EF">
        <w:rPr>
          <w:rFonts w:ascii="Times New Roman" w:hAnsi="Times New Roman" w:cs="Times New Roman"/>
          <w:sz w:val="24"/>
          <w:szCs w:val="24"/>
        </w:rPr>
        <w:t>у поступку стицања нових знања</w:t>
      </w:r>
      <w:r w:rsidR="00BF442F" w:rsidRPr="00A415EF">
        <w:rPr>
          <w:rFonts w:ascii="Times New Roman" w:hAnsi="Times New Roman" w:cs="Times New Roman"/>
          <w:sz w:val="24"/>
          <w:szCs w:val="24"/>
        </w:rPr>
        <w:t xml:space="preserve">, комуникација са методолошким прилозима </w:t>
      </w:r>
      <w:r w:rsidR="00475A92" w:rsidRPr="00A415EF">
        <w:rPr>
          <w:rFonts w:ascii="Times New Roman" w:hAnsi="Times New Roman" w:cs="Times New Roman"/>
          <w:sz w:val="24"/>
          <w:szCs w:val="24"/>
        </w:rPr>
        <w:t>омогућава упознавање са</w:t>
      </w:r>
      <w:r w:rsidR="00BF4C50" w:rsidRPr="00A415EF">
        <w:rPr>
          <w:rFonts w:ascii="Times New Roman" w:hAnsi="Times New Roman" w:cs="Times New Roman"/>
          <w:sz w:val="24"/>
          <w:szCs w:val="24"/>
        </w:rPr>
        <w:t xml:space="preserve"> </w:t>
      </w:r>
      <w:r w:rsidR="007212DA" w:rsidRPr="00A415EF">
        <w:rPr>
          <w:rFonts w:ascii="Times New Roman" w:hAnsi="Times New Roman" w:cs="Times New Roman"/>
          <w:sz w:val="24"/>
          <w:szCs w:val="24"/>
        </w:rPr>
        <w:t>ризи</w:t>
      </w:r>
      <w:r w:rsidR="00475A92" w:rsidRPr="00A415EF">
        <w:rPr>
          <w:rFonts w:ascii="Times New Roman" w:hAnsi="Times New Roman" w:cs="Times New Roman"/>
          <w:sz w:val="24"/>
          <w:szCs w:val="24"/>
        </w:rPr>
        <w:t>цима</w:t>
      </w:r>
      <w:r w:rsidR="007212DA" w:rsidRPr="00A415EF">
        <w:rPr>
          <w:rFonts w:ascii="Times New Roman" w:hAnsi="Times New Roman" w:cs="Times New Roman"/>
          <w:sz w:val="24"/>
          <w:szCs w:val="24"/>
        </w:rPr>
        <w:t xml:space="preserve">, </w:t>
      </w:r>
      <w:r w:rsidR="00BF4C50" w:rsidRPr="00A415EF">
        <w:rPr>
          <w:rFonts w:ascii="Times New Roman" w:hAnsi="Times New Roman" w:cs="Times New Roman"/>
          <w:sz w:val="24"/>
          <w:szCs w:val="24"/>
        </w:rPr>
        <w:t>недоста</w:t>
      </w:r>
      <w:r w:rsidR="00475A92" w:rsidRPr="00A415EF">
        <w:rPr>
          <w:rFonts w:ascii="Times New Roman" w:hAnsi="Times New Roman" w:cs="Times New Roman"/>
          <w:sz w:val="24"/>
          <w:szCs w:val="24"/>
        </w:rPr>
        <w:t>цима</w:t>
      </w:r>
      <w:r w:rsidR="00BF4C50" w:rsidRPr="00A415EF">
        <w:rPr>
          <w:rFonts w:ascii="Times New Roman" w:hAnsi="Times New Roman" w:cs="Times New Roman"/>
          <w:sz w:val="24"/>
          <w:szCs w:val="24"/>
        </w:rPr>
        <w:t xml:space="preserve"> и тешкоћ</w:t>
      </w:r>
      <w:r w:rsidR="00475A92" w:rsidRPr="00A415EF">
        <w:rPr>
          <w:rFonts w:ascii="Times New Roman" w:hAnsi="Times New Roman" w:cs="Times New Roman"/>
          <w:sz w:val="24"/>
          <w:szCs w:val="24"/>
        </w:rPr>
        <w:t>ама</w:t>
      </w:r>
      <w:r w:rsidR="00BF4C50" w:rsidRPr="00A415EF">
        <w:rPr>
          <w:rFonts w:ascii="Times New Roman" w:hAnsi="Times New Roman" w:cs="Times New Roman"/>
          <w:sz w:val="24"/>
          <w:szCs w:val="24"/>
        </w:rPr>
        <w:t xml:space="preserve"> </w:t>
      </w:r>
      <w:r w:rsidR="00B6440A" w:rsidRPr="00A415EF">
        <w:rPr>
          <w:rFonts w:ascii="Times New Roman" w:hAnsi="Times New Roman" w:cs="Times New Roman"/>
          <w:sz w:val="24"/>
          <w:szCs w:val="24"/>
        </w:rPr>
        <w:t>које проистичу</w:t>
      </w:r>
      <w:r w:rsidR="007212DA" w:rsidRPr="00A415EF">
        <w:rPr>
          <w:rFonts w:ascii="Times New Roman" w:hAnsi="Times New Roman" w:cs="Times New Roman"/>
          <w:sz w:val="24"/>
          <w:szCs w:val="24"/>
        </w:rPr>
        <w:t xml:space="preserve"> </w:t>
      </w:r>
      <w:r w:rsidR="004A301C">
        <w:rPr>
          <w:rFonts w:ascii="Times New Roman" w:hAnsi="Times New Roman" w:cs="Times New Roman"/>
          <w:sz w:val="24"/>
          <w:szCs w:val="24"/>
        </w:rPr>
        <w:t xml:space="preserve">из </w:t>
      </w:r>
      <w:r w:rsidR="007212DA" w:rsidRPr="00A415EF">
        <w:rPr>
          <w:rFonts w:ascii="Times New Roman" w:hAnsi="Times New Roman" w:cs="Times New Roman"/>
          <w:sz w:val="24"/>
          <w:szCs w:val="24"/>
        </w:rPr>
        <w:t>одабир</w:t>
      </w:r>
      <w:r w:rsidR="004A301C">
        <w:rPr>
          <w:rFonts w:ascii="Times New Roman" w:hAnsi="Times New Roman" w:cs="Times New Roman"/>
          <w:sz w:val="24"/>
          <w:szCs w:val="24"/>
        </w:rPr>
        <w:t>а</w:t>
      </w:r>
      <w:r w:rsidR="007212DA" w:rsidRPr="00A415EF">
        <w:rPr>
          <w:rFonts w:ascii="Times New Roman" w:hAnsi="Times New Roman" w:cs="Times New Roman"/>
          <w:sz w:val="24"/>
          <w:szCs w:val="24"/>
        </w:rPr>
        <w:t xml:space="preserve"> одређене истраживачке стратегије</w:t>
      </w:r>
      <w:r w:rsidR="00176178" w:rsidRPr="00A415EF">
        <w:rPr>
          <w:rFonts w:ascii="Times New Roman" w:hAnsi="Times New Roman" w:cs="Times New Roman"/>
          <w:sz w:val="24"/>
          <w:szCs w:val="24"/>
        </w:rPr>
        <w:t>,</w:t>
      </w:r>
      <w:r w:rsidR="007212DA" w:rsidRPr="00A415EF">
        <w:rPr>
          <w:rFonts w:ascii="Times New Roman" w:hAnsi="Times New Roman" w:cs="Times New Roman"/>
          <w:sz w:val="24"/>
          <w:szCs w:val="24"/>
        </w:rPr>
        <w:t xml:space="preserve"> </w:t>
      </w:r>
      <w:r w:rsidR="00B6440A" w:rsidRPr="00A415EF">
        <w:rPr>
          <w:rFonts w:ascii="Times New Roman" w:hAnsi="Times New Roman" w:cs="Times New Roman"/>
          <w:sz w:val="24"/>
          <w:szCs w:val="24"/>
        </w:rPr>
        <w:t xml:space="preserve">схваћене у најширем смислу. </w:t>
      </w:r>
      <w:r w:rsidR="00916811" w:rsidRPr="00155C86">
        <w:rPr>
          <w:rFonts w:ascii="Times New Roman" w:hAnsi="Times New Roman" w:cs="Times New Roman"/>
          <w:sz w:val="24"/>
          <w:szCs w:val="24"/>
        </w:rPr>
        <w:t xml:space="preserve">Тиме се представници струке </w:t>
      </w:r>
      <w:r w:rsidR="00AA25AC">
        <w:rPr>
          <w:rFonts w:ascii="Times New Roman" w:hAnsi="Times New Roman" w:cs="Times New Roman"/>
          <w:sz w:val="24"/>
          <w:szCs w:val="24"/>
        </w:rPr>
        <w:t xml:space="preserve">припремају </w:t>
      </w:r>
      <w:r w:rsidR="000616D6">
        <w:rPr>
          <w:rFonts w:ascii="Times New Roman" w:hAnsi="Times New Roman" w:cs="Times New Roman"/>
          <w:sz w:val="24"/>
          <w:szCs w:val="24"/>
        </w:rPr>
        <w:t xml:space="preserve">на </w:t>
      </w:r>
      <w:r w:rsidR="00F82D6F" w:rsidRPr="00155C86">
        <w:rPr>
          <w:rFonts w:ascii="Times New Roman" w:hAnsi="Times New Roman" w:cs="Times New Roman"/>
          <w:sz w:val="24"/>
          <w:szCs w:val="24"/>
        </w:rPr>
        <w:t>тешкоћ</w:t>
      </w:r>
      <w:r w:rsidR="00FC10E1">
        <w:rPr>
          <w:rFonts w:ascii="Times New Roman" w:hAnsi="Times New Roman" w:cs="Times New Roman"/>
          <w:sz w:val="24"/>
          <w:szCs w:val="24"/>
        </w:rPr>
        <w:t>е</w:t>
      </w:r>
      <w:r w:rsidR="00176178" w:rsidRPr="00155C86">
        <w:rPr>
          <w:rFonts w:ascii="Times New Roman" w:hAnsi="Times New Roman" w:cs="Times New Roman"/>
          <w:sz w:val="24"/>
          <w:szCs w:val="24"/>
        </w:rPr>
        <w:t xml:space="preserve"> </w:t>
      </w:r>
      <w:r w:rsidR="000616D6">
        <w:rPr>
          <w:rFonts w:ascii="Times New Roman" w:hAnsi="Times New Roman" w:cs="Times New Roman"/>
          <w:sz w:val="24"/>
          <w:szCs w:val="24"/>
        </w:rPr>
        <w:t>које их очекују на несигурном</w:t>
      </w:r>
      <w:r w:rsidR="00176178" w:rsidRPr="00155C86">
        <w:rPr>
          <w:rFonts w:ascii="Times New Roman" w:hAnsi="Times New Roman" w:cs="Times New Roman"/>
          <w:sz w:val="24"/>
          <w:szCs w:val="24"/>
        </w:rPr>
        <w:t xml:space="preserve"> путу овладавања сложеним предметом истраживања какав </w:t>
      </w:r>
      <w:r w:rsidR="0023708D" w:rsidRPr="00155C86">
        <w:rPr>
          <w:rFonts w:ascii="Times New Roman" w:hAnsi="Times New Roman" w:cs="Times New Roman"/>
          <w:sz w:val="24"/>
          <w:szCs w:val="24"/>
        </w:rPr>
        <w:t xml:space="preserve">има </w:t>
      </w:r>
      <w:r w:rsidR="00190671" w:rsidRPr="00155C86">
        <w:rPr>
          <w:rFonts w:ascii="Times New Roman" w:hAnsi="Times New Roman" w:cs="Times New Roman"/>
          <w:sz w:val="24"/>
          <w:szCs w:val="24"/>
        </w:rPr>
        <w:t>социолошка</w:t>
      </w:r>
      <w:r w:rsidR="0023708D" w:rsidRPr="00155C86">
        <w:rPr>
          <w:rFonts w:ascii="Times New Roman" w:hAnsi="Times New Roman" w:cs="Times New Roman"/>
          <w:sz w:val="24"/>
          <w:szCs w:val="24"/>
        </w:rPr>
        <w:t xml:space="preserve"> наука.</w:t>
      </w:r>
      <w:r w:rsidR="0023708D" w:rsidRPr="00A415EF">
        <w:rPr>
          <w:rFonts w:ascii="Times New Roman" w:hAnsi="Times New Roman" w:cs="Times New Roman"/>
          <w:sz w:val="24"/>
          <w:szCs w:val="24"/>
        </w:rPr>
        <w:t xml:space="preserve"> </w:t>
      </w:r>
    </w:p>
    <w:p w:rsidR="00BD0DAC" w:rsidRDefault="0023708D"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Методолошки допринос</w:t>
      </w:r>
      <w:r w:rsidR="00155C86">
        <w:rPr>
          <w:rFonts w:ascii="Times New Roman" w:hAnsi="Times New Roman" w:cs="Times New Roman"/>
          <w:sz w:val="24"/>
          <w:szCs w:val="24"/>
        </w:rPr>
        <w:t xml:space="preserve"> </w:t>
      </w:r>
      <w:r w:rsidR="00D37627">
        <w:rPr>
          <w:rFonts w:ascii="Times New Roman" w:hAnsi="Times New Roman" w:cs="Times New Roman"/>
          <w:sz w:val="24"/>
          <w:szCs w:val="24"/>
        </w:rPr>
        <w:t>социолошкој науци</w:t>
      </w:r>
      <w:r w:rsidRPr="00A415EF">
        <w:rPr>
          <w:rFonts w:ascii="Times New Roman" w:hAnsi="Times New Roman" w:cs="Times New Roman"/>
          <w:sz w:val="24"/>
          <w:szCs w:val="24"/>
        </w:rPr>
        <w:t xml:space="preserve"> укључује врло широк круг проблема</w:t>
      </w:r>
      <w:r w:rsidR="0091617E" w:rsidRPr="00A415EF">
        <w:rPr>
          <w:rFonts w:ascii="Times New Roman" w:hAnsi="Times New Roman" w:cs="Times New Roman"/>
          <w:sz w:val="24"/>
          <w:szCs w:val="24"/>
        </w:rPr>
        <w:t>. О</w:t>
      </w:r>
      <w:r w:rsidR="00A64516">
        <w:rPr>
          <w:rFonts w:ascii="Times New Roman" w:hAnsi="Times New Roman" w:cs="Times New Roman"/>
          <w:sz w:val="24"/>
          <w:szCs w:val="24"/>
        </w:rPr>
        <w:t>н о</w:t>
      </w:r>
      <w:r w:rsidR="0091617E" w:rsidRPr="00A415EF">
        <w:rPr>
          <w:rFonts w:ascii="Times New Roman" w:hAnsi="Times New Roman" w:cs="Times New Roman"/>
          <w:sz w:val="24"/>
          <w:szCs w:val="24"/>
        </w:rPr>
        <w:t>бухвата „стара“</w:t>
      </w:r>
      <w:r w:rsidR="00114E99">
        <w:rPr>
          <w:rFonts w:ascii="Times New Roman" w:hAnsi="Times New Roman" w:cs="Times New Roman"/>
          <w:sz w:val="24"/>
          <w:szCs w:val="24"/>
        </w:rPr>
        <w:t>,</w:t>
      </w:r>
      <w:r w:rsidR="003F3EDC">
        <w:rPr>
          <w:rFonts w:ascii="Times New Roman" w:hAnsi="Times New Roman" w:cs="Times New Roman"/>
          <w:sz w:val="24"/>
          <w:szCs w:val="24"/>
        </w:rPr>
        <w:t xml:space="preserve"> али</w:t>
      </w:r>
      <w:r w:rsidR="0091617E" w:rsidRPr="00A415EF">
        <w:rPr>
          <w:rFonts w:ascii="Times New Roman" w:hAnsi="Times New Roman" w:cs="Times New Roman"/>
          <w:sz w:val="24"/>
          <w:szCs w:val="24"/>
        </w:rPr>
        <w:t xml:space="preserve"> увек актуелна</w:t>
      </w:r>
      <w:r w:rsidR="00114E99">
        <w:rPr>
          <w:rFonts w:ascii="Times New Roman" w:hAnsi="Times New Roman" w:cs="Times New Roman"/>
          <w:sz w:val="24"/>
          <w:szCs w:val="24"/>
        </w:rPr>
        <w:t xml:space="preserve">, </w:t>
      </w:r>
      <w:r w:rsidR="0091617E" w:rsidRPr="00A415EF">
        <w:rPr>
          <w:rFonts w:ascii="Times New Roman" w:hAnsi="Times New Roman" w:cs="Times New Roman"/>
          <w:sz w:val="24"/>
          <w:szCs w:val="24"/>
        </w:rPr>
        <w:t xml:space="preserve">питања </w:t>
      </w:r>
      <w:r w:rsidR="002F3BB1" w:rsidRPr="00A415EF">
        <w:rPr>
          <w:rFonts w:ascii="Times New Roman" w:hAnsi="Times New Roman" w:cs="Times New Roman"/>
          <w:sz w:val="24"/>
          <w:szCs w:val="24"/>
        </w:rPr>
        <w:t>логичко-епистемолошке заснованости</w:t>
      </w:r>
      <w:r w:rsidR="00E63F8C">
        <w:rPr>
          <w:rFonts w:ascii="Times New Roman" w:hAnsi="Times New Roman" w:cs="Times New Roman"/>
          <w:sz w:val="24"/>
          <w:szCs w:val="24"/>
        </w:rPr>
        <w:t xml:space="preserve"> </w:t>
      </w:r>
      <w:r w:rsidR="00A64516">
        <w:rPr>
          <w:rFonts w:ascii="Times New Roman" w:hAnsi="Times New Roman" w:cs="Times New Roman"/>
          <w:sz w:val="24"/>
          <w:szCs w:val="24"/>
        </w:rPr>
        <w:t>научног рада у це</w:t>
      </w:r>
      <w:r w:rsidR="00D43B83" w:rsidRPr="00A415EF">
        <w:rPr>
          <w:rFonts w:ascii="Times New Roman" w:hAnsi="Times New Roman" w:cs="Times New Roman"/>
          <w:sz w:val="24"/>
          <w:szCs w:val="24"/>
        </w:rPr>
        <w:t>лини</w:t>
      </w:r>
      <w:r w:rsidR="006D4C16">
        <w:rPr>
          <w:rFonts w:ascii="Times New Roman" w:hAnsi="Times New Roman" w:cs="Times New Roman"/>
          <w:sz w:val="24"/>
          <w:szCs w:val="24"/>
        </w:rPr>
        <w:t>,</w:t>
      </w:r>
      <w:r w:rsidR="00D43B83" w:rsidRPr="00A415EF">
        <w:rPr>
          <w:rFonts w:ascii="Times New Roman" w:hAnsi="Times New Roman" w:cs="Times New Roman"/>
          <w:sz w:val="24"/>
          <w:szCs w:val="24"/>
        </w:rPr>
        <w:t xml:space="preserve"> </w:t>
      </w:r>
      <w:r w:rsidR="005E3EB5">
        <w:rPr>
          <w:rFonts w:ascii="Times New Roman" w:hAnsi="Times New Roman" w:cs="Times New Roman"/>
          <w:sz w:val="24"/>
          <w:szCs w:val="24"/>
        </w:rPr>
        <w:t>тиме</w:t>
      </w:r>
      <w:r w:rsidR="00A64516">
        <w:rPr>
          <w:rFonts w:ascii="Times New Roman" w:hAnsi="Times New Roman" w:cs="Times New Roman"/>
          <w:sz w:val="24"/>
          <w:szCs w:val="24"/>
        </w:rPr>
        <w:t xml:space="preserve"> </w:t>
      </w:r>
      <w:r w:rsidR="00D43B83" w:rsidRPr="00A415EF">
        <w:rPr>
          <w:rFonts w:ascii="Times New Roman" w:hAnsi="Times New Roman" w:cs="Times New Roman"/>
          <w:sz w:val="24"/>
          <w:szCs w:val="24"/>
        </w:rPr>
        <w:t xml:space="preserve">и </w:t>
      </w:r>
      <w:r w:rsidR="00A64516">
        <w:rPr>
          <w:rFonts w:ascii="Times New Roman" w:hAnsi="Times New Roman" w:cs="Times New Roman"/>
          <w:sz w:val="24"/>
          <w:szCs w:val="24"/>
        </w:rPr>
        <w:t>саме социологије</w:t>
      </w:r>
      <w:r w:rsidR="00114E99">
        <w:rPr>
          <w:rFonts w:ascii="Times New Roman" w:hAnsi="Times New Roman" w:cs="Times New Roman"/>
          <w:sz w:val="24"/>
          <w:szCs w:val="24"/>
        </w:rPr>
        <w:t>,</w:t>
      </w:r>
      <w:r w:rsidR="004F40C6" w:rsidRPr="00A415EF">
        <w:rPr>
          <w:rFonts w:ascii="Times New Roman" w:hAnsi="Times New Roman" w:cs="Times New Roman"/>
          <w:sz w:val="24"/>
          <w:szCs w:val="24"/>
        </w:rPr>
        <w:t xml:space="preserve"> </w:t>
      </w:r>
      <w:r w:rsidR="005E3EB5">
        <w:rPr>
          <w:rFonts w:ascii="Times New Roman" w:hAnsi="Times New Roman" w:cs="Times New Roman"/>
          <w:sz w:val="24"/>
          <w:szCs w:val="24"/>
        </w:rPr>
        <w:t>упитаност над м</w:t>
      </w:r>
      <w:r w:rsidR="003F3EDC">
        <w:rPr>
          <w:rFonts w:ascii="Times New Roman" w:hAnsi="Times New Roman" w:cs="Times New Roman"/>
          <w:sz w:val="24"/>
          <w:szCs w:val="24"/>
        </w:rPr>
        <w:t xml:space="preserve">етодолошким консеквенцама </w:t>
      </w:r>
      <w:r w:rsidR="004F40C6" w:rsidRPr="00A415EF">
        <w:rPr>
          <w:rFonts w:ascii="Times New Roman" w:hAnsi="Times New Roman" w:cs="Times New Roman"/>
          <w:sz w:val="24"/>
          <w:szCs w:val="24"/>
        </w:rPr>
        <w:t xml:space="preserve">појединих </w:t>
      </w:r>
      <w:r w:rsidR="00A509EE">
        <w:rPr>
          <w:rFonts w:ascii="Times New Roman" w:hAnsi="Times New Roman" w:cs="Times New Roman"/>
          <w:sz w:val="24"/>
          <w:szCs w:val="24"/>
        </w:rPr>
        <w:t>теорија. Ништа мање вредан допринос могу представљати</w:t>
      </w:r>
      <w:r w:rsidR="002F3BB1" w:rsidRPr="00A415EF">
        <w:rPr>
          <w:rFonts w:ascii="Times New Roman" w:hAnsi="Times New Roman" w:cs="Times New Roman"/>
          <w:sz w:val="24"/>
          <w:szCs w:val="24"/>
        </w:rPr>
        <w:t xml:space="preserve"> </w:t>
      </w:r>
      <w:r w:rsidR="00C21043">
        <w:rPr>
          <w:rFonts w:ascii="Times New Roman" w:hAnsi="Times New Roman" w:cs="Times New Roman"/>
          <w:sz w:val="24"/>
          <w:szCs w:val="24"/>
        </w:rPr>
        <w:t xml:space="preserve">разматрања </w:t>
      </w:r>
      <w:r w:rsidR="00131DDE" w:rsidRPr="00A415EF">
        <w:rPr>
          <w:rFonts w:ascii="Times New Roman" w:hAnsi="Times New Roman" w:cs="Times New Roman"/>
          <w:sz w:val="24"/>
          <w:szCs w:val="24"/>
        </w:rPr>
        <w:t>могућности и проблем</w:t>
      </w:r>
      <w:r w:rsidR="00C21043">
        <w:rPr>
          <w:rFonts w:ascii="Times New Roman" w:hAnsi="Times New Roman" w:cs="Times New Roman"/>
          <w:sz w:val="24"/>
          <w:szCs w:val="24"/>
        </w:rPr>
        <w:t>а</w:t>
      </w:r>
      <w:r w:rsidR="00131DDE" w:rsidRPr="00A415EF">
        <w:rPr>
          <w:rFonts w:ascii="Times New Roman" w:hAnsi="Times New Roman" w:cs="Times New Roman"/>
          <w:sz w:val="24"/>
          <w:szCs w:val="24"/>
        </w:rPr>
        <w:t xml:space="preserve"> у примени одређене истраживачке стратегије,</w:t>
      </w:r>
      <w:r w:rsidR="00A509EE">
        <w:rPr>
          <w:rFonts w:ascii="Times New Roman" w:hAnsi="Times New Roman" w:cs="Times New Roman"/>
          <w:sz w:val="24"/>
          <w:szCs w:val="24"/>
        </w:rPr>
        <w:t xml:space="preserve"> као и</w:t>
      </w:r>
      <w:r w:rsidR="00131DDE" w:rsidRPr="00A415EF">
        <w:rPr>
          <w:rFonts w:ascii="Times New Roman" w:hAnsi="Times New Roman" w:cs="Times New Roman"/>
          <w:sz w:val="24"/>
          <w:szCs w:val="24"/>
        </w:rPr>
        <w:t xml:space="preserve"> </w:t>
      </w:r>
      <w:r w:rsidR="00270749" w:rsidRPr="00A415EF">
        <w:rPr>
          <w:rFonts w:ascii="Times New Roman" w:hAnsi="Times New Roman" w:cs="Times New Roman"/>
          <w:sz w:val="24"/>
          <w:szCs w:val="24"/>
        </w:rPr>
        <w:t>употреб</w:t>
      </w:r>
      <w:r w:rsidR="00A509EE">
        <w:rPr>
          <w:rFonts w:ascii="Times New Roman" w:hAnsi="Times New Roman" w:cs="Times New Roman"/>
          <w:sz w:val="24"/>
          <w:szCs w:val="24"/>
        </w:rPr>
        <w:t>е</w:t>
      </w:r>
      <w:r w:rsidR="00270749" w:rsidRPr="00A415EF">
        <w:rPr>
          <w:rFonts w:ascii="Times New Roman" w:hAnsi="Times New Roman" w:cs="Times New Roman"/>
          <w:sz w:val="24"/>
          <w:szCs w:val="24"/>
        </w:rPr>
        <w:t xml:space="preserve"> појединих метода за пр</w:t>
      </w:r>
      <w:r w:rsidR="00C61D21" w:rsidRPr="00A415EF">
        <w:rPr>
          <w:rFonts w:ascii="Times New Roman" w:hAnsi="Times New Roman" w:cs="Times New Roman"/>
          <w:sz w:val="24"/>
          <w:szCs w:val="24"/>
        </w:rPr>
        <w:t>икупљање и анализу података</w:t>
      </w:r>
      <w:r w:rsidR="00C21043">
        <w:rPr>
          <w:rFonts w:ascii="Times New Roman" w:hAnsi="Times New Roman" w:cs="Times New Roman"/>
          <w:sz w:val="24"/>
          <w:szCs w:val="24"/>
        </w:rPr>
        <w:t>. Подразумева и</w:t>
      </w:r>
      <w:r w:rsidR="00C61D21" w:rsidRPr="00A415EF">
        <w:rPr>
          <w:rFonts w:ascii="Times New Roman" w:hAnsi="Times New Roman" w:cs="Times New Roman"/>
          <w:sz w:val="24"/>
          <w:szCs w:val="24"/>
        </w:rPr>
        <w:t xml:space="preserve"> </w:t>
      </w:r>
      <w:r w:rsidR="000A2076">
        <w:rPr>
          <w:rFonts w:ascii="Times New Roman" w:hAnsi="Times New Roman" w:cs="Times New Roman"/>
          <w:sz w:val="24"/>
          <w:szCs w:val="24"/>
        </w:rPr>
        <w:t>оцену</w:t>
      </w:r>
      <w:r w:rsidR="00847C92" w:rsidRPr="00A415EF">
        <w:rPr>
          <w:rFonts w:ascii="Times New Roman" w:hAnsi="Times New Roman" w:cs="Times New Roman"/>
          <w:sz w:val="24"/>
          <w:szCs w:val="24"/>
        </w:rPr>
        <w:t xml:space="preserve"> </w:t>
      </w:r>
      <w:r w:rsidR="00C61D21" w:rsidRPr="00A415EF">
        <w:rPr>
          <w:rFonts w:ascii="Times New Roman" w:hAnsi="Times New Roman" w:cs="Times New Roman"/>
          <w:sz w:val="24"/>
          <w:szCs w:val="24"/>
        </w:rPr>
        <w:t>квалитета истраживања</w:t>
      </w:r>
      <w:r w:rsidR="00847C92" w:rsidRPr="00A415EF">
        <w:rPr>
          <w:rFonts w:ascii="Times New Roman" w:hAnsi="Times New Roman" w:cs="Times New Roman"/>
          <w:sz w:val="24"/>
          <w:szCs w:val="24"/>
        </w:rPr>
        <w:t xml:space="preserve"> у свим његовим фазама,</w:t>
      </w:r>
      <w:r w:rsidR="000A2076">
        <w:rPr>
          <w:rFonts w:ascii="Times New Roman" w:hAnsi="Times New Roman" w:cs="Times New Roman"/>
          <w:sz w:val="24"/>
          <w:szCs w:val="24"/>
        </w:rPr>
        <w:t xml:space="preserve"> и покушај да се он стандардизује, </w:t>
      </w:r>
      <w:r w:rsidR="00BB5812">
        <w:rPr>
          <w:rFonts w:ascii="Times New Roman" w:hAnsi="Times New Roman" w:cs="Times New Roman"/>
          <w:sz w:val="24"/>
          <w:szCs w:val="24"/>
        </w:rPr>
        <w:t>као и</w:t>
      </w:r>
      <w:r w:rsidR="00847C92" w:rsidRPr="00A415EF">
        <w:rPr>
          <w:rFonts w:ascii="Times New Roman" w:hAnsi="Times New Roman" w:cs="Times New Roman"/>
          <w:sz w:val="24"/>
          <w:szCs w:val="24"/>
        </w:rPr>
        <w:t xml:space="preserve"> </w:t>
      </w:r>
      <w:r w:rsidR="0094658C">
        <w:rPr>
          <w:rFonts w:ascii="Times New Roman" w:hAnsi="Times New Roman" w:cs="Times New Roman"/>
          <w:sz w:val="24"/>
          <w:szCs w:val="24"/>
        </w:rPr>
        <w:t>проучавање сазнајних</w:t>
      </w:r>
      <w:r w:rsidR="00847C92" w:rsidRPr="00A415EF">
        <w:rPr>
          <w:rFonts w:ascii="Times New Roman" w:hAnsi="Times New Roman" w:cs="Times New Roman"/>
          <w:sz w:val="24"/>
          <w:szCs w:val="24"/>
        </w:rPr>
        <w:t xml:space="preserve"> домета и проблема у реализацији појединих видова истраживачких нацрта</w:t>
      </w:r>
      <w:r w:rsidR="00137BBE">
        <w:rPr>
          <w:rFonts w:ascii="Times New Roman" w:hAnsi="Times New Roman" w:cs="Times New Roman"/>
          <w:sz w:val="24"/>
          <w:szCs w:val="24"/>
        </w:rPr>
        <w:t>, итд</w:t>
      </w:r>
      <w:r w:rsidR="00BB5812">
        <w:rPr>
          <w:rFonts w:ascii="Times New Roman" w:hAnsi="Times New Roman" w:cs="Times New Roman"/>
          <w:sz w:val="24"/>
          <w:szCs w:val="24"/>
        </w:rPr>
        <w:t xml:space="preserve">. </w:t>
      </w:r>
    </w:p>
    <w:p w:rsidR="00777B70" w:rsidRPr="00A415EF" w:rsidRDefault="00B9749B"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Премда су социолозима у Србији били на располагању и други часописи који </w:t>
      </w:r>
      <w:r w:rsidR="00B95451" w:rsidRPr="00A415EF">
        <w:rPr>
          <w:rFonts w:ascii="Times New Roman" w:hAnsi="Times New Roman" w:cs="Times New Roman"/>
          <w:sz w:val="24"/>
          <w:szCs w:val="24"/>
        </w:rPr>
        <w:t>су објављивали односно и данас пу</w:t>
      </w:r>
      <w:r w:rsidRPr="00A415EF">
        <w:rPr>
          <w:rFonts w:ascii="Times New Roman" w:hAnsi="Times New Roman" w:cs="Times New Roman"/>
          <w:sz w:val="24"/>
          <w:szCs w:val="24"/>
        </w:rPr>
        <w:t>б</w:t>
      </w:r>
      <w:r w:rsidR="00B95451" w:rsidRPr="00A415EF">
        <w:rPr>
          <w:rFonts w:ascii="Times New Roman" w:hAnsi="Times New Roman" w:cs="Times New Roman"/>
          <w:sz w:val="24"/>
          <w:szCs w:val="24"/>
        </w:rPr>
        <w:t>лик</w:t>
      </w:r>
      <w:r w:rsidRPr="00A415EF">
        <w:rPr>
          <w:rFonts w:ascii="Times New Roman" w:hAnsi="Times New Roman" w:cs="Times New Roman"/>
          <w:sz w:val="24"/>
          <w:szCs w:val="24"/>
        </w:rPr>
        <w:t xml:space="preserve">ују </w:t>
      </w:r>
      <w:r w:rsidR="00B95451" w:rsidRPr="00A415EF">
        <w:rPr>
          <w:rFonts w:ascii="Times New Roman" w:hAnsi="Times New Roman" w:cs="Times New Roman"/>
          <w:sz w:val="24"/>
          <w:szCs w:val="24"/>
        </w:rPr>
        <w:t>социолошке текстове, п</w:t>
      </w:r>
      <w:r w:rsidR="009A68A0" w:rsidRPr="00A415EF">
        <w:rPr>
          <w:rFonts w:ascii="Times New Roman" w:hAnsi="Times New Roman" w:cs="Times New Roman"/>
          <w:sz w:val="24"/>
          <w:szCs w:val="24"/>
        </w:rPr>
        <w:t xml:space="preserve">редмет анализе су била </w:t>
      </w:r>
      <w:r w:rsidR="0080182C" w:rsidRPr="00A415EF">
        <w:rPr>
          <w:rFonts w:ascii="Times New Roman" w:hAnsi="Times New Roman" w:cs="Times New Roman"/>
          <w:sz w:val="24"/>
          <w:szCs w:val="24"/>
        </w:rPr>
        <w:t>два</w:t>
      </w:r>
      <w:r w:rsidR="009A68A0" w:rsidRPr="00A415EF">
        <w:rPr>
          <w:rFonts w:ascii="Times New Roman" w:hAnsi="Times New Roman" w:cs="Times New Roman"/>
          <w:sz w:val="24"/>
          <w:szCs w:val="24"/>
        </w:rPr>
        <w:t xml:space="preserve"> </w:t>
      </w:r>
      <w:r w:rsidR="00035B29" w:rsidRPr="00A415EF">
        <w:rPr>
          <w:rFonts w:ascii="Times New Roman" w:hAnsi="Times New Roman" w:cs="Times New Roman"/>
          <w:sz w:val="24"/>
          <w:szCs w:val="24"/>
        </w:rPr>
        <w:t xml:space="preserve">угледна </w:t>
      </w:r>
      <w:r w:rsidR="005C360D" w:rsidRPr="00A415EF">
        <w:rPr>
          <w:rFonts w:ascii="Times New Roman" w:hAnsi="Times New Roman" w:cs="Times New Roman"/>
          <w:sz w:val="24"/>
          <w:szCs w:val="24"/>
        </w:rPr>
        <w:t xml:space="preserve">научна </w:t>
      </w:r>
      <w:r w:rsidR="009A68A0" w:rsidRPr="00A415EF">
        <w:rPr>
          <w:rFonts w:ascii="Times New Roman" w:hAnsi="Times New Roman" w:cs="Times New Roman"/>
          <w:sz w:val="24"/>
          <w:szCs w:val="24"/>
        </w:rPr>
        <w:t>часописа</w:t>
      </w:r>
      <w:r w:rsidR="005C360D" w:rsidRPr="00A415EF">
        <w:rPr>
          <w:rFonts w:ascii="Times New Roman" w:hAnsi="Times New Roman" w:cs="Times New Roman"/>
          <w:sz w:val="24"/>
          <w:szCs w:val="24"/>
        </w:rPr>
        <w:t xml:space="preserve"> са дугом традицијом</w:t>
      </w:r>
      <w:r w:rsidR="0080182C" w:rsidRPr="00A415EF">
        <w:rPr>
          <w:rStyle w:val="FootnoteReference"/>
          <w:rFonts w:ascii="Times New Roman" w:hAnsi="Times New Roman" w:cs="Times New Roman"/>
          <w:sz w:val="24"/>
          <w:szCs w:val="24"/>
        </w:rPr>
        <w:footnoteReference w:id="2"/>
      </w:r>
      <w:r w:rsidR="00A46BE1" w:rsidRPr="00A415EF">
        <w:rPr>
          <w:rFonts w:ascii="Times New Roman" w:hAnsi="Times New Roman" w:cs="Times New Roman"/>
          <w:sz w:val="24"/>
          <w:szCs w:val="24"/>
        </w:rPr>
        <w:t>.</w:t>
      </w:r>
      <w:r w:rsidR="009A68A0" w:rsidRPr="00A415EF">
        <w:rPr>
          <w:rFonts w:ascii="Times New Roman" w:hAnsi="Times New Roman" w:cs="Times New Roman"/>
          <w:sz w:val="24"/>
          <w:szCs w:val="24"/>
        </w:rPr>
        <w:t xml:space="preserve"> </w:t>
      </w:r>
      <w:r w:rsidR="00B96538" w:rsidRPr="00A415EF">
        <w:rPr>
          <w:rFonts w:ascii="Times New Roman" w:hAnsi="Times New Roman" w:cs="Times New Roman"/>
          <w:i/>
          <w:sz w:val="24"/>
          <w:szCs w:val="24"/>
        </w:rPr>
        <w:t>Социолошки преглед</w:t>
      </w:r>
      <w:r w:rsidR="00A46BE1" w:rsidRPr="00A415EF">
        <w:rPr>
          <w:rFonts w:ascii="Times New Roman" w:hAnsi="Times New Roman" w:cs="Times New Roman"/>
          <w:sz w:val="24"/>
          <w:szCs w:val="24"/>
        </w:rPr>
        <w:t xml:space="preserve"> је одабран</w:t>
      </w:r>
      <w:r w:rsidR="00B96538" w:rsidRPr="00A415EF">
        <w:rPr>
          <w:rFonts w:ascii="Times New Roman" w:hAnsi="Times New Roman" w:cs="Times New Roman"/>
          <w:sz w:val="24"/>
          <w:szCs w:val="24"/>
        </w:rPr>
        <w:t xml:space="preserve"> као</w:t>
      </w:r>
      <w:r w:rsidR="00B57755" w:rsidRPr="00A415EF">
        <w:rPr>
          <w:rFonts w:ascii="Times New Roman" w:hAnsi="Times New Roman" w:cs="Times New Roman"/>
          <w:sz w:val="24"/>
          <w:szCs w:val="24"/>
        </w:rPr>
        <w:t xml:space="preserve"> </w:t>
      </w:r>
      <w:r w:rsidR="00137BBE">
        <w:rPr>
          <w:rFonts w:ascii="Times New Roman" w:hAnsi="Times New Roman" w:cs="Times New Roman"/>
          <w:sz w:val="24"/>
          <w:szCs w:val="24"/>
        </w:rPr>
        <w:t>„</w:t>
      </w:r>
      <w:r w:rsidR="00B57755" w:rsidRPr="00A415EF">
        <w:rPr>
          <w:rFonts w:ascii="Times New Roman" w:hAnsi="Times New Roman" w:cs="Times New Roman"/>
          <w:sz w:val="24"/>
          <w:szCs w:val="24"/>
        </w:rPr>
        <w:t xml:space="preserve">први </w:t>
      </w:r>
      <w:r w:rsidR="00384044" w:rsidRPr="00A415EF">
        <w:rPr>
          <w:rFonts w:ascii="Times New Roman" w:hAnsi="Times New Roman" w:cs="Times New Roman"/>
          <w:sz w:val="24"/>
          <w:szCs w:val="24"/>
        </w:rPr>
        <w:t xml:space="preserve">прави </w:t>
      </w:r>
      <w:r w:rsidR="00857074" w:rsidRPr="00A415EF">
        <w:rPr>
          <w:rFonts w:ascii="Times New Roman" w:hAnsi="Times New Roman" w:cs="Times New Roman"/>
          <w:sz w:val="24"/>
          <w:szCs w:val="24"/>
        </w:rPr>
        <w:t>социолошк</w:t>
      </w:r>
      <w:r w:rsidR="0003202C" w:rsidRPr="00A415EF">
        <w:rPr>
          <w:rFonts w:ascii="Times New Roman" w:hAnsi="Times New Roman" w:cs="Times New Roman"/>
          <w:sz w:val="24"/>
          <w:szCs w:val="24"/>
        </w:rPr>
        <w:t xml:space="preserve">и </w:t>
      </w:r>
      <w:r w:rsidR="00857074" w:rsidRPr="00A415EF">
        <w:rPr>
          <w:rFonts w:ascii="Times New Roman" w:hAnsi="Times New Roman" w:cs="Times New Roman"/>
          <w:sz w:val="24"/>
          <w:szCs w:val="24"/>
        </w:rPr>
        <w:t>часопис</w:t>
      </w:r>
      <w:r w:rsidR="00BF3111" w:rsidRPr="00A415EF">
        <w:rPr>
          <w:rFonts w:ascii="Times New Roman" w:hAnsi="Times New Roman" w:cs="Times New Roman"/>
          <w:sz w:val="24"/>
          <w:szCs w:val="24"/>
        </w:rPr>
        <w:t xml:space="preserve"> </w:t>
      </w:r>
      <w:r w:rsidR="00384044" w:rsidRPr="00A415EF">
        <w:rPr>
          <w:rFonts w:ascii="Times New Roman" w:hAnsi="Times New Roman" w:cs="Times New Roman"/>
          <w:sz w:val="24"/>
          <w:szCs w:val="24"/>
        </w:rPr>
        <w:t xml:space="preserve">код </w:t>
      </w:r>
      <w:r w:rsidR="00384044" w:rsidRPr="00F15627">
        <w:rPr>
          <w:rFonts w:ascii="Times New Roman" w:hAnsi="Times New Roman" w:cs="Times New Roman"/>
          <w:sz w:val="24"/>
          <w:szCs w:val="24"/>
        </w:rPr>
        <w:t>нас</w:t>
      </w:r>
      <w:r w:rsidR="00137BBE">
        <w:rPr>
          <w:rFonts w:ascii="Times New Roman" w:hAnsi="Times New Roman" w:cs="Times New Roman"/>
          <w:sz w:val="24"/>
          <w:szCs w:val="24"/>
        </w:rPr>
        <w:t>“</w:t>
      </w:r>
      <w:r w:rsidR="00BF3111" w:rsidRPr="00F15627">
        <w:rPr>
          <w:rFonts w:ascii="Times New Roman" w:hAnsi="Times New Roman" w:cs="Times New Roman"/>
          <w:sz w:val="24"/>
          <w:szCs w:val="24"/>
        </w:rPr>
        <w:t xml:space="preserve"> (</w:t>
      </w:r>
      <w:r w:rsidR="00F15627" w:rsidRPr="00F15627">
        <w:rPr>
          <w:rFonts w:ascii="Times New Roman" w:hAnsi="Times New Roman" w:cs="Times New Roman"/>
          <w:sz w:val="24"/>
          <w:szCs w:val="24"/>
        </w:rPr>
        <w:t>Mitrović</w:t>
      </w:r>
      <w:r w:rsidR="00BF3111" w:rsidRPr="00F15627">
        <w:rPr>
          <w:rFonts w:ascii="Times New Roman" w:hAnsi="Times New Roman" w:cs="Times New Roman"/>
          <w:sz w:val="24"/>
          <w:szCs w:val="24"/>
        </w:rPr>
        <w:t>,</w:t>
      </w:r>
      <w:r w:rsidR="00384044" w:rsidRPr="00F15627">
        <w:rPr>
          <w:rFonts w:ascii="Times New Roman" w:hAnsi="Times New Roman" w:cs="Times New Roman"/>
          <w:sz w:val="24"/>
          <w:szCs w:val="24"/>
        </w:rPr>
        <w:t xml:space="preserve"> 1982:</w:t>
      </w:r>
      <w:r w:rsidR="00BF3111" w:rsidRPr="00A415EF">
        <w:rPr>
          <w:rFonts w:ascii="Times New Roman" w:hAnsi="Times New Roman" w:cs="Times New Roman"/>
          <w:sz w:val="24"/>
          <w:szCs w:val="24"/>
        </w:rPr>
        <w:t xml:space="preserve"> </w:t>
      </w:r>
      <w:r w:rsidR="00384044" w:rsidRPr="00A415EF">
        <w:rPr>
          <w:rFonts w:ascii="Times New Roman" w:hAnsi="Times New Roman" w:cs="Times New Roman"/>
          <w:sz w:val="24"/>
          <w:szCs w:val="24"/>
        </w:rPr>
        <w:t>115</w:t>
      </w:r>
      <w:r w:rsidR="00BF3111" w:rsidRPr="00A415EF">
        <w:rPr>
          <w:rFonts w:ascii="Times New Roman" w:hAnsi="Times New Roman" w:cs="Times New Roman"/>
          <w:sz w:val="24"/>
          <w:szCs w:val="24"/>
        </w:rPr>
        <w:t>)</w:t>
      </w:r>
      <w:r w:rsidR="00857074" w:rsidRPr="00A415EF">
        <w:rPr>
          <w:rFonts w:ascii="Times New Roman" w:hAnsi="Times New Roman" w:cs="Times New Roman"/>
          <w:sz w:val="24"/>
          <w:szCs w:val="24"/>
        </w:rPr>
        <w:t xml:space="preserve"> чији је први број (у виду зборника) објављен још 1938. године</w:t>
      </w:r>
      <w:r w:rsidR="00A01074" w:rsidRPr="00A415EF">
        <w:rPr>
          <w:rFonts w:ascii="Times New Roman" w:hAnsi="Times New Roman" w:cs="Times New Roman"/>
          <w:sz w:val="24"/>
          <w:szCs w:val="24"/>
        </w:rPr>
        <w:t xml:space="preserve"> </w:t>
      </w:r>
      <w:r w:rsidR="00797969">
        <w:rPr>
          <w:rFonts w:ascii="Times New Roman" w:hAnsi="Times New Roman" w:cs="Times New Roman"/>
          <w:sz w:val="24"/>
          <w:szCs w:val="24"/>
        </w:rPr>
        <w:t>као издање</w:t>
      </w:r>
      <w:r w:rsidR="00A01074" w:rsidRPr="00A415EF">
        <w:rPr>
          <w:rFonts w:ascii="Times New Roman" w:hAnsi="Times New Roman" w:cs="Times New Roman"/>
          <w:sz w:val="24"/>
          <w:szCs w:val="24"/>
        </w:rPr>
        <w:t xml:space="preserve"> првог </w:t>
      </w:r>
      <w:r w:rsidR="00127B22" w:rsidRPr="00A415EF">
        <w:rPr>
          <w:rFonts w:ascii="Times New Roman" w:hAnsi="Times New Roman" w:cs="Times New Roman"/>
          <w:sz w:val="24"/>
          <w:szCs w:val="24"/>
        </w:rPr>
        <w:t>професионалног удружења социолога и научника из сродних дисциплина</w:t>
      </w:r>
      <w:r w:rsidR="00304A79" w:rsidRPr="00A415EF">
        <w:rPr>
          <w:rFonts w:ascii="Times New Roman" w:hAnsi="Times New Roman" w:cs="Times New Roman"/>
          <w:sz w:val="24"/>
          <w:szCs w:val="24"/>
        </w:rPr>
        <w:t xml:space="preserve"> оформљеног у Србији</w:t>
      </w:r>
      <w:r w:rsidR="003F2626" w:rsidRPr="00A415EF">
        <w:rPr>
          <w:rFonts w:ascii="Times New Roman" w:hAnsi="Times New Roman" w:cs="Times New Roman"/>
          <w:sz w:val="24"/>
          <w:szCs w:val="24"/>
        </w:rPr>
        <w:t xml:space="preserve"> – Друштв</w:t>
      </w:r>
      <w:r w:rsidR="00287064" w:rsidRPr="00A415EF">
        <w:rPr>
          <w:rFonts w:ascii="Times New Roman" w:hAnsi="Times New Roman" w:cs="Times New Roman"/>
          <w:sz w:val="24"/>
          <w:szCs w:val="24"/>
        </w:rPr>
        <w:t>а</w:t>
      </w:r>
      <w:r w:rsidR="003F2626" w:rsidRPr="00A415EF">
        <w:rPr>
          <w:rFonts w:ascii="Times New Roman" w:hAnsi="Times New Roman" w:cs="Times New Roman"/>
          <w:sz w:val="24"/>
          <w:szCs w:val="24"/>
        </w:rPr>
        <w:t xml:space="preserve"> за правну филозофију и социологију</w:t>
      </w:r>
      <w:r w:rsidR="009C3A13" w:rsidRPr="00A415EF">
        <w:rPr>
          <w:rFonts w:ascii="Times New Roman" w:hAnsi="Times New Roman" w:cs="Times New Roman"/>
          <w:sz w:val="24"/>
          <w:szCs w:val="24"/>
        </w:rPr>
        <w:t>.</w:t>
      </w:r>
      <w:r w:rsidR="005F47AC" w:rsidRPr="00A415EF">
        <w:rPr>
          <w:rFonts w:ascii="Times New Roman" w:hAnsi="Times New Roman" w:cs="Times New Roman"/>
          <w:sz w:val="24"/>
          <w:szCs w:val="24"/>
        </w:rPr>
        <w:t xml:space="preserve"> </w:t>
      </w:r>
      <w:r w:rsidR="000E52B4" w:rsidRPr="00A415EF">
        <w:rPr>
          <w:rFonts w:ascii="Times New Roman" w:hAnsi="Times New Roman" w:cs="Times New Roman"/>
          <w:sz w:val="24"/>
          <w:szCs w:val="24"/>
        </w:rPr>
        <w:t>Његово п</w:t>
      </w:r>
      <w:r w:rsidR="009C3A13" w:rsidRPr="00A415EF">
        <w:rPr>
          <w:rFonts w:ascii="Times New Roman" w:hAnsi="Times New Roman" w:cs="Times New Roman"/>
          <w:sz w:val="24"/>
          <w:szCs w:val="24"/>
        </w:rPr>
        <w:t xml:space="preserve">убликовање </w:t>
      </w:r>
      <w:r w:rsidR="00512C54" w:rsidRPr="00A415EF">
        <w:rPr>
          <w:rFonts w:ascii="Times New Roman" w:hAnsi="Times New Roman" w:cs="Times New Roman"/>
          <w:sz w:val="24"/>
          <w:szCs w:val="24"/>
        </w:rPr>
        <w:t xml:space="preserve">обновљено </w:t>
      </w:r>
      <w:r w:rsidR="000E52B4" w:rsidRPr="00A415EF">
        <w:rPr>
          <w:rFonts w:ascii="Times New Roman" w:hAnsi="Times New Roman" w:cs="Times New Roman"/>
          <w:sz w:val="24"/>
          <w:szCs w:val="24"/>
        </w:rPr>
        <w:t xml:space="preserve">је </w:t>
      </w:r>
      <w:r w:rsidR="00512C54" w:rsidRPr="00A415EF">
        <w:rPr>
          <w:rFonts w:ascii="Times New Roman" w:hAnsi="Times New Roman" w:cs="Times New Roman"/>
          <w:sz w:val="24"/>
          <w:szCs w:val="24"/>
        </w:rPr>
        <w:t>у идентичној</w:t>
      </w:r>
      <w:r w:rsidR="005F47AC" w:rsidRPr="00A415EF">
        <w:rPr>
          <w:rFonts w:ascii="Times New Roman" w:hAnsi="Times New Roman" w:cs="Times New Roman"/>
          <w:sz w:val="24"/>
          <w:szCs w:val="24"/>
        </w:rPr>
        <w:t xml:space="preserve"> </w:t>
      </w:r>
      <w:r w:rsidR="009C3A13" w:rsidRPr="00A415EF">
        <w:rPr>
          <w:rFonts w:ascii="Times New Roman" w:hAnsi="Times New Roman" w:cs="Times New Roman"/>
          <w:sz w:val="24"/>
          <w:szCs w:val="24"/>
        </w:rPr>
        <w:t>форми</w:t>
      </w:r>
      <w:r w:rsidR="00512C54" w:rsidRPr="00A415EF">
        <w:rPr>
          <w:rFonts w:ascii="Times New Roman" w:hAnsi="Times New Roman" w:cs="Times New Roman"/>
          <w:sz w:val="24"/>
          <w:szCs w:val="24"/>
        </w:rPr>
        <w:t xml:space="preserve"> 1961. год</w:t>
      </w:r>
      <w:r w:rsidR="002948C2" w:rsidRPr="00A415EF">
        <w:rPr>
          <w:rFonts w:ascii="Times New Roman" w:hAnsi="Times New Roman" w:cs="Times New Roman"/>
          <w:sz w:val="24"/>
          <w:szCs w:val="24"/>
        </w:rPr>
        <w:t>и</w:t>
      </w:r>
      <w:r w:rsidR="00512C54" w:rsidRPr="00A415EF">
        <w:rPr>
          <w:rFonts w:ascii="Times New Roman" w:hAnsi="Times New Roman" w:cs="Times New Roman"/>
          <w:sz w:val="24"/>
          <w:szCs w:val="24"/>
        </w:rPr>
        <w:t xml:space="preserve">не, док </w:t>
      </w:r>
      <w:r w:rsidR="00F127E1" w:rsidRPr="00A415EF">
        <w:rPr>
          <w:rFonts w:ascii="Times New Roman" w:hAnsi="Times New Roman" w:cs="Times New Roman"/>
          <w:sz w:val="24"/>
          <w:szCs w:val="24"/>
        </w:rPr>
        <w:t>у виду</w:t>
      </w:r>
      <w:r w:rsidR="00512C54" w:rsidRPr="00A415EF">
        <w:rPr>
          <w:rFonts w:ascii="Times New Roman" w:hAnsi="Times New Roman" w:cs="Times New Roman"/>
          <w:sz w:val="24"/>
          <w:szCs w:val="24"/>
        </w:rPr>
        <w:t xml:space="preserve"> </w:t>
      </w:r>
      <w:r w:rsidR="009C3A13" w:rsidRPr="00A415EF">
        <w:rPr>
          <w:rFonts w:ascii="Times New Roman" w:hAnsi="Times New Roman" w:cs="Times New Roman"/>
          <w:sz w:val="24"/>
          <w:szCs w:val="24"/>
        </w:rPr>
        <w:t xml:space="preserve">часописа </w:t>
      </w:r>
      <w:r w:rsidR="002948C2" w:rsidRPr="00A415EF">
        <w:rPr>
          <w:rFonts w:ascii="Times New Roman" w:hAnsi="Times New Roman" w:cs="Times New Roman"/>
          <w:sz w:val="24"/>
          <w:szCs w:val="24"/>
        </w:rPr>
        <w:lastRenderedPageBreak/>
        <w:t>почиње 1964.</w:t>
      </w:r>
      <w:r w:rsidR="00F44F44" w:rsidRPr="00A415EF">
        <w:rPr>
          <w:rFonts w:ascii="Times New Roman" w:hAnsi="Times New Roman" w:cs="Times New Roman"/>
          <w:sz w:val="24"/>
          <w:szCs w:val="24"/>
        </w:rPr>
        <w:t xml:space="preserve"> године. Осим професионалног удружења на нивоу Србије, к</w:t>
      </w:r>
      <w:r w:rsidR="009C3A13" w:rsidRPr="00A415EF">
        <w:rPr>
          <w:rFonts w:ascii="Times New Roman" w:hAnsi="Times New Roman" w:cs="Times New Roman"/>
          <w:sz w:val="24"/>
          <w:szCs w:val="24"/>
        </w:rPr>
        <w:t xml:space="preserve">ао </w:t>
      </w:r>
      <w:r w:rsidR="00D306BA" w:rsidRPr="00A415EF">
        <w:rPr>
          <w:rFonts w:ascii="Times New Roman" w:hAnsi="Times New Roman" w:cs="Times New Roman"/>
          <w:sz w:val="24"/>
          <w:szCs w:val="24"/>
        </w:rPr>
        <w:t>његови издавачи</w:t>
      </w:r>
      <w:r w:rsidR="0074432F" w:rsidRPr="00A415EF">
        <w:rPr>
          <w:rFonts w:ascii="Times New Roman" w:hAnsi="Times New Roman" w:cs="Times New Roman"/>
          <w:sz w:val="24"/>
          <w:szCs w:val="24"/>
        </w:rPr>
        <w:t xml:space="preserve"> </w:t>
      </w:r>
      <w:r w:rsidR="00C73F04" w:rsidRPr="00A415EF">
        <w:rPr>
          <w:rFonts w:ascii="Times New Roman" w:hAnsi="Times New Roman" w:cs="Times New Roman"/>
          <w:sz w:val="24"/>
          <w:szCs w:val="24"/>
        </w:rPr>
        <w:t>појављују</w:t>
      </w:r>
      <w:r w:rsidR="00F44F44" w:rsidRPr="00A415EF">
        <w:rPr>
          <w:rFonts w:ascii="Times New Roman" w:hAnsi="Times New Roman" w:cs="Times New Roman"/>
          <w:sz w:val="24"/>
          <w:szCs w:val="24"/>
        </w:rPr>
        <w:t xml:space="preserve"> се</w:t>
      </w:r>
      <w:r w:rsidR="00C73F04" w:rsidRPr="00A415EF">
        <w:rPr>
          <w:rFonts w:ascii="Times New Roman" w:hAnsi="Times New Roman" w:cs="Times New Roman"/>
          <w:sz w:val="24"/>
          <w:szCs w:val="24"/>
        </w:rPr>
        <w:t xml:space="preserve"> </w:t>
      </w:r>
      <w:r w:rsidR="00F65696" w:rsidRPr="00A415EF">
        <w:rPr>
          <w:rFonts w:ascii="Times New Roman" w:hAnsi="Times New Roman" w:cs="Times New Roman"/>
          <w:sz w:val="24"/>
          <w:szCs w:val="24"/>
        </w:rPr>
        <w:t>и угледне научн</w:t>
      </w:r>
      <w:r w:rsidR="001F2874" w:rsidRPr="00A415EF">
        <w:rPr>
          <w:rFonts w:ascii="Times New Roman" w:hAnsi="Times New Roman" w:cs="Times New Roman"/>
          <w:sz w:val="24"/>
          <w:szCs w:val="24"/>
        </w:rPr>
        <w:t xml:space="preserve">о-истраживачке установе, попут Института друштвених наука и Института за </w:t>
      </w:r>
      <w:r w:rsidR="003574C8" w:rsidRPr="00A415EF">
        <w:rPr>
          <w:rFonts w:ascii="Times New Roman" w:hAnsi="Times New Roman" w:cs="Times New Roman"/>
          <w:sz w:val="24"/>
          <w:szCs w:val="24"/>
        </w:rPr>
        <w:t>кр</w:t>
      </w:r>
      <w:r w:rsidR="00BF5F7F" w:rsidRPr="00A415EF">
        <w:rPr>
          <w:rFonts w:ascii="Times New Roman" w:hAnsi="Times New Roman" w:cs="Times New Roman"/>
          <w:sz w:val="24"/>
          <w:szCs w:val="24"/>
        </w:rPr>
        <w:t>и</w:t>
      </w:r>
      <w:r w:rsidR="003574C8" w:rsidRPr="00A415EF">
        <w:rPr>
          <w:rFonts w:ascii="Times New Roman" w:hAnsi="Times New Roman" w:cs="Times New Roman"/>
          <w:sz w:val="24"/>
          <w:szCs w:val="24"/>
        </w:rPr>
        <w:t xml:space="preserve">минолошка и </w:t>
      </w:r>
      <w:r w:rsidR="001F2874" w:rsidRPr="00A415EF">
        <w:rPr>
          <w:rFonts w:ascii="Times New Roman" w:hAnsi="Times New Roman" w:cs="Times New Roman"/>
          <w:sz w:val="24"/>
          <w:szCs w:val="24"/>
        </w:rPr>
        <w:t>с</w:t>
      </w:r>
      <w:r w:rsidR="003574C8" w:rsidRPr="00A415EF">
        <w:rPr>
          <w:rFonts w:ascii="Times New Roman" w:hAnsi="Times New Roman" w:cs="Times New Roman"/>
          <w:sz w:val="24"/>
          <w:szCs w:val="24"/>
        </w:rPr>
        <w:t>о</w:t>
      </w:r>
      <w:r w:rsidR="001F2874" w:rsidRPr="00A415EF">
        <w:rPr>
          <w:rFonts w:ascii="Times New Roman" w:hAnsi="Times New Roman" w:cs="Times New Roman"/>
          <w:sz w:val="24"/>
          <w:szCs w:val="24"/>
        </w:rPr>
        <w:t>циоло</w:t>
      </w:r>
      <w:r w:rsidR="003574C8" w:rsidRPr="00A415EF">
        <w:rPr>
          <w:rFonts w:ascii="Times New Roman" w:hAnsi="Times New Roman" w:cs="Times New Roman"/>
          <w:sz w:val="24"/>
          <w:szCs w:val="24"/>
        </w:rPr>
        <w:t>шка истраживања</w:t>
      </w:r>
      <w:r w:rsidR="00F65696" w:rsidRPr="00A415EF">
        <w:rPr>
          <w:rFonts w:ascii="Times New Roman" w:hAnsi="Times New Roman" w:cs="Times New Roman"/>
          <w:sz w:val="24"/>
          <w:szCs w:val="24"/>
        </w:rPr>
        <w:t xml:space="preserve"> (</w:t>
      </w:r>
      <w:r w:rsidR="00120644">
        <w:rPr>
          <w:rFonts w:ascii="Times New Roman" w:hAnsi="Times New Roman" w:cs="Times New Roman"/>
          <w:sz w:val="24"/>
          <w:szCs w:val="24"/>
        </w:rPr>
        <w:t>Vukotić</w:t>
      </w:r>
      <w:r w:rsidR="00F65696" w:rsidRPr="00A415EF">
        <w:rPr>
          <w:rFonts w:ascii="Times New Roman" w:hAnsi="Times New Roman" w:cs="Times New Roman"/>
          <w:sz w:val="24"/>
          <w:szCs w:val="24"/>
        </w:rPr>
        <w:t>, 2009:</w:t>
      </w:r>
      <w:r w:rsidR="003574C8" w:rsidRPr="00A415EF">
        <w:rPr>
          <w:rFonts w:ascii="Times New Roman" w:hAnsi="Times New Roman" w:cs="Times New Roman"/>
          <w:sz w:val="24"/>
          <w:szCs w:val="24"/>
        </w:rPr>
        <w:t xml:space="preserve"> 192)</w:t>
      </w:r>
      <w:r w:rsidR="000E38B2" w:rsidRPr="00A415EF">
        <w:rPr>
          <w:rFonts w:ascii="Times New Roman" w:hAnsi="Times New Roman" w:cs="Times New Roman"/>
          <w:sz w:val="24"/>
          <w:szCs w:val="24"/>
        </w:rPr>
        <w:t>.</w:t>
      </w:r>
      <w:r w:rsidR="00EA6FD2" w:rsidRPr="00A415EF">
        <w:rPr>
          <w:rFonts w:ascii="Times New Roman" w:hAnsi="Times New Roman" w:cs="Times New Roman"/>
          <w:sz w:val="24"/>
          <w:szCs w:val="24"/>
        </w:rPr>
        <w:t xml:space="preserve"> </w:t>
      </w:r>
      <w:r w:rsidR="00736F5F" w:rsidRPr="00A415EF">
        <w:rPr>
          <w:rFonts w:ascii="Times New Roman" w:hAnsi="Times New Roman" w:cs="Times New Roman"/>
          <w:i/>
          <w:sz w:val="24"/>
          <w:szCs w:val="24"/>
        </w:rPr>
        <w:t>Социологија</w:t>
      </w:r>
      <w:r w:rsidR="00736F5F" w:rsidRPr="00A415EF">
        <w:rPr>
          <w:rFonts w:ascii="Times New Roman" w:hAnsi="Times New Roman" w:cs="Times New Roman"/>
          <w:sz w:val="24"/>
          <w:szCs w:val="24"/>
        </w:rPr>
        <w:t xml:space="preserve"> </w:t>
      </w:r>
      <w:r w:rsidR="00777B70" w:rsidRPr="00A415EF">
        <w:rPr>
          <w:rFonts w:ascii="Times New Roman" w:hAnsi="Times New Roman" w:cs="Times New Roman"/>
          <w:sz w:val="24"/>
          <w:szCs w:val="24"/>
        </w:rPr>
        <w:t xml:space="preserve">је бирана </w:t>
      </w:r>
      <w:r w:rsidR="00736F5F" w:rsidRPr="00A415EF">
        <w:rPr>
          <w:rFonts w:ascii="Times New Roman" w:hAnsi="Times New Roman" w:cs="Times New Roman"/>
          <w:sz w:val="24"/>
          <w:szCs w:val="24"/>
        </w:rPr>
        <w:t>као</w:t>
      </w:r>
      <w:r w:rsidR="00EA6FD2" w:rsidRPr="00A415EF">
        <w:rPr>
          <w:rFonts w:ascii="Times New Roman" w:hAnsi="Times New Roman" w:cs="Times New Roman"/>
          <w:sz w:val="24"/>
          <w:szCs w:val="24"/>
        </w:rPr>
        <w:t xml:space="preserve"> један од угледнијих социолошких часописа у </w:t>
      </w:r>
      <w:r w:rsidR="003855B0" w:rsidRPr="00A415EF">
        <w:rPr>
          <w:rFonts w:ascii="Times New Roman" w:hAnsi="Times New Roman" w:cs="Times New Roman"/>
          <w:sz w:val="24"/>
          <w:szCs w:val="24"/>
        </w:rPr>
        <w:t xml:space="preserve">Југославији и </w:t>
      </w:r>
      <w:r w:rsidR="00EA6FD2" w:rsidRPr="00A415EF">
        <w:rPr>
          <w:rFonts w:ascii="Times New Roman" w:hAnsi="Times New Roman" w:cs="Times New Roman"/>
          <w:sz w:val="24"/>
          <w:szCs w:val="24"/>
        </w:rPr>
        <w:t>Србији,</w:t>
      </w:r>
      <w:r w:rsidR="00B77F26" w:rsidRPr="00A415EF">
        <w:rPr>
          <w:rFonts w:ascii="Times New Roman" w:hAnsi="Times New Roman" w:cs="Times New Roman"/>
          <w:sz w:val="24"/>
          <w:szCs w:val="24"/>
        </w:rPr>
        <w:t xml:space="preserve"> </w:t>
      </w:r>
      <w:r w:rsidR="00640800" w:rsidRPr="00A415EF">
        <w:rPr>
          <w:rFonts w:ascii="Times New Roman" w:hAnsi="Times New Roman" w:cs="Times New Roman"/>
          <w:sz w:val="24"/>
          <w:szCs w:val="24"/>
        </w:rPr>
        <w:t xml:space="preserve">са континуитетом трајања више од пола века </w:t>
      </w:r>
      <w:r w:rsidR="00D75653" w:rsidRPr="00A415EF">
        <w:rPr>
          <w:rFonts w:ascii="Times New Roman" w:hAnsi="Times New Roman" w:cs="Times New Roman"/>
          <w:sz w:val="24"/>
          <w:szCs w:val="24"/>
        </w:rPr>
        <w:t>иза чијег</w:t>
      </w:r>
      <w:r w:rsidR="00F230E1" w:rsidRPr="00A415EF">
        <w:rPr>
          <w:rFonts w:ascii="Times New Roman" w:hAnsi="Times New Roman" w:cs="Times New Roman"/>
          <w:sz w:val="24"/>
          <w:szCs w:val="24"/>
        </w:rPr>
        <w:t xml:space="preserve"> је</w:t>
      </w:r>
      <w:r w:rsidR="00D75653" w:rsidRPr="00A415EF">
        <w:rPr>
          <w:rFonts w:ascii="Times New Roman" w:hAnsi="Times New Roman" w:cs="Times New Roman"/>
          <w:sz w:val="24"/>
          <w:szCs w:val="24"/>
        </w:rPr>
        <w:t xml:space="preserve"> покретања </w:t>
      </w:r>
      <w:r w:rsidR="00B77F26" w:rsidRPr="00A415EF">
        <w:rPr>
          <w:rFonts w:ascii="Times New Roman" w:hAnsi="Times New Roman" w:cs="Times New Roman"/>
          <w:sz w:val="24"/>
          <w:szCs w:val="24"/>
        </w:rPr>
        <w:t xml:space="preserve">и </w:t>
      </w:r>
      <w:r w:rsidR="00D75653" w:rsidRPr="00A415EF">
        <w:rPr>
          <w:rFonts w:ascii="Times New Roman" w:hAnsi="Times New Roman" w:cs="Times New Roman"/>
          <w:sz w:val="24"/>
          <w:szCs w:val="24"/>
        </w:rPr>
        <w:t>п</w:t>
      </w:r>
      <w:r w:rsidR="00F230E1" w:rsidRPr="00A415EF">
        <w:rPr>
          <w:rFonts w:ascii="Times New Roman" w:hAnsi="Times New Roman" w:cs="Times New Roman"/>
          <w:sz w:val="24"/>
          <w:szCs w:val="24"/>
        </w:rPr>
        <w:t xml:space="preserve">убликовања у дугом низу година стајало </w:t>
      </w:r>
      <w:r w:rsidR="00126886">
        <w:rPr>
          <w:rFonts w:ascii="Times New Roman" w:hAnsi="Times New Roman" w:cs="Times New Roman"/>
          <w:sz w:val="24"/>
          <w:szCs w:val="24"/>
        </w:rPr>
        <w:t>професионал</w:t>
      </w:r>
      <w:r w:rsidR="00B77F26" w:rsidRPr="00A415EF">
        <w:rPr>
          <w:rFonts w:ascii="Times New Roman" w:hAnsi="Times New Roman" w:cs="Times New Roman"/>
          <w:sz w:val="24"/>
          <w:szCs w:val="24"/>
        </w:rPr>
        <w:t>но удружење</w:t>
      </w:r>
      <w:r w:rsidR="008B136E" w:rsidRPr="00A415EF">
        <w:rPr>
          <w:rFonts w:ascii="Times New Roman" w:hAnsi="Times New Roman" w:cs="Times New Roman"/>
          <w:sz w:val="24"/>
          <w:szCs w:val="24"/>
        </w:rPr>
        <w:t xml:space="preserve"> на југословенском нивоу</w:t>
      </w:r>
      <w:r w:rsidR="00C02544">
        <w:rPr>
          <w:rStyle w:val="FootnoteReference"/>
          <w:rFonts w:ascii="Times New Roman" w:hAnsi="Times New Roman" w:cs="Times New Roman"/>
          <w:sz w:val="24"/>
          <w:szCs w:val="24"/>
        </w:rPr>
        <w:footnoteReference w:id="3"/>
      </w:r>
      <w:r w:rsidR="0031628D" w:rsidRPr="00A415EF">
        <w:rPr>
          <w:rFonts w:ascii="Times New Roman" w:hAnsi="Times New Roman" w:cs="Times New Roman"/>
          <w:sz w:val="24"/>
          <w:szCs w:val="24"/>
        </w:rPr>
        <w:t xml:space="preserve"> али и </w:t>
      </w:r>
      <w:r w:rsidR="002F5D2E" w:rsidRPr="00A415EF">
        <w:rPr>
          <w:rFonts w:ascii="Times New Roman" w:hAnsi="Times New Roman" w:cs="Times New Roman"/>
          <w:sz w:val="24"/>
          <w:szCs w:val="24"/>
        </w:rPr>
        <w:t xml:space="preserve">Социолошко одељење Института за друштвена истраживања и </w:t>
      </w:r>
      <w:r w:rsidR="0031628D" w:rsidRPr="00A415EF">
        <w:rPr>
          <w:rFonts w:ascii="Times New Roman" w:hAnsi="Times New Roman" w:cs="Times New Roman"/>
          <w:sz w:val="24"/>
          <w:szCs w:val="24"/>
        </w:rPr>
        <w:t>Институт за социолошка истраживања</w:t>
      </w:r>
      <w:r w:rsidR="00F75313" w:rsidRPr="00A415EF">
        <w:rPr>
          <w:rFonts w:ascii="Times New Roman" w:hAnsi="Times New Roman" w:cs="Times New Roman"/>
          <w:sz w:val="24"/>
          <w:szCs w:val="24"/>
        </w:rPr>
        <w:t xml:space="preserve"> </w:t>
      </w:r>
      <w:r w:rsidR="00152514" w:rsidRPr="00A415EF">
        <w:rPr>
          <w:rFonts w:ascii="Times New Roman" w:hAnsi="Times New Roman" w:cs="Times New Roman"/>
          <w:sz w:val="24"/>
          <w:szCs w:val="24"/>
        </w:rPr>
        <w:t xml:space="preserve">Филозофског факултета Универзитета </w:t>
      </w:r>
      <w:r w:rsidR="00AE029B" w:rsidRPr="00A415EF">
        <w:rPr>
          <w:rFonts w:ascii="Times New Roman" w:hAnsi="Times New Roman" w:cs="Times New Roman"/>
          <w:sz w:val="24"/>
          <w:szCs w:val="24"/>
        </w:rPr>
        <w:t>у</w:t>
      </w:r>
      <w:r w:rsidR="00A46BE1" w:rsidRPr="00A415EF">
        <w:rPr>
          <w:rFonts w:ascii="Times New Roman" w:hAnsi="Times New Roman" w:cs="Times New Roman"/>
          <w:sz w:val="24"/>
          <w:szCs w:val="24"/>
        </w:rPr>
        <w:t xml:space="preserve"> Београду, на коме се преко пола века у континуитету </w:t>
      </w:r>
      <w:r w:rsidR="00C61D21" w:rsidRPr="00A415EF">
        <w:rPr>
          <w:rFonts w:ascii="Times New Roman" w:hAnsi="Times New Roman" w:cs="Times New Roman"/>
          <w:sz w:val="24"/>
          <w:szCs w:val="24"/>
        </w:rPr>
        <w:t>професионално образу</w:t>
      </w:r>
      <w:r w:rsidR="00A46BE1" w:rsidRPr="00A415EF">
        <w:rPr>
          <w:rFonts w:ascii="Times New Roman" w:hAnsi="Times New Roman" w:cs="Times New Roman"/>
          <w:sz w:val="24"/>
          <w:szCs w:val="24"/>
        </w:rPr>
        <w:t xml:space="preserve">ју нове генерације српских социолога. </w:t>
      </w:r>
      <w:r w:rsidR="00E75F40" w:rsidRPr="00A415EF">
        <w:rPr>
          <w:rFonts w:ascii="Times New Roman" w:hAnsi="Times New Roman" w:cs="Times New Roman"/>
          <w:sz w:val="24"/>
          <w:szCs w:val="24"/>
        </w:rPr>
        <w:t>Додатни мотив да се одаберу поменути часописи јесу</w:t>
      </w:r>
      <w:r w:rsidR="00DA33FE" w:rsidRPr="00A415EF">
        <w:rPr>
          <w:rFonts w:ascii="Times New Roman" w:hAnsi="Times New Roman" w:cs="Times New Roman"/>
          <w:sz w:val="24"/>
          <w:szCs w:val="24"/>
        </w:rPr>
        <w:t xml:space="preserve"> и</w:t>
      </w:r>
      <w:r w:rsidR="00E75F40" w:rsidRPr="00A415EF">
        <w:rPr>
          <w:rFonts w:ascii="Times New Roman" w:hAnsi="Times New Roman" w:cs="Times New Roman"/>
          <w:sz w:val="24"/>
          <w:szCs w:val="24"/>
        </w:rPr>
        <w:t xml:space="preserve"> библио</w:t>
      </w:r>
      <w:r w:rsidR="00DA33FE" w:rsidRPr="00A415EF">
        <w:rPr>
          <w:rFonts w:ascii="Times New Roman" w:hAnsi="Times New Roman" w:cs="Times New Roman"/>
          <w:sz w:val="24"/>
          <w:szCs w:val="24"/>
        </w:rPr>
        <w:t xml:space="preserve">метријски показатељи који сликовито говоре о њиховом квалитету и утицајности у односу на остале </w:t>
      </w:r>
      <w:r w:rsidR="003906DD">
        <w:rPr>
          <w:rFonts w:ascii="Times New Roman" w:hAnsi="Times New Roman" w:cs="Times New Roman"/>
          <w:sz w:val="24"/>
          <w:szCs w:val="24"/>
        </w:rPr>
        <w:t xml:space="preserve">многобројне </w:t>
      </w:r>
      <w:r w:rsidR="00DA33FE" w:rsidRPr="00A415EF">
        <w:rPr>
          <w:rFonts w:ascii="Times New Roman" w:hAnsi="Times New Roman" w:cs="Times New Roman"/>
          <w:sz w:val="24"/>
          <w:szCs w:val="24"/>
        </w:rPr>
        <w:t xml:space="preserve">часописе у </w:t>
      </w:r>
      <w:r w:rsidR="003906DD" w:rsidRPr="00A415EF">
        <w:rPr>
          <w:rFonts w:ascii="Times New Roman" w:hAnsi="Times New Roman" w:cs="Times New Roman"/>
          <w:sz w:val="24"/>
          <w:szCs w:val="24"/>
        </w:rPr>
        <w:t>Србији</w:t>
      </w:r>
      <w:r w:rsidR="003906DD">
        <w:rPr>
          <w:rFonts w:ascii="Times New Roman" w:hAnsi="Times New Roman" w:cs="Times New Roman"/>
          <w:sz w:val="24"/>
          <w:szCs w:val="24"/>
        </w:rPr>
        <w:t xml:space="preserve">, </w:t>
      </w:r>
      <w:r w:rsidR="00DA33FE" w:rsidRPr="00A415EF">
        <w:rPr>
          <w:rFonts w:ascii="Times New Roman" w:hAnsi="Times New Roman" w:cs="Times New Roman"/>
          <w:sz w:val="24"/>
          <w:szCs w:val="24"/>
        </w:rPr>
        <w:t xml:space="preserve">који </w:t>
      </w:r>
      <w:r w:rsidR="00EA0AA6" w:rsidRPr="00A415EF">
        <w:rPr>
          <w:rFonts w:ascii="Times New Roman" w:hAnsi="Times New Roman" w:cs="Times New Roman"/>
          <w:sz w:val="24"/>
          <w:szCs w:val="24"/>
        </w:rPr>
        <w:t xml:space="preserve">објављују резултате рада </w:t>
      </w:r>
      <w:r w:rsidR="00E35569">
        <w:rPr>
          <w:rFonts w:ascii="Times New Roman" w:hAnsi="Times New Roman" w:cs="Times New Roman"/>
          <w:sz w:val="24"/>
          <w:szCs w:val="24"/>
        </w:rPr>
        <w:t>социолога.</w:t>
      </w:r>
      <w:r w:rsidR="00384EEA" w:rsidRPr="00A415EF">
        <w:rPr>
          <w:rStyle w:val="FootnoteReference"/>
          <w:rFonts w:ascii="Times New Roman" w:hAnsi="Times New Roman" w:cs="Times New Roman"/>
          <w:sz w:val="24"/>
          <w:szCs w:val="24"/>
        </w:rPr>
        <w:footnoteReference w:id="4"/>
      </w:r>
      <w:r w:rsidR="00EA0AA6" w:rsidRPr="00A415EF">
        <w:rPr>
          <w:rFonts w:ascii="Times New Roman" w:hAnsi="Times New Roman" w:cs="Times New Roman"/>
          <w:sz w:val="24"/>
          <w:szCs w:val="24"/>
        </w:rPr>
        <w:t xml:space="preserve"> </w:t>
      </w:r>
    </w:p>
    <w:p w:rsidR="00C02544" w:rsidRDefault="00C02544" w:rsidP="00E63F8C">
      <w:pPr>
        <w:spacing w:after="120" w:line="240" w:lineRule="auto"/>
        <w:contextualSpacing/>
        <w:jc w:val="center"/>
        <w:rPr>
          <w:rFonts w:ascii="Times New Roman" w:hAnsi="Times New Roman" w:cs="Times New Roman"/>
          <w:i/>
          <w:sz w:val="24"/>
          <w:szCs w:val="24"/>
        </w:rPr>
      </w:pPr>
    </w:p>
    <w:p w:rsidR="005E4F8D" w:rsidRDefault="005E4F8D" w:rsidP="00E63F8C">
      <w:pPr>
        <w:spacing w:after="120" w:line="240" w:lineRule="auto"/>
        <w:contextualSpacing/>
        <w:jc w:val="center"/>
        <w:rPr>
          <w:rFonts w:ascii="Times New Roman" w:hAnsi="Times New Roman" w:cs="Times New Roman"/>
          <w:i/>
          <w:sz w:val="24"/>
          <w:szCs w:val="24"/>
        </w:rPr>
      </w:pPr>
    </w:p>
    <w:p w:rsidR="00496E39" w:rsidRPr="001F134D" w:rsidRDefault="00496E39" w:rsidP="00E63F8C">
      <w:pPr>
        <w:spacing w:after="120" w:line="240" w:lineRule="auto"/>
        <w:contextualSpacing/>
        <w:jc w:val="center"/>
        <w:rPr>
          <w:rFonts w:ascii="Times New Roman" w:hAnsi="Times New Roman" w:cs="Times New Roman"/>
          <w:b/>
          <w:sz w:val="24"/>
          <w:szCs w:val="24"/>
        </w:rPr>
      </w:pPr>
      <w:r w:rsidRPr="001F134D">
        <w:rPr>
          <w:rFonts w:ascii="Times New Roman" w:hAnsi="Times New Roman" w:cs="Times New Roman"/>
          <w:b/>
          <w:sz w:val="24"/>
          <w:szCs w:val="24"/>
        </w:rPr>
        <w:t>Поглед на цифре</w:t>
      </w:r>
    </w:p>
    <w:p w:rsidR="00863781" w:rsidRPr="00A415EF" w:rsidRDefault="00863781" w:rsidP="00E63F8C">
      <w:pPr>
        <w:spacing w:after="120" w:line="240" w:lineRule="auto"/>
        <w:contextualSpacing/>
        <w:jc w:val="both"/>
        <w:rPr>
          <w:rFonts w:ascii="Times New Roman" w:hAnsi="Times New Roman" w:cs="Times New Roman"/>
          <w:i/>
          <w:sz w:val="24"/>
          <w:szCs w:val="24"/>
        </w:rPr>
      </w:pPr>
    </w:p>
    <w:p w:rsidR="00A405E0" w:rsidRPr="00A415EF" w:rsidRDefault="00B2365A"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У </w:t>
      </w:r>
      <w:r w:rsidR="00A32D7F" w:rsidRPr="00A415EF">
        <w:rPr>
          <w:rFonts w:ascii="Times New Roman" w:hAnsi="Times New Roman" w:cs="Times New Roman"/>
          <w:sz w:val="24"/>
          <w:szCs w:val="24"/>
        </w:rPr>
        <w:t xml:space="preserve">часопису </w:t>
      </w:r>
      <w:r w:rsidRPr="00A415EF">
        <w:rPr>
          <w:rFonts w:ascii="Times New Roman" w:hAnsi="Times New Roman" w:cs="Times New Roman"/>
          <w:i/>
          <w:sz w:val="24"/>
          <w:szCs w:val="24"/>
        </w:rPr>
        <w:t>Социолошк</w:t>
      </w:r>
      <w:r w:rsidR="00A32D7F" w:rsidRPr="00A415EF">
        <w:rPr>
          <w:rFonts w:ascii="Times New Roman" w:hAnsi="Times New Roman" w:cs="Times New Roman"/>
          <w:i/>
          <w:sz w:val="24"/>
          <w:szCs w:val="24"/>
        </w:rPr>
        <w:t>и</w:t>
      </w:r>
      <w:r w:rsidRPr="00A415EF">
        <w:rPr>
          <w:rFonts w:ascii="Times New Roman" w:hAnsi="Times New Roman" w:cs="Times New Roman"/>
          <w:i/>
          <w:sz w:val="24"/>
          <w:szCs w:val="24"/>
        </w:rPr>
        <w:t xml:space="preserve"> преглед</w:t>
      </w:r>
      <w:r w:rsidRPr="00A415EF">
        <w:rPr>
          <w:rFonts w:ascii="Times New Roman" w:hAnsi="Times New Roman" w:cs="Times New Roman"/>
          <w:sz w:val="24"/>
          <w:szCs w:val="24"/>
        </w:rPr>
        <w:t xml:space="preserve">, од </w:t>
      </w:r>
      <w:r w:rsidR="00581A8F" w:rsidRPr="00A415EF">
        <w:rPr>
          <w:rFonts w:ascii="Times New Roman" w:hAnsi="Times New Roman" w:cs="Times New Roman"/>
          <w:sz w:val="24"/>
          <w:szCs w:val="24"/>
        </w:rPr>
        <w:t xml:space="preserve">првог издања у виду зборника </w:t>
      </w:r>
      <w:r w:rsidRPr="00A415EF">
        <w:rPr>
          <w:rFonts w:ascii="Times New Roman" w:hAnsi="Times New Roman" w:cs="Times New Roman"/>
          <w:sz w:val="24"/>
          <w:szCs w:val="24"/>
        </w:rPr>
        <w:t>19</w:t>
      </w:r>
      <w:r w:rsidR="0099194D" w:rsidRPr="00A415EF">
        <w:rPr>
          <w:rFonts w:ascii="Times New Roman" w:hAnsi="Times New Roman" w:cs="Times New Roman"/>
          <w:sz w:val="24"/>
          <w:szCs w:val="24"/>
        </w:rPr>
        <w:t>38</w:t>
      </w:r>
      <w:r w:rsidR="00581A8F" w:rsidRPr="00A415EF">
        <w:rPr>
          <w:rFonts w:ascii="Times New Roman" w:hAnsi="Times New Roman" w:cs="Times New Roman"/>
          <w:sz w:val="24"/>
          <w:szCs w:val="24"/>
        </w:rPr>
        <w:t>. године</w:t>
      </w:r>
      <w:r w:rsidR="00EC41E1" w:rsidRPr="00A415EF">
        <w:rPr>
          <w:rFonts w:ascii="Times New Roman" w:hAnsi="Times New Roman" w:cs="Times New Roman"/>
          <w:sz w:val="24"/>
          <w:szCs w:val="24"/>
        </w:rPr>
        <w:t xml:space="preserve">, </w:t>
      </w:r>
      <w:r w:rsidRPr="00A415EF">
        <w:rPr>
          <w:rFonts w:ascii="Times New Roman" w:hAnsi="Times New Roman" w:cs="Times New Roman"/>
          <w:sz w:val="24"/>
          <w:szCs w:val="24"/>
        </w:rPr>
        <w:t>закључно са последњим бројем</w:t>
      </w:r>
      <w:r w:rsidR="00EC41E1" w:rsidRPr="00A415EF">
        <w:rPr>
          <w:rFonts w:ascii="Times New Roman" w:hAnsi="Times New Roman" w:cs="Times New Roman"/>
          <w:sz w:val="24"/>
          <w:szCs w:val="24"/>
        </w:rPr>
        <w:t xml:space="preserve"> – </w:t>
      </w:r>
      <w:r w:rsidR="00863781" w:rsidRPr="00A415EF">
        <w:rPr>
          <w:rFonts w:ascii="Times New Roman" w:hAnsi="Times New Roman" w:cs="Times New Roman"/>
          <w:sz w:val="24"/>
          <w:szCs w:val="24"/>
        </w:rPr>
        <w:t xml:space="preserve">четвртом свеском </w:t>
      </w:r>
      <w:r w:rsidR="00EC41E1" w:rsidRPr="00A415EF">
        <w:rPr>
          <w:rFonts w:ascii="Times New Roman" w:hAnsi="Times New Roman" w:cs="Times New Roman"/>
          <w:sz w:val="24"/>
          <w:szCs w:val="24"/>
        </w:rPr>
        <w:t>за</w:t>
      </w:r>
      <w:r w:rsidRPr="00A415EF">
        <w:rPr>
          <w:rFonts w:ascii="Times New Roman" w:hAnsi="Times New Roman" w:cs="Times New Roman"/>
          <w:sz w:val="24"/>
          <w:szCs w:val="24"/>
        </w:rPr>
        <w:t xml:space="preserve"> 2011</w:t>
      </w:r>
      <w:r w:rsidR="00E13EA7">
        <w:rPr>
          <w:rFonts w:ascii="Times New Roman" w:hAnsi="Times New Roman" w:cs="Times New Roman"/>
          <w:sz w:val="24"/>
          <w:szCs w:val="24"/>
        </w:rPr>
        <w:t>.</w:t>
      </w:r>
      <w:r w:rsidR="000809EF" w:rsidRPr="00A415EF">
        <w:rPr>
          <w:rFonts w:ascii="Times New Roman" w:hAnsi="Times New Roman" w:cs="Times New Roman"/>
          <w:sz w:val="24"/>
          <w:szCs w:val="24"/>
        </w:rPr>
        <w:t xml:space="preserve"> годину</w:t>
      </w:r>
      <w:r w:rsidR="00EC41E1" w:rsidRPr="00A415EF">
        <w:rPr>
          <w:rFonts w:ascii="Times New Roman" w:hAnsi="Times New Roman" w:cs="Times New Roman"/>
          <w:sz w:val="24"/>
          <w:szCs w:val="24"/>
        </w:rPr>
        <w:t xml:space="preserve">, објављено је укупно </w:t>
      </w:r>
      <w:r w:rsidR="0099194D" w:rsidRPr="00A415EF">
        <w:rPr>
          <w:rFonts w:ascii="Times New Roman" w:hAnsi="Times New Roman" w:cs="Times New Roman"/>
          <w:sz w:val="24"/>
          <w:szCs w:val="24"/>
        </w:rPr>
        <w:t xml:space="preserve">1848 </w:t>
      </w:r>
      <w:r w:rsidR="00B72885" w:rsidRPr="00A415EF">
        <w:rPr>
          <w:rFonts w:ascii="Times New Roman" w:hAnsi="Times New Roman" w:cs="Times New Roman"/>
          <w:sz w:val="24"/>
          <w:szCs w:val="24"/>
        </w:rPr>
        <w:t>прилог</w:t>
      </w:r>
      <w:r w:rsidR="00BD1AB5" w:rsidRPr="00A415EF">
        <w:rPr>
          <w:rFonts w:ascii="Times New Roman" w:hAnsi="Times New Roman" w:cs="Times New Roman"/>
          <w:sz w:val="24"/>
          <w:szCs w:val="24"/>
        </w:rPr>
        <w:t>а</w:t>
      </w:r>
      <w:r w:rsidR="00B72885" w:rsidRPr="00A415EF">
        <w:rPr>
          <w:rFonts w:ascii="Times New Roman" w:hAnsi="Times New Roman" w:cs="Times New Roman"/>
          <w:sz w:val="24"/>
          <w:szCs w:val="24"/>
        </w:rPr>
        <w:t>.</w:t>
      </w:r>
      <w:r w:rsidR="005F47AC" w:rsidRPr="00A415EF">
        <w:rPr>
          <w:rFonts w:ascii="Times New Roman" w:hAnsi="Times New Roman" w:cs="Times New Roman"/>
          <w:sz w:val="24"/>
          <w:szCs w:val="24"/>
        </w:rPr>
        <w:t xml:space="preserve"> </w:t>
      </w:r>
      <w:r w:rsidR="00DB6314" w:rsidRPr="00A415EF">
        <w:rPr>
          <w:rFonts w:ascii="Times New Roman" w:hAnsi="Times New Roman" w:cs="Times New Roman"/>
          <w:sz w:val="24"/>
          <w:szCs w:val="24"/>
        </w:rPr>
        <w:t>Када се и</w:t>
      </w:r>
      <w:r w:rsidR="00B72885" w:rsidRPr="00A415EF">
        <w:rPr>
          <w:rFonts w:ascii="Times New Roman" w:hAnsi="Times New Roman" w:cs="Times New Roman"/>
          <w:sz w:val="24"/>
          <w:szCs w:val="24"/>
        </w:rPr>
        <w:t xml:space="preserve">з анализе </w:t>
      </w:r>
      <w:r w:rsidR="00DB6314" w:rsidRPr="00A415EF">
        <w:rPr>
          <w:rFonts w:ascii="Times New Roman" w:hAnsi="Times New Roman" w:cs="Times New Roman"/>
          <w:sz w:val="24"/>
          <w:szCs w:val="24"/>
        </w:rPr>
        <w:t xml:space="preserve">изузму </w:t>
      </w:r>
      <w:r w:rsidR="00950783" w:rsidRPr="00A415EF">
        <w:rPr>
          <w:rFonts w:ascii="Times New Roman" w:hAnsi="Times New Roman" w:cs="Times New Roman"/>
          <w:sz w:val="24"/>
          <w:szCs w:val="24"/>
        </w:rPr>
        <w:t>написи</w:t>
      </w:r>
      <w:r w:rsidR="00B72885" w:rsidRPr="00A415EF">
        <w:rPr>
          <w:rFonts w:ascii="Times New Roman" w:hAnsi="Times New Roman" w:cs="Times New Roman"/>
          <w:sz w:val="24"/>
          <w:szCs w:val="24"/>
        </w:rPr>
        <w:t xml:space="preserve"> у којима се представља</w:t>
      </w:r>
      <w:r w:rsidR="0093787A" w:rsidRPr="00A415EF">
        <w:rPr>
          <w:rFonts w:ascii="Times New Roman" w:hAnsi="Times New Roman" w:cs="Times New Roman"/>
          <w:sz w:val="24"/>
          <w:szCs w:val="24"/>
        </w:rPr>
        <w:t>ју извештаји из редовног рада стручн</w:t>
      </w:r>
      <w:r w:rsidR="00E10184" w:rsidRPr="00A415EF">
        <w:rPr>
          <w:rFonts w:ascii="Times New Roman" w:hAnsi="Times New Roman" w:cs="Times New Roman"/>
          <w:sz w:val="24"/>
          <w:szCs w:val="24"/>
        </w:rPr>
        <w:t>их</w:t>
      </w:r>
      <w:r w:rsidR="005F47AC" w:rsidRPr="00A415EF">
        <w:rPr>
          <w:rFonts w:ascii="Times New Roman" w:hAnsi="Times New Roman" w:cs="Times New Roman"/>
          <w:sz w:val="24"/>
          <w:szCs w:val="24"/>
        </w:rPr>
        <w:t xml:space="preserve"> </w:t>
      </w:r>
      <w:r w:rsidR="0093787A" w:rsidRPr="00A415EF">
        <w:rPr>
          <w:rFonts w:ascii="Times New Roman" w:hAnsi="Times New Roman" w:cs="Times New Roman"/>
          <w:sz w:val="24"/>
          <w:szCs w:val="24"/>
        </w:rPr>
        <w:t>удружења</w:t>
      </w:r>
      <w:r w:rsidR="00203AD0" w:rsidRPr="00A415EF">
        <w:rPr>
          <w:rFonts w:ascii="Times New Roman" w:hAnsi="Times New Roman" w:cs="Times New Roman"/>
          <w:sz w:val="24"/>
          <w:szCs w:val="24"/>
        </w:rPr>
        <w:t xml:space="preserve"> социолога</w:t>
      </w:r>
      <w:r w:rsidR="00E10184" w:rsidRPr="00A415EF">
        <w:rPr>
          <w:rFonts w:ascii="Times New Roman" w:hAnsi="Times New Roman" w:cs="Times New Roman"/>
          <w:sz w:val="24"/>
          <w:szCs w:val="24"/>
        </w:rPr>
        <w:t xml:space="preserve"> и појединих тела </w:t>
      </w:r>
      <w:r w:rsidR="00203AD0" w:rsidRPr="00A415EF">
        <w:rPr>
          <w:rFonts w:ascii="Times New Roman" w:hAnsi="Times New Roman" w:cs="Times New Roman"/>
          <w:sz w:val="24"/>
          <w:szCs w:val="24"/>
        </w:rPr>
        <w:t>(ЈУС-а и СДС-а) и друга документа, преписка Р</w:t>
      </w:r>
      <w:r w:rsidR="0093787A" w:rsidRPr="00A415EF">
        <w:rPr>
          <w:rFonts w:ascii="Times New Roman" w:hAnsi="Times New Roman" w:cs="Times New Roman"/>
          <w:sz w:val="24"/>
          <w:szCs w:val="24"/>
        </w:rPr>
        <w:t>едакције са различитим актерима</w:t>
      </w:r>
      <w:r w:rsidR="00BF4936" w:rsidRPr="00A415EF">
        <w:rPr>
          <w:rFonts w:ascii="Times New Roman" w:hAnsi="Times New Roman" w:cs="Times New Roman"/>
          <w:sz w:val="24"/>
          <w:szCs w:val="24"/>
        </w:rPr>
        <w:t xml:space="preserve"> из стручне заједнице</w:t>
      </w:r>
      <w:r w:rsidR="0093787A" w:rsidRPr="00A415EF">
        <w:rPr>
          <w:rFonts w:ascii="Times New Roman" w:hAnsi="Times New Roman" w:cs="Times New Roman"/>
          <w:sz w:val="24"/>
          <w:szCs w:val="24"/>
        </w:rPr>
        <w:t xml:space="preserve">, </w:t>
      </w:r>
      <w:r w:rsidR="00DB6314" w:rsidRPr="00A415EF">
        <w:rPr>
          <w:rFonts w:ascii="Times New Roman" w:hAnsi="Times New Roman" w:cs="Times New Roman"/>
          <w:sz w:val="24"/>
          <w:szCs w:val="24"/>
        </w:rPr>
        <w:t>различита обавештења</w:t>
      </w:r>
      <w:r w:rsidR="0093787A" w:rsidRPr="00A415EF">
        <w:rPr>
          <w:rFonts w:ascii="Times New Roman" w:hAnsi="Times New Roman" w:cs="Times New Roman"/>
          <w:sz w:val="24"/>
          <w:szCs w:val="24"/>
        </w:rPr>
        <w:t xml:space="preserve">, </w:t>
      </w:r>
      <w:r w:rsidR="00BD1AB5" w:rsidRPr="00A415EF">
        <w:rPr>
          <w:rFonts w:ascii="Times New Roman" w:hAnsi="Times New Roman" w:cs="Times New Roman"/>
          <w:sz w:val="24"/>
          <w:szCs w:val="24"/>
        </w:rPr>
        <w:t>некролози</w:t>
      </w:r>
      <w:r w:rsidR="00A747AA" w:rsidRPr="00A415EF">
        <w:rPr>
          <w:rFonts w:ascii="Times New Roman" w:hAnsi="Times New Roman" w:cs="Times New Roman"/>
          <w:sz w:val="24"/>
          <w:szCs w:val="24"/>
        </w:rPr>
        <w:t xml:space="preserve"> и слично, број </w:t>
      </w:r>
      <w:r w:rsidR="008F0327" w:rsidRPr="00A415EF">
        <w:rPr>
          <w:rFonts w:ascii="Times New Roman" w:hAnsi="Times New Roman" w:cs="Times New Roman"/>
          <w:sz w:val="24"/>
          <w:szCs w:val="24"/>
        </w:rPr>
        <w:t xml:space="preserve">научних и стручних </w:t>
      </w:r>
      <w:r w:rsidR="00A747AA" w:rsidRPr="00A415EF">
        <w:rPr>
          <w:rFonts w:ascii="Times New Roman" w:hAnsi="Times New Roman" w:cs="Times New Roman"/>
          <w:sz w:val="24"/>
          <w:szCs w:val="24"/>
        </w:rPr>
        <w:t>прилога је 1486</w:t>
      </w:r>
      <w:r w:rsidR="008F0327" w:rsidRPr="00A415EF">
        <w:rPr>
          <w:rFonts w:ascii="Times New Roman" w:hAnsi="Times New Roman" w:cs="Times New Roman"/>
          <w:sz w:val="24"/>
          <w:szCs w:val="24"/>
        </w:rPr>
        <w:t xml:space="preserve"> (</w:t>
      </w:r>
      <w:r w:rsidR="00A747AA" w:rsidRPr="00A415EF">
        <w:rPr>
          <w:rFonts w:ascii="Times New Roman" w:hAnsi="Times New Roman" w:cs="Times New Roman"/>
          <w:sz w:val="24"/>
          <w:szCs w:val="24"/>
        </w:rPr>
        <w:t>укључујући</w:t>
      </w:r>
      <w:r w:rsidR="005F47AC" w:rsidRPr="00A415EF">
        <w:rPr>
          <w:rFonts w:ascii="Times New Roman" w:hAnsi="Times New Roman" w:cs="Times New Roman"/>
          <w:sz w:val="24"/>
          <w:szCs w:val="24"/>
        </w:rPr>
        <w:t xml:space="preserve"> </w:t>
      </w:r>
      <w:r w:rsidR="00950783" w:rsidRPr="00A415EF">
        <w:rPr>
          <w:rFonts w:ascii="Times New Roman" w:hAnsi="Times New Roman" w:cs="Times New Roman"/>
          <w:sz w:val="24"/>
          <w:szCs w:val="24"/>
        </w:rPr>
        <w:t>библиографије</w:t>
      </w:r>
      <w:r w:rsidR="007D6815" w:rsidRPr="00A415EF">
        <w:rPr>
          <w:rFonts w:ascii="Times New Roman" w:hAnsi="Times New Roman" w:cs="Times New Roman"/>
          <w:sz w:val="24"/>
          <w:szCs w:val="24"/>
        </w:rPr>
        <w:t xml:space="preserve">, </w:t>
      </w:r>
      <w:r w:rsidR="00033E08" w:rsidRPr="00A415EF">
        <w:rPr>
          <w:rFonts w:ascii="Times New Roman" w:hAnsi="Times New Roman" w:cs="Times New Roman"/>
          <w:sz w:val="24"/>
          <w:szCs w:val="24"/>
        </w:rPr>
        <w:t xml:space="preserve">анотације, </w:t>
      </w:r>
      <w:r w:rsidR="008F0327" w:rsidRPr="00A415EF">
        <w:rPr>
          <w:rFonts w:ascii="Times New Roman" w:hAnsi="Times New Roman" w:cs="Times New Roman"/>
          <w:sz w:val="24"/>
          <w:szCs w:val="24"/>
        </w:rPr>
        <w:t xml:space="preserve">осврте и </w:t>
      </w:r>
      <w:r w:rsidR="00A747AA" w:rsidRPr="00A415EF">
        <w:rPr>
          <w:rFonts w:ascii="Times New Roman" w:hAnsi="Times New Roman" w:cs="Times New Roman"/>
          <w:sz w:val="24"/>
          <w:szCs w:val="24"/>
        </w:rPr>
        <w:t>приказе књига и других публикација</w:t>
      </w:r>
      <w:r w:rsidR="008F0327" w:rsidRPr="00A415EF">
        <w:rPr>
          <w:rFonts w:ascii="Times New Roman" w:hAnsi="Times New Roman" w:cs="Times New Roman"/>
          <w:sz w:val="24"/>
          <w:szCs w:val="24"/>
        </w:rPr>
        <w:t>)</w:t>
      </w:r>
      <w:r w:rsidR="00BD1AB5" w:rsidRPr="00A415EF">
        <w:rPr>
          <w:rFonts w:ascii="Times New Roman" w:hAnsi="Times New Roman" w:cs="Times New Roman"/>
          <w:sz w:val="24"/>
          <w:szCs w:val="24"/>
        </w:rPr>
        <w:t>.</w:t>
      </w:r>
      <w:r w:rsidR="00A405E0" w:rsidRPr="00A415EF">
        <w:rPr>
          <w:rFonts w:ascii="Times New Roman" w:hAnsi="Times New Roman" w:cs="Times New Roman"/>
          <w:sz w:val="24"/>
          <w:szCs w:val="24"/>
        </w:rPr>
        <w:t xml:space="preserve"> </w:t>
      </w:r>
      <w:r w:rsidR="00950783" w:rsidRPr="00A415EF">
        <w:rPr>
          <w:rFonts w:ascii="Times New Roman" w:hAnsi="Times New Roman" w:cs="Times New Roman"/>
          <w:sz w:val="24"/>
          <w:szCs w:val="24"/>
        </w:rPr>
        <w:t xml:space="preserve">Број </w:t>
      </w:r>
      <w:r w:rsidR="00EC5864" w:rsidRPr="00A415EF">
        <w:rPr>
          <w:rFonts w:ascii="Times New Roman" w:hAnsi="Times New Roman" w:cs="Times New Roman"/>
          <w:sz w:val="24"/>
          <w:szCs w:val="24"/>
        </w:rPr>
        <w:t xml:space="preserve">изворних </w:t>
      </w:r>
      <w:r w:rsidR="00950783" w:rsidRPr="00A415EF">
        <w:rPr>
          <w:rFonts w:ascii="Times New Roman" w:hAnsi="Times New Roman" w:cs="Times New Roman"/>
          <w:sz w:val="24"/>
          <w:szCs w:val="24"/>
        </w:rPr>
        <w:t xml:space="preserve">научних текстова </w:t>
      </w:r>
      <w:r w:rsidR="000809EF" w:rsidRPr="00A415EF">
        <w:rPr>
          <w:rFonts w:ascii="Times New Roman" w:hAnsi="Times New Roman" w:cs="Times New Roman"/>
          <w:sz w:val="24"/>
          <w:szCs w:val="24"/>
        </w:rPr>
        <w:t>у проучаваном периоду,</w:t>
      </w:r>
      <w:r w:rsidR="005F47AC" w:rsidRPr="00A415EF">
        <w:rPr>
          <w:rFonts w:ascii="Times New Roman" w:hAnsi="Times New Roman" w:cs="Times New Roman"/>
          <w:sz w:val="24"/>
          <w:szCs w:val="24"/>
        </w:rPr>
        <w:t xml:space="preserve"> </w:t>
      </w:r>
      <w:r w:rsidR="00BA3EE3" w:rsidRPr="00A415EF">
        <w:rPr>
          <w:rFonts w:ascii="Times New Roman" w:hAnsi="Times New Roman" w:cs="Times New Roman"/>
          <w:sz w:val="24"/>
          <w:szCs w:val="24"/>
        </w:rPr>
        <w:t xml:space="preserve">закључно са последњом свеском </w:t>
      </w:r>
      <w:r w:rsidR="000809EF" w:rsidRPr="00A415EF">
        <w:rPr>
          <w:rFonts w:ascii="Times New Roman" w:hAnsi="Times New Roman" w:cs="Times New Roman"/>
          <w:sz w:val="24"/>
          <w:szCs w:val="24"/>
        </w:rPr>
        <w:t>ј</w:t>
      </w:r>
      <w:r w:rsidR="00BA3EE3" w:rsidRPr="00A415EF">
        <w:rPr>
          <w:rFonts w:ascii="Times New Roman" w:hAnsi="Times New Roman" w:cs="Times New Roman"/>
          <w:sz w:val="24"/>
          <w:szCs w:val="24"/>
        </w:rPr>
        <w:t xml:space="preserve">е </w:t>
      </w:r>
      <w:r w:rsidR="00A53B42" w:rsidRPr="00A415EF">
        <w:rPr>
          <w:rFonts w:ascii="Times New Roman" w:hAnsi="Times New Roman" w:cs="Times New Roman"/>
          <w:sz w:val="24"/>
          <w:szCs w:val="24"/>
        </w:rPr>
        <w:t>9</w:t>
      </w:r>
      <w:r w:rsidR="00B2211D" w:rsidRPr="00A415EF">
        <w:rPr>
          <w:rFonts w:ascii="Times New Roman" w:hAnsi="Times New Roman" w:cs="Times New Roman"/>
          <w:sz w:val="24"/>
          <w:szCs w:val="24"/>
        </w:rPr>
        <w:t>9</w:t>
      </w:r>
      <w:r w:rsidR="00746F4C" w:rsidRPr="00A415EF">
        <w:rPr>
          <w:rFonts w:ascii="Times New Roman" w:hAnsi="Times New Roman" w:cs="Times New Roman"/>
          <w:sz w:val="24"/>
          <w:szCs w:val="24"/>
        </w:rPr>
        <w:t>2</w:t>
      </w:r>
      <w:r w:rsidR="00B2211D" w:rsidRPr="00A415EF">
        <w:rPr>
          <w:rFonts w:ascii="Times New Roman" w:hAnsi="Times New Roman" w:cs="Times New Roman"/>
          <w:sz w:val="24"/>
          <w:szCs w:val="24"/>
        </w:rPr>
        <w:t>.</w:t>
      </w:r>
    </w:p>
    <w:p w:rsidR="00A405E0" w:rsidRPr="00A415EF" w:rsidRDefault="00BB5A62"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У </w:t>
      </w:r>
      <w:r w:rsidR="008F5C60" w:rsidRPr="00A415EF">
        <w:rPr>
          <w:rFonts w:ascii="Times New Roman" w:hAnsi="Times New Roman" w:cs="Times New Roman"/>
          <w:sz w:val="24"/>
          <w:szCs w:val="24"/>
        </w:rPr>
        <w:t xml:space="preserve">часопису </w:t>
      </w:r>
      <w:r w:rsidRPr="00A415EF">
        <w:rPr>
          <w:rFonts w:ascii="Times New Roman" w:hAnsi="Times New Roman" w:cs="Times New Roman"/>
          <w:i/>
          <w:sz w:val="24"/>
          <w:szCs w:val="24"/>
        </w:rPr>
        <w:t>Социологиј</w:t>
      </w:r>
      <w:r w:rsidR="008F5C60" w:rsidRPr="00A415EF">
        <w:rPr>
          <w:rFonts w:ascii="Times New Roman" w:hAnsi="Times New Roman" w:cs="Times New Roman"/>
          <w:i/>
          <w:sz w:val="24"/>
          <w:szCs w:val="24"/>
        </w:rPr>
        <w:t>а</w:t>
      </w:r>
      <w:r w:rsidRPr="00A415EF">
        <w:rPr>
          <w:rFonts w:ascii="Times New Roman" w:hAnsi="Times New Roman" w:cs="Times New Roman"/>
          <w:i/>
          <w:sz w:val="24"/>
          <w:szCs w:val="24"/>
        </w:rPr>
        <w:t xml:space="preserve"> </w:t>
      </w:r>
      <w:r w:rsidRPr="00A415EF">
        <w:rPr>
          <w:rFonts w:ascii="Times New Roman" w:hAnsi="Times New Roman" w:cs="Times New Roman"/>
          <w:sz w:val="24"/>
          <w:szCs w:val="24"/>
        </w:rPr>
        <w:t>од 1959. године до краја 2011. објављено</w:t>
      </w:r>
      <w:r w:rsidR="00991F8B" w:rsidRPr="00A415EF">
        <w:rPr>
          <w:rFonts w:ascii="Times New Roman" w:hAnsi="Times New Roman" w:cs="Times New Roman"/>
          <w:sz w:val="24"/>
          <w:szCs w:val="24"/>
        </w:rPr>
        <w:t xml:space="preserve"> </w:t>
      </w:r>
      <w:r w:rsidR="007020C3" w:rsidRPr="00A415EF">
        <w:rPr>
          <w:rFonts w:ascii="Times New Roman" w:hAnsi="Times New Roman" w:cs="Times New Roman"/>
          <w:sz w:val="24"/>
          <w:szCs w:val="24"/>
        </w:rPr>
        <w:t xml:space="preserve">је </w:t>
      </w:r>
      <w:r w:rsidR="00C82F1F" w:rsidRPr="00A415EF">
        <w:rPr>
          <w:rFonts w:ascii="Times New Roman" w:hAnsi="Times New Roman" w:cs="Times New Roman"/>
          <w:sz w:val="24"/>
          <w:szCs w:val="24"/>
        </w:rPr>
        <w:t xml:space="preserve">укупно </w:t>
      </w:r>
      <w:r w:rsidR="00991F8B" w:rsidRPr="00A415EF">
        <w:rPr>
          <w:rFonts w:ascii="Times New Roman" w:hAnsi="Times New Roman" w:cs="Times New Roman"/>
          <w:sz w:val="24"/>
          <w:szCs w:val="24"/>
        </w:rPr>
        <w:t>2498</w:t>
      </w:r>
      <w:r w:rsidRPr="00A415EF">
        <w:rPr>
          <w:rFonts w:ascii="Times New Roman" w:hAnsi="Times New Roman" w:cs="Times New Roman"/>
          <w:sz w:val="24"/>
          <w:szCs w:val="24"/>
        </w:rPr>
        <w:t xml:space="preserve"> </w:t>
      </w:r>
      <w:r w:rsidR="000458E1" w:rsidRPr="00A415EF">
        <w:rPr>
          <w:rFonts w:ascii="Times New Roman" w:hAnsi="Times New Roman" w:cs="Times New Roman"/>
          <w:sz w:val="24"/>
          <w:szCs w:val="24"/>
        </w:rPr>
        <w:t xml:space="preserve">прилога, </w:t>
      </w:r>
      <w:r w:rsidR="0012418E">
        <w:rPr>
          <w:rFonts w:ascii="Times New Roman" w:hAnsi="Times New Roman" w:cs="Times New Roman"/>
          <w:sz w:val="24"/>
          <w:szCs w:val="24"/>
        </w:rPr>
        <w:t>но</w:t>
      </w:r>
      <w:r w:rsidR="00C82F1F" w:rsidRPr="00A415EF">
        <w:rPr>
          <w:rFonts w:ascii="Times New Roman" w:hAnsi="Times New Roman" w:cs="Times New Roman"/>
          <w:sz w:val="24"/>
          <w:szCs w:val="24"/>
        </w:rPr>
        <w:t xml:space="preserve"> када се </w:t>
      </w:r>
      <w:r w:rsidR="000458E1" w:rsidRPr="00A415EF">
        <w:rPr>
          <w:rFonts w:ascii="Times New Roman" w:hAnsi="Times New Roman" w:cs="Times New Roman"/>
          <w:sz w:val="24"/>
          <w:szCs w:val="24"/>
        </w:rPr>
        <w:t xml:space="preserve">њихово сумирање </w:t>
      </w:r>
      <w:r w:rsidR="0012418E">
        <w:rPr>
          <w:rFonts w:ascii="Times New Roman" w:hAnsi="Times New Roman" w:cs="Times New Roman"/>
          <w:sz w:val="24"/>
          <w:szCs w:val="24"/>
        </w:rPr>
        <w:t>из</w:t>
      </w:r>
      <w:r w:rsidR="00C82F1F" w:rsidRPr="00A415EF">
        <w:rPr>
          <w:rFonts w:ascii="Times New Roman" w:hAnsi="Times New Roman" w:cs="Times New Roman"/>
          <w:sz w:val="24"/>
          <w:szCs w:val="24"/>
        </w:rPr>
        <w:t xml:space="preserve">веде </w:t>
      </w:r>
      <w:r w:rsidR="00FD2984" w:rsidRPr="00A415EF">
        <w:rPr>
          <w:rFonts w:ascii="Times New Roman" w:hAnsi="Times New Roman" w:cs="Times New Roman"/>
          <w:sz w:val="24"/>
          <w:szCs w:val="24"/>
        </w:rPr>
        <w:t>по</w:t>
      </w:r>
      <w:r w:rsidR="00C82F1F" w:rsidRPr="00A415EF">
        <w:rPr>
          <w:rFonts w:ascii="Times New Roman" w:hAnsi="Times New Roman" w:cs="Times New Roman"/>
          <w:sz w:val="24"/>
          <w:szCs w:val="24"/>
        </w:rPr>
        <w:t xml:space="preserve"> </w:t>
      </w:r>
      <w:r w:rsidR="000458E1" w:rsidRPr="00A415EF">
        <w:rPr>
          <w:rFonts w:ascii="Times New Roman" w:hAnsi="Times New Roman" w:cs="Times New Roman"/>
          <w:sz w:val="24"/>
          <w:szCs w:val="24"/>
        </w:rPr>
        <w:t>идентичн</w:t>
      </w:r>
      <w:r w:rsidR="00FD2984" w:rsidRPr="00A415EF">
        <w:rPr>
          <w:rFonts w:ascii="Times New Roman" w:hAnsi="Times New Roman" w:cs="Times New Roman"/>
          <w:sz w:val="24"/>
          <w:szCs w:val="24"/>
        </w:rPr>
        <w:t>ом</w:t>
      </w:r>
      <w:r w:rsidR="000458E1" w:rsidRPr="00A415EF">
        <w:rPr>
          <w:rFonts w:ascii="Times New Roman" w:hAnsi="Times New Roman" w:cs="Times New Roman"/>
          <w:sz w:val="24"/>
          <w:szCs w:val="24"/>
        </w:rPr>
        <w:t xml:space="preserve"> критериј</w:t>
      </w:r>
      <w:r w:rsidR="00C82F1F" w:rsidRPr="00A415EF">
        <w:rPr>
          <w:rFonts w:ascii="Times New Roman" w:hAnsi="Times New Roman" w:cs="Times New Roman"/>
          <w:sz w:val="24"/>
          <w:szCs w:val="24"/>
        </w:rPr>
        <w:t>ум</w:t>
      </w:r>
      <w:r w:rsidR="00FD2984" w:rsidRPr="00A415EF">
        <w:rPr>
          <w:rFonts w:ascii="Times New Roman" w:hAnsi="Times New Roman" w:cs="Times New Roman"/>
          <w:sz w:val="24"/>
          <w:szCs w:val="24"/>
        </w:rPr>
        <w:t>у</w:t>
      </w:r>
      <w:r w:rsidR="00C82F1F" w:rsidRPr="00A415EF">
        <w:rPr>
          <w:rFonts w:ascii="Times New Roman" w:hAnsi="Times New Roman" w:cs="Times New Roman"/>
          <w:sz w:val="24"/>
          <w:szCs w:val="24"/>
        </w:rPr>
        <w:t xml:space="preserve"> примењен</w:t>
      </w:r>
      <w:r w:rsidR="00FD2984" w:rsidRPr="00A415EF">
        <w:rPr>
          <w:rFonts w:ascii="Times New Roman" w:hAnsi="Times New Roman" w:cs="Times New Roman"/>
          <w:sz w:val="24"/>
          <w:szCs w:val="24"/>
        </w:rPr>
        <w:t>ом</w:t>
      </w:r>
      <w:r w:rsidR="000458E1" w:rsidRPr="00A415EF">
        <w:rPr>
          <w:rFonts w:ascii="Times New Roman" w:hAnsi="Times New Roman" w:cs="Times New Roman"/>
          <w:sz w:val="24"/>
          <w:szCs w:val="24"/>
        </w:rPr>
        <w:t xml:space="preserve"> за </w:t>
      </w:r>
      <w:r w:rsidR="000458E1" w:rsidRPr="00A415EF">
        <w:rPr>
          <w:rFonts w:ascii="Times New Roman" w:hAnsi="Times New Roman" w:cs="Times New Roman"/>
          <w:i/>
          <w:sz w:val="24"/>
          <w:szCs w:val="24"/>
        </w:rPr>
        <w:t>Социолошки преглед</w:t>
      </w:r>
      <w:r w:rsidR="00C82F1F" w:rsidRPr="00A415EF">
        <w:rPr>
          <w:rFonts w:ascii="Times New Roman" w:hAnsi="Times New Roman" w:cs="Times New Roman"/>
          <w:sz w:val="24"/>
          <w:szCs w:val="24"/>
        </w:rPr>
        <w:t>,</w:t>
      </w:r>
      <w:r w:rsidR="005F47AC" w:rsidRPr="00A415EF">
        <w:rPr>
          <w:rFonts w:ascii="Times New Roman" w:hAnsi="Times New Roman" w:cs="Times New Roman"/>
          <w:sz w:val="24"/>
          <w:szCs w:val="24"/>
        </w:rPr>
        <w:t xml:space="preserve"> </w:t>
      </w:r>
      <w:r w:rsidR="00950783" w:rsidRPr="00A415EF">
        <w:rPr>
          <w:rFonts w:ascii="Times New Roman" w:hAnsi="Times New Roman" w:cs="Times New Roman"/>
          <w:sz w:val="24"/>
          <w:szCs w:val="24"/>
        </w:rPr>
        <w:t xml:space="preserve">тај </w:t>
      </w:r>
      <w:r w:rsidR="00C82F1F" w:rsidRPr="00A415EF">
        <w:rPr>
          <w:rFonts w:ascii="Times New Roman" w:hAnsi="Times New Roman" w:cs="Times New Roman"/>
          <w:sz w:val="24"/>
          <w:szCs w:val="24"/>
        </w:rPr>
        <w:t>број</w:t>
      </w:r>
      <w:r w:rsidR="00950783" w:rsidRPr="00A415EF">
        <w:rPr>
          <w:rFonts w:ascii="Times New Roman" w:hAnsi="Times New Roman" w:cs="Times New Roman"/>
          <w:sz w:val="24"/>
          <w:szCs w:val="24"/>
        </w:rPr>
        <w:t xml:space="preserve"> износи</w:t>
      </w:r>
      <w:r w:rsidR="00C82F1F" w:rsidRPr="00A415EF">
        <w:rPr>
          <w:rFonts w:ascii="Times New Roman" w:hAnsi="Times New Roman" w:cs="Times New Roman"/>
          <w:sz w:val="24"/>
          <w:szCs w:val="24"/>
        </w:rPr>
        <w:t xml:space="preserve"> 2194</w:t>
      </w:r>
      <w:r w:rsidR="000458E1" w:rsidRPr="00A415EF">
        <w:rPr>
          <w:rFonts w:ascii="Times New Roman" w:hAnsi="Times New Roman" w:cs="Times New Roman"/>
          <w:sz w:val="24"/>
          <w:szCs w:val="24"/>
        </w:rPr>
        <w:t xml:space="preserve">. </w:t>
      </w:r>
      <w:r w:rsidR="00DB1C35" w:rsidRPr="00A415EF">
        <w:rPr>
          <w:rFonts w:ascii="Times New Roman" w:hAnsi="Times New Roman" w:cs="Times New Roman"/>
          <w:sz w:val="24"/>
          <w:szCs w:val="24"/>
        </w:rPr>
        <w:t>Закључно са последњим издањем за 2011</w:t>
      </w:r>
      <w:r w:rsidR="005D279C" w:rsidRPr="00A415EF">
        <w:rPr>
          <w:rFonts w:ascii="Times New Roman" w:hAnsi="Times New Roman" w:cs="Times New Roman"/>
          <w:sz w:val="24"/>
          <w:szCs w:val="24"/>
        </w:rPr>
        <w:t>. годину</w:t>
      </w:r>
      <w:r w:rsidR="00DB1C35" w:rsidRPr="00A415EF">
        <w:rPr>
          <w:rFonts w:ascii="Times New Roman" w:hAnsi="Times New Roman" w:cs="Times New Roman"/>
          <w:sz w:val="24"/>
          <w:szCs w:val="24"/>
        </w:rPr>
        <w:t xml:space="preserve">, </w:t>
      </w:r>
      <w:r w:rsidR="005D279C" w:rsidRPr="00A415EF">
        <w:rPr>
          <w:rFonts w:ascii="Times New Roman" w:hAnsi="Times New Roman" w:cs="Times New Roman"/>
          <w:sz w:val="24"/>
          <w:szCs w:val="24"/>
        </w:rPr>
        <w:t>б</w:t>
      </w:r>
      <w:r w:rsidR="006E4B25" w:rsidRPr="00A415EF">
        <w:rPr>
          <w:rFonts w:ascii="Times New Roman" w:hAnsi="Times New Roman" w:cs="Times New Roman"/>
          <w:sz w:val="24"/>
          <w:szCs w:val="24"/>
        </w:rPr>
        <w:t xml:space="preserve">рој </w:t>
      </w:r>
      <w:r w:rsidR="00EC5864" w:rsidRPr="00A415EF">
        <w:rPr>
          <w:rFonts w:ascii="Times New Roman" w:hAnsi="Times New Roman" w:cs="Times New Roman"/>
          <w:sz w:val="24"/>
          <w:szCs w:val="24"/>
        </w:rPr>
        <w:t xml:space="preserve">изворних </w:t>
      </w:r>
      <w:r w:rsidR="006E4B25" w:rsidRPr="00A415EF">
        <w:rPr>
          <w:rFonts w:ascii="Times New Roman" w:hAnsi="Times New Roman" w:cs="Times New Roman"/>
          <w:sz w:val="24"/>
          <w:szCs w:val="24"/>
        </w:rPr>
        <w:t xml:space="preserve">научних текстова </w:t>
      </w:r>
      <w:r w:rsidR="005D279C" w:rsidRPr="00A415EF">
        <w:rPr>
          <w:rFonts w:ascii="Times New Roman" w:hAnsi="Times New Roman" w:cs="Times New Roman"/>
          <w:sz w:val="24"/>
          <w:szCs w:val="24"/>
        </w:rPr>
        <w:t>износи 146</w:t>
      </w:r>
      <w:r w:rsidR="00746F4C" w:rsidRPr="00A415EF">
        <w:rPr>
          <w:rFonts w:ascii="Times New Roman" w:hAnsi="Times New Roman" w:cs="Times New Roman"/>
          <w:sz w:val="24"/>
          <w:szCs w:val="24"/>
        </w:rPr>
        <w:t>6</w:t>
      </w:r>
      <w:r w:rsidR="005D279C" w:rsidRPr="00A415EF">
        <w:rPr>
          <w:rFonts w:ascii="Times New Roman" w:hAnsi="Times New Roman" w:cs="Times New Roman"/>
          <w:sz w:val="24"/>
          <w:szCs w:val="24"/>
        </w:rPr>
        <w:t>.</w:t>
      </w:r>
      <w:r w:rsidR="00746F4C" w:rsidRPr="00A415EF">
        <w:rPr>
          <w:rStyle w:val="FootnoteReference"/>
          <w:rFonts w:ascii="Times New Roman" w:hAnsi="Times New Roman" w:cs="Times New Roman"/>
          <w:sz w:val="24"/>
          <w:szCs w:val="24"/>
        </w:rPr>
        <w:footnoteReference w:id="5"/>
      </w:r>
      <w:r w:rsidR="005D279C" w:rsidRPr="00A415EF">
        <w:rPr>
          <w:rFonts w:ascii="Times New Roman" w:hAnsi="Times New Roman" w:cs="Times New Roman"/>
          <w:sz w:val="24"/>
          <w:szCs w:val="24"/>
        </w:rPr>
        <w:t xml:space="preserve"> </w:t>
      </w:r>
    </w:p>
    <w:p w:rsidR="00894EAD" w:rsidRPr="00A415EF" w:rsidRDefault="00E2509D"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Пре</w:t>
      </w:r>
      <w:r w:rsidR="00BB5A0F" w:rsidRPr="00A415EF">
        <w:rPr>
          <w:rFonts w:ascii="Times New Roman" w:hAnsi="Times New Roman" w:cs="Times New Roman"/>
          <w:sz w:val="24"/>
          <w:szCs w:val="24"/>
        </w:rPr>
        <w:t>мда м</w:t>
      </w:r>
      <w:r w:rsidR="00F51616" w:rsidRPr="00A415EF">
        <w:rPr>
          <w:rFonts w:ascii="Times New Roman" w:hAnsi="Times New Roman" w:cs="Times New Roman"/>
          <w:sz w:val="24"/>
          <w:szCs w:val="24"/>
        </w:rPr>
        <w:t>етодолошки</w:t>
      </w:r>
      <w:r w:rsidR="006D7871" w:rsidRPr="00A415EF">
        <w:rPr>
          <w:rFonts w:ascii="Times New Roman" w:hAnsi="Times New Roman" w:cs="Times New Roman"/>
          <w:sz w:val="24"/>
          <w:szCs w:val="24"/>
        </w:rPr>
        <w:t xml:space="preserve"> проблеми </w:t>
      </w:r>
      <w:r w:rsidR="00F51616" w:rsidRPr="00A415EF">
        <w:rPr>
          <w:rFonts w:ascii="Times New Roman" w:hAnsi="Times New Roman" w:cs="Times New Roman"/>
          <w:sz w:val="24"/>
          <w:szCs w:val="24"/>
        </w:rPr>
        <w:t>социолошких и уопште друштвен</w:t>
      </w:r>
      <w:r w:rsidR="006D7871" w:rsidRPr="00A415EF">
        <w:rPr>
          <w:rFonts w:ascii="Times New Roman" w:hAnsi="Times New Roman" w:cs="Times New Roman"/>
          <w:sz w:val="24"/>
          <w:szCs w:val="24"/>
        </w:rPr>
        <w:t>их</w:t>
      </w:r>
      <w:r w:rsidR="00F51616" w:rsidRPr="00A415EF">
        <w:rPr>
          <w:rFonts w:ascii="Times New Roman" w:hAnsi="Times New Roman" w:cs="Times New Roman"/>
          <w:sz w:val="24"/>
          <w:szCs w:val="24"/>
        </w:rPr>
        <w:t xml:space="preserve"> истраживања нису добили свој </w:t>
      </w:r>
      <w:r w:rsidR="006D7871" w:rsidRPr="00A415EF">
        <w:rPr>
          <w:rFonts w:ascii="Times New Roman" w:hAnsi="Times New Roman" w:cs="Times New Roman"/>
          <w:sz w:val="24"/>
          <w:szCs w:val="24"/>
        </w:rPr>
        <w:t>посебан број нити</w:t>
      </w:r>
      <w:r w:rsidR="00BC69D0" w:rsidRPr="00A415EF">
        <w:rPr>
          <w:rFonts w:ascii="Times New Roman" w:hAnsi="Times New Roman" w:cs="Times New Roman"/>
          <w:sz w:val="24"/>
          <w:szCs w:val="24"/>
        </w:rPr>
        <w:t xml:space="preserve"> у</w:t>
      </w:r>
      <w:r w:rsidR="006D7871" w:rsidRPr="00A415EF">
        <w:rPr>
          <w:rFonts w:ascii="Times New Roman" w:hAnsi="Times New Roman" w:cs="Times New Roman"/>
          <w:sz w:val="24"/>
          <w:szCs w:val="24"/>
        </w:rPr>
        <w:t xml:space="preserve"> једно</w:t>
      </w:r>
      <w:r w:rsidR="00BC69D0" w:rsidRPr="00A415EF">
        <w:rPr>
          <w:rFonts w:ascii="Times New Roman" w:hAnsi="Times New Roman" w:cs="Times New Roman"/>
          <w:sz w:val="24"/>
          <w:szCs w:val="24"/>
        </w:rPr>
        <w:t>м</w:t>
      </w:r>
      <w:r w:rsidR="006D7871" w:rsidRPr="00A415EF">
        <w:rPr>
          <w:rFonts w:ascii="Times New Roman" w:hAnsi="Times New Roman" w:cs="Times New Roman"/>
          <w:sz w:val="24"/>
          <w:szCs w:val="24"/>
        </w:rPr>
        <w:t xml:space="preserve"> од анализираних часописа</w:t>
      </w:r>
      <w:r w:rsidR="00BB5A0F" w:rsidRPr="00A415EF">
        <w:rPr>
          <w:rFonts w:ascii="Times New Roman" w:hAnsi="Times New Roman" w:cs="Times New Roman"/>
          <w:sz w:val="24"/>
          <w:szCs w:val="24"/>
        </w:rPr>
        <w:t>, п</w:t>
      </w:r>
      <w:r w:rsidR="005E0BF4" w:rsidRPr="00A415EF">
        <w:rPr>
          <w:rFonts w:ascii="Times New Roman" w:hAnsi="Times New Roman" w:cs="Times New Roman"/>
          <w:sz w:val="24"/>
          <w:szCs w:val="24"/>
        </w:rPr>
        <w:t>оглед</w:t>
      </w:r>
      <w:r w:rsidR="00035859" w:rsidRPr="00A415EF">
        <w:rPr>
          <w:rFonts w:ascii="Times New Roman" w:hAnsi="Times New Roman" w:cs="Times New Roman"/>
          <w:sz w:val="24"/>
          <w:szCs w:val="24"/>
        </w:rPr>
        <w:t xml:space="preserve"> </w:t>
      </w:r>
      <w:r w:rsidR="005E0BF4" w:rsidRPr="00A415EF">
        <w:rPr>
          <w:rFonts w:ascii="Times New Roman" w:hAnsi="Times New Roman" w:cs="Times New Roman"/>
          <w:sz w:val="24"/>
          <w:szCs w:val="24"/>
        </w:rPr>
        <w:t xml:space="preserve">на тематске блокове у </w:t>
      </w:r>
      <w:r w:rsidR="00BC69D0" w:rsidRPr="00A415EF">
        <w:rPr>
          <w:rFonts w:ascii="Times New Roman" w:hAnsi="Times New Roman" w:cs="Times New Roman"/>
          <w:sz w:val="24"/>
          <w:szCs w:val="24"/>
        </w:rPr>
        <w:t>њима</w:t>
      </w:r>
      <w:r w:rsidR="005E0BF4" w:rsidRPr="00A415EF">
        <w:rPr>
          <w:rFonts w:ascii="Times New Roman" w:hAnsi="Times New Roman" w:cs="Times New Roman"/>
          <w:sz w:val="24"/>
          <w:szCs w:val="24"/>
        </w:rPr>
        <w:t xml:space="preserve"> указује на чињеницу да је </w:t>
      </w:r>
      <w:r w:rsidR="00B33968" w:rsidRPr="00A415EF">
        <w:rPr>
          <w:rFonts w:ascii="Times New Roman" w:hAnsi="Times New Roman" w:cs="Times New Roman"/>
          <w:sz w:val="24"/>
          <w:szCs w:val="24"/>
        </w:rPr>
        <w:t xml:space="preserve">уз </w:t>
      </w:r>
      <w:r w:rsidR="00420222" w:rsidRPr="00A415EF">
        <w:rPr>
          <w:rFonts w:ascii="Times New Roman" w:hAnsi="Times New Roman" w:cs="Times New Roman"/>
          <w:sz w:val="24"/>
          <w:szCs w:val="24"/>
        </w:rPr>
        <w:t>„</w:t>
      </w:r>
      <w:r w:rsidR="00B33968" w:rsidRPr="00A415EF">
        <w:rPr>
          <w:rFonts w:ascii="Times New Roman" w:hAnsi="Times New Roman" w:cs="Times New Roman"/>
          <w:sz w:val="24"/>
          <w:szCs w:val="24"/>
        </w:rPr>
        <w:t>горуће</w:t>
      </w:r>
      <w:r w:rsidR="00420222" w:rsidRPr="00A415EF">
        <w:rPr>
          <w:rFonts w:ascii="Times New Roman" w:hAnsi="Times New Roman" w:cs="Times New Roman"/>
          <w:sz w:val="24"/>
          <w:szCs w:val="24"/>
        </w:rPr>
        <w:t>“</w:t>
      </w:r>
      <w:r w:rsidR="00B33968" w:rsidRPr="00A415EF">
        <w:rPr>
          <w:rFonts w:ascii="Times New Roman" w:hAnsi="Times New Roman" w:cs="Times New Roman"/>
          <w:sz w:val="24"/>
          <w:szCs w:val="24"/>
        </w:rPr>
        <w:t xml:space="preserve"> друштвене проблеме и </w:t>
      </w:r>
      <w:r w:rsidR="002702F4" w:rsidRPr="00A415EF">
        <w:rPr>
          <w:rFonts w:ascii="Times New Roman" w:hAnsi="Times New Roman" w:cs="Times New Roman"/>
          <w:sz w:val="24"/>
          <w:szCs w:val="24"/>
        </w:rPr>
        <w:t>„</w:t>
      </w:r>
      <w:r w:rsidR="00B33968" w:rsidRPr="00A415EF">
        <w:rPr>
          <w:rFonts w:ascii="Times New Roman" w:hAnsi="Times New Roman" w:cs="Times New Roman"/>
          <w:sz w:val="24"/>
          <w:szCs w:val="24"/>
        </w:rPr>
        <w:t>традиционално</w:t>
      </w:r>
      <w:r w:rsidR="002702F4" w:rsidRPr="00A415EF">
        <w:rPr>
          <w:rFonts w:ascii="Times New Roman" w:hAnsi="Times New Roman" w:cs="Times New Roman"/>
          <w:sz w:val="24"/>
          <w:szCs w:val="24"/>
        </w:rPr>
        <w:t>“</w:t>
      </w:r>
      <w:r w:rsidR="00B33968" w:rsidRPr="00A415EF">
        <w:rPr>
          <w:rFonts w:ascii="Times New Roman" w:hAnsi="Times New Roman" w:cs="Times New Roman"/>
          <w:sz w:val="24"/>
          <w:szCs w:val="24"/>
        </w:rPr>
        <w:t xml:space="preserve"> атрактивна </w:t>
      </w:r>
      <w:r w:rsidR="000B134C" w:rsidRPr="00A415EF">
        <w:rPr>
          <w:rFonts w:ascii="Times New Roman" w:hAnsi="Times New Roman" w:cs="Times New Roman"/>
          <w:sz w:val="24"/>
          <w:szCs w:val="24"/>
        </w:rPr>
        <w:t xml:space="preserve">истраживачка подручја, </w:t>
      </w:r>
      <w:r w:rsidR="005E0BF4" w:rsidRPr="00A415EF">
        <w:rPr>
          <w:rFonts w:ascii="Times New Roman" w:hAnsi="Times New Roman" w:cs="Times New Roman"/>
          <w:sz w:val="24"/>
          <w:szCs w:val="24"/>
        </w:rPr>
        <w:t>методолош</w:t>
      </w:r>
      <w:r w:rsidR="00B96EFB" w:rsidRPr="00A415EF">
        <w:rPr>
          <w:rFonts w:ascii="Times New Roman" w:hAnsi="Times New Roman" w:cs="Times New Roman"/>
          <w:sz w:val="24"/>
          <w:szCs w:val="24"/>
        </w:rPr>
        <w:t>ка проблематика</w:t>
      </w:r>
      <w:r w:rsidR="00880BD4" w:rsidRPr="00A415EF">
        <w:rPr>
          <w:rFonts w:ascii="Times New Roman" w:hAnsi="Times New Roman" w:cs="Times New Roman"/>
          <w:sz w:val="24"/>
          <w:szCs w:val="24"/>
        </w:rPr>
        <w:t xml:space="preserve">, премда </w:t>
      </w:r>
      <w:r w:rsidR="00BA59B5">
        <w:rPr>
          <w:rFonts w:ascii="Times New Roman" w:hAnsi="Times New Roman" w:cs="Times New Roman"/>
          <w:sz w:val="24"/>
          <w:szCs w:val="24"/>
        </w:rPr>
        <w:t>не често</w:t>
      </w:r>
      <w:r w:rsidR="00880BD4" w:rsidRPr="00A415EF">
        <w:rPr>
          <w:rFonts w:ascii="Times New Roman" w:hAnsi="Times New Roman" w:cs="Times New Roman"/>
          <w:sz w:val="24"/>
          <w:szCs w:val="24"/>
        </w:rPr>
        <w:t xml:space="preserve">, </w:t>
      </w:r>
      <w:r w:rsidR="00BB5A0F" w:rsidRPr="00A415EF">
        <w:rPr>
          <w:rFonts w:ascii="Times New Roman" w:hAnsi="Times New Roman" w:cs="Times New Roman"/>
          <w:sz w:val="24"/>
          <w:szCs w:val="24"/>
        </w:rPr>
        <w:t xml:space="preserve">ипак </w:t>
      </w:r>
      <w:r w:rsidR="00420222" w:rsidRPr="00A415EF">
        <w:rPr>
          <w:rFonts w:ascii="Times New Roman" w:hAnsi="Times New Roman" w:cs="Times New Roman"/>
          <w:sz w:val="24"/>
          <w:szCs w:val="24"/>
        </w:rPr>
        <w:t xml:space="preserve">била средишту појединих </w:t>
      </w:r>
      <w:r w:rsidR="00975942">
        <w:rPr>
          <w:rFonts w:ascii="Times New Roman" w:hAnsi="Times New Roman" w:cs="Times New Roman"/>
          <w:sz w:val="24"/>
          <w:szCs w:val="24"/>
        </w:rPr>
        <w:t>свезака часописа кроз објављене темате.</w:t>
      </w:r>
      <w:r w:rsidR="00035859" w:rsidRPr="00A415EF">
        <w:rPr>
          <w:rFonts w:ascii="Times New Roman" w:hAnsi="Times New Roman" w:cs="Times New Roman"/>
          <w:sz w:val="24"/>
          <w:szCs w:val="24"/>
        </w:rPr>
        <w:t xml:space="preserve"> Тако је</w:t>
      </w:r>
      <w:r w:rsidR="005F47AC" w:rsidRPr="00A415EF">
        <w:rPr>
          <w:rFonts w:ascii="Times New Roman" w:hAnsi="Times New Roman" w:cs="Times New Roman"/>
          <w:sz w:val="24"/>
          <w:szCs w:val="24"/>
        </w:rPr>
        <w:t xml:space="preserve"> </w:t>
      </w:r>
      <w:r w:rsidR="00990EF8" w:rsidRPr="00A415EF">
        <w:rPr>
          <w:rFonts w:ascii="Times New Roman" w:hAnsi="Times New Roman" w:cs="Times New Roman"/>
          <w:i/>
          <w:sz w:val="24"/>
          <w:szCs w:val="24"/>
        </w:rPr>
        <w:t>Социолошки преглед</w:t>
      </w:r>
      <w:r w:rsidR="00990EF8" w:rsidRPr="00A415EF">
        <w:rPr>
          <w:rFonts w:ascii="Times New Roman" w:hAnsi="Times New Roman" w:cs="Times New Roman"/>
          <w:sz w:val="24"/>
          <w:szCs w:val="24"/>
        </w:rPr>
        <w:t xml:space="preserve"> резервисао </w:t>
      </w:r>
      <w:r w:rsidR="00BA6120" w:rsidRPr="00A415EF">
        <w:rPr>
          <w:rFonts w:ascii="Times New Roman" w:hAnsi="Times New Roman" w:cs="Times New Roman"/>
          <w:sz w:val="24"/>
          <w:szCs w:val="24"/>
        </w:rPr>
        <w:t>један</w:t>
      </w:r>
      <w:r w:rsidR="00990EF8" w:rsidRPr="00A415EF">
        <w:rPr>
          <w:rFonts w:ascii="Times New Roman" w:hAnsi="Times New Roman" w:cs="Times New Roman"/>
          <w:sz w:val="24"/>
          <w:szCs w:val="24"/>
        </w:rPr>
        <w:t xml:space="preserve"> тематск</w:t>
      </w:r>
      <w:r w:rsidR="00BA6120" w:rsidRPr="00A415EF">
        <w:rPr>
          <w:rFonts w:ascii="Times New Roman" w:hAnsi="Times New Roman" w:cs="Times New Roman"/>
          <w:sz w:val="24"/>
          <w:szCs w:val="24"/>
        </w:rPr>
        <w:t>и</w:t>
      </w:r>
      <w:r w:rsidR="00990EF8" w:rsidRPr="00A415EF">
        <w:rPr>
          <w:rFonts w:ascii="Times New Roman" w:hAnsi="Times New Roman" w:cs="Times New Roman"/>
          <w:sz w:val="24"/>
          <w:szCs w:val="24"/>
        </w:rPr>
        <w:t xml:space="preserve"> блок</w:t>
      </w:r>
      <w:r w:rsidR="00CB7AE2" w:rsidRPr="00A415EF">
        <w:rPr>
          <w:rStyle w:val="FootnoteReference"/>
          <w:rFonts w:ascii="Times New Roman" w:hAnsi="Times New Roman" w:cs="Times New Roman"/>
          <w:sz w:val="24"/>
          <w:szCs w:val="24"/>
        </w:rPr>
        <w:footnoteReference w:id="6"/>
      </w:r>
      <w:r w:rsidR="00990EF8" w:rsidRPr="00A415EF">
        <w:rPr>
          <w:rFonts w:ascii="Times New Roman" w:hAnsi="Times New Roman" w:cs="Times New Roman"/>
          <w:sz w:val="24"/>
          <w:szCs w:val="24"/>
        </w:rPr>
        <w:t xml:space="preserve"> посвећен наведеној проблематици: </w:t>
      </w:r>
      <w:r w:rsidR="006E2F94" w:rsidRPr="00A415EF">
        <w:rPr>
          <w:rFonts w:ascii="Times New Roman" w:hAnsi="Times New Roman" w:cs="Times New Roman"/>
          <w:sz w:val="24"/>
          <w:szCs w:val="24"/>
        </w:rPr>
        <w:t xml:space="preserve">Методолошки проблеми у </w:t>
      </w:r>
      <w:r w:rsidR="006E2F94" w:rsidRPr="00A415EF">
        <w:rPr>
          <w:rFonts w:ascii="Times New Roman" w:hAnsi="Times New Roman" w:cs="Times New Roman"/>
          <w:sz w:val="24"/>
          <w:szCs w:val="24"/>
        </w:rPr>
        <w:lastRenderedPageBreak/>
        <w:t>социолошким истраживањима (1978)</w:t>
      </w:r>
      <w:r w:rsidR="00865C6F"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865C6F" w:rsidRPr="00A415EF">
        <w:rPr>
          <w:rFonts w:ascii="Times New Roman" w:hAnsi="Times New Roman" w:cs="Times New Roman"/>
          <w:sz w:val="24"/>
          <w:szCs w:val="24"/>
        </w:rPr>
        <w:t xml:space="preserve">док је часопис </w:t>
      </w:r>
      <w:r w:rsidR="00990EF8" w:rsidRPr="00A415EF">
        <w:rPr>
          <w:rFonts w:ascii="Times New Roman" w:hAnsi="Times New Roman" w:cs="Times New Roman"/>
          <w:i/>
          <w:sz w:val="24"/>
          <w:szCs w:val="24"/>
        </w:rPr>
        <w:t>С</w:t>
      </w:r>
      <w:r w:rsidR="00035859" w:rsidRPr="00A415EF">
        <w:rPr>
          <w:rFonts w:ascii="Times New Roman" w:hAnsi="Times New Roman" w:cs="Times New Roman"/>
          <w:i/>
          <w:sz w:val="24"/>
          <w:szCs w:val="24"/>
        </w:rPr>
        <w:t>оциологија</w:t>
      </w:r>
      <w:r w:rsidR="00035859" w:rsidRPr="00A415EF">
        <w:rPr>
          <w:rFonts w:ascii="Times New Roman" w:hAnsi="Times New Roman" w:cs="Times New Roman"/>
          <w:sz w:val="24"/>
          <w:szCs w:val="24"/>
        </w:rPr>
        <w:t xml:space="preserve"> за 53 године самосталног постојања </w:t>
      </w:r>
      <w:r w:rsidR="007A7264" w:rsidRPr="00A415EF">
        <w:rPr>
          <w:rFonts w:ascii="Times New Roman" w:hAnsi="Times New Roman" w:cs="Times New Roman"/>
          <w:sz w:val="24"/>
          <w:szCs w:val="24"/>
        </w:rPr>
        <w:t xml:space="preserve">публиковао </w:t>
      </w:r>
      <w:r w:rsidR="00686105" w:rsidRPr="00A415EF">
        <w:rPr>
          <w:rFonts w:ascii="Times New Roman" w:hAnsi="Times New Roman" w:cs="Times New Roman"/>
          <w:sz w:val="24"/>
          <w:szCs w:val="24"/>
        </w:rPr>
        <w:t>четири тематска блока: Дискусија о методологији (196</w:t>
      </w:r>
      <w:r w:rsidR="00E82388" w:rsidRPr="00A415EF">
        <w:rPr>
          <w:rFonts w:ascii="Times New Roman" w:hAnsi="Times New Roman" w:cs="Times New Roman"/>
          <w:sz w:val="24"/>
          <w:szCs w:val="24"/>
        </w:rPr>
        <w:t>5</w:t>
      </w:r>
      <w:r w:rsidR="00686105" w:rsidRPr="00A415EF">
        <w:rPr>
          <w:rFonts w:ascii="Times New Roman" w:hAnsi="Times New Roman" w:cs="Times New Roman"/>
          <w:sz w:val="24"/>
          <w:szCs w:val="24"/>
        </w:rPr>
        <w:t xml:space="preserve">), Из социолошке теорије и методологије (1982), </w:t>
      </w:r>
      <w:r w:rsidR="0040491A" w:rsidRPr="00A415EF">
        <w:rPr>
          <w:rFonts w:ascii="Times New Roman" w:hAnsi="Times New Roman" w:cs="Times New Roman"/>
          <w:sz w:val="24"/>
          <w:szCs w:val="24"/>
        </w:rPr>
        <w:t>Методологија (1986) и Теори</w:t>
      </w:r>
      <w:r w:rsidR="00894EAD" w:rsidRPr="00A415EF">
        <w:rPr>
          <w:rFonts w:ascii="Times New Roman" w:hAnsi="Times New Roman" w:cs="Times New Roman"/>
          <w:sz w:val="24"/>
          <w:szCs w:val="24"/>
        </w:rPr>
        <w:t>ј</w:t>
      </w:r>
      <w:r w:rsidR="0040491A" w:rsidRPr="00A415EF">
        <w:rPr>
          <w:rFonts w:ascii="Times New Roman" w:hAnsi="Times New Roman" w:cs="Times New Roman"/>
          <w:sz w:val="24"/>
          <w:szCs w:val="24"/>
        </w:rPr>
        <w:t>ско-методолошки проблеми актуелног испитивања јавног мњења</w:t>
      </w:r>
      <w:r w:rsidR="00EB3F95" w:rsidRPr="00A415EF">
        <w:rPr>
          <w:rFonts w:ascii="Times New Roman" w:hAnsi="Times New Roman" w:cs="Times New Roman"/>
          <w:sz w:val="24"/>
          <w:szCs w:val="24"/>
        </w:rPr>
        <w:t xml:space="preserve"> (1993).</w:t>
      </w:r>
      <w:r w:rsidR="005F47AC" w:rsidRPr="00A415EF">
        <w:rPr>
          <w:rFonts w:ascii="Times New Roman" w:hAnsi="Times New Roman" w:cs="Times New Roman"/>
          <w:sz w:val="24"/>
          <w:szCs w:val="24"/>
        </w:rPr>
        <w:t xml:space="preserve"> </w:t>
      </w:r>
    </w:p>
    <w:p w:rsidR="00C55319" w:rsidRPr="00A415EF" w:rsidRDefault="001134CD"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Б</w:t>
      </w:r>
      <w:r w:rsidR="00DE2D84" w:rsidRPr="00A415EF">
        <w:rPr>
          <w:rFonts w:ascii="Times New Roman" w:hAnsi="Times New Roman" w:cs="Times New Roman"/>
          <w:sz w:val="24"/>
          <w:szCs w:val="24"/>
        </w:rPr>
        <w:t>рој објављених текстова са примарним фокусом на методолошке проблеме у односу на укупни број научних и стручних прилога у анализираним часописима</w:t>
      </w:r>
      <w:r w:rsidRPr="00A415EF">
        <w:rPr>
          <w:rFonts w:ascii="Times New Roman" w:hAnsi="Times New Roman" w:cs="Times New Roman"/>
          <w:sz w:val="24"/>
          <w:szCs w:val="24"/>
        </w:rPr>
        <w:t xml:space="preserve"> довољно указује на осеку занимања социолога у Србији за поменуте теме. Наиме у анализ</w:t>
      </w:r>
      <w:r w:rsidR="001F0782" w:rsidRPr="00A415EF">
        <w:rPr>
          <w:rFonts w:ascii="Times New Roman" w:hAnsi="Times New Roman" w:cs="Times New Roman"/>
          <w:sz w:val="24"/>
          <w:szCs w:val="24"/>
        </w:rPr>
        <w:t>и</w:t>
      </w:r>
      <w:r w:rsidRPr="00A415EF">
        <w:rPr>
          <w:rFonts w:ascii="Times New Roman" w:hAnsi="Times New Roman" w:cs="Times New Roman"/>
          <w:sz w:val="24"/>
          <w:szCs w:val="24"/>
        </w:rPr>
        <w:t xml:space="preserve">раним </w:t>
      </w:r>
      <w:r w:rsidR="00930D72" w:rsidRPr="00A415EF">
        <w:rPr>
          <w:rFonts w:ascii="Times New Roman" w:hAnsi="Times New Roman" w:cs="Times New Roman"/>
          <w:sz w:val="24"/>
          <w:szCs w:val="24"/>
        </w:rPr>
        <w:t xml:space="preserve">часописима од тренутка </w:t>
      </w:r>
      <w:r w:rsidR="00C86EB6" w:rsidRPr="00A415EF">
        <w:rPr>
          <w:rFonts w:ascii="Times New Roman" w:hAnsi="Times New Roman" w:cs="Times New Roman"/>
          <w:sz w:val="24"/>
          <w:szCs w:val="24"/>
        </w:rPr>
        <w:t xml:space="preserve">њиховог оснивања </w:t>
      </w:r>
      <w:r w:rsidR="00930D72" w:rsidRPr="00A415EF">
        <w:rPr>
          <w:rFonts w:ascii="Times New Roman" w:hAnsi="Times New Roman" w:cs="Times New Roman"/>
          <w:sz w:val="24"/>
          <w:szCs w:val="24"/>
        </w:rPr>
        <w:t>објављено</w:t>
      </w:r>
      <w:r w:rsidR="00247A68" w:rsidRPr="00A415EF">
        <w:rPr>
          <w:rFonts w:ascii="Times New Roman" w:hAnsi="Times New Roman" w:cs="Times New Roman"/>
          <w:sz w:val="24"/>
          <w:szCs w:val="24"/>
        </w:rPr>
        <w:t xml:space="preserve"> је укупно 1</w:t>
      </w:r>
      <w:r w:rsidR="003722C2" w:rsidRPr="00A415EF">
        <w:rPr>
          <w:rFonts w:ascii="Times New Roman" w:hAnsi="Times New Roman" w:cs="Times New Roman"/>
          <w:sz w:val="24"/>
          <w:szCs w:val="24"/>
        </w:rPr>
        <w:t>43</w:t>
      </w:r>
      <w:r w:rsidR="00247A68" w:rsidRPr="00A415EF">
        <w:rPr>
          <w:rFonts w:ascii="Times New Roman" w:hAnsi="Times New Roman" w:cs="Times New Roman"/>
          <w:sz w:val="24"/>
          <w:szCs w:val="24"/>
        </w:rPr>
        <w:t xml:space="preserve"> </w:t>
      </w:r>
      <w:r w:rsidR="004045CE" w:rsidRPr="00951064">
        <w:rPr>
          <w:rFonts w:ascii="Times New Roman" w:hAnsi="Times New Roman" w:cs="Times New Roman"/>
          <w:sz w:val="24"/>
          <w:szCs w:val="24"/>
        </w:rPr>
        <w:t>научних и стручних</w:t>
      </w:r>
      <w:r w:rsidR="00C86EB6" w:rsidRPr="00951064">
        <w:rPr>
          <w:rFonts w:ascii="Times New Roman" w:hAnsi="Times New Roman" w:cs="Times New Roman"/>
          <w:sz w:val="24"/>
          <w:szCs w:val="24"/>
        </w:rPr>
        <w:t xml:space="preserve"> текстова </w:t>
      </w:r>
      <w:r w:rsidR="003D659B" w:rsidRPr="00951064">
        <w:rPr>
          <w:rFonts w:ascii="Times New Roman" w:hAnsi="Times New Roman" w:cs="Times New Roman"/>
          <w:sz w:val="24"/>
          <w:szCs w:val="24"/>
        </w:rPr>
        <w:t>у којима</w:t>
      </w:r>
      <w:r w:rsidR="003D659B" w:rsidRPr="00A35663">
        <w:rPr>
          <w:rFonts w:ascii="Times New Roman" w:hAnsi="Times New Roman" w:cs="Times New Roman"/>
          <w:sz w:val="24"/>
          <w:szCs w:val="24"/>
        </w:rPr>
        <w:t xml:space="preserve"> се </w:t>
      </w:r>
      <w:r w:rsidR="00C86EB6" w:rsidRPr="00A35663">
        <w:rPr>
          <w:rFonts w:ascii="Times New Roman" w:hAnsi="Times New Roman" w:cs="Times New Roman"/>
          <w:sz w:val="24"/>
          <w:szCs w:val="24"/>
        </w:rPr>
        <w:t>експлицитно</w:t>
      </w:r>
      <w:r w:rsidR="003D659B" w:rsidRPr="00A35663">
        <w:rPr>
          <w:rFonts w:ascii="Times New Roman" w:hAnsi="Times New Roman" w:cs="Times New Roman"/>
          <w:sz w:val="24"/>
          <w:szCs w:val="24"/>
        </w:rPr>
        <w:t xml:space="preserve"> разматра</w:t>
      </w:r>
      <w:r w:rsidR="00C86EB6" w:rsidRPr="00A35663">
        <w:rPr>
          <w:rFonts w:ascii="Times New Roman" w:hAnsi="Times New Roman" w:cs="Times New Roman"/>
          <w:sz w:val="24"/>
          <w:szCs w:val="24"/>
        </w:rPr>
        <w:t xml:space="preserve"> методолошк</w:t>
      </w:r>
      <w:r w:rsidR="003D659B" w:rsidRPr="00A35663">
        <w:rPr>
          <w:rFonts w:ascii="Times New Roman" w:hAnsi="Times New Roman" w:cs="Times New Roman"/>
          <w:sz w:val="24"/>
          <w:szCs w:val="24"/>
        </w:rPr>
        <w:t>а</w:t>
      </w:r>
      <w:r w:rsidR="00C86EB6" w:rsidRPr="00A35663">
        <w:rPr>
          <w:rFonts w:ascii="Times New Roman" w:hAnsi="Times New Roman" w:cs="Times New Roman"/>
          <w:sz w:val="24"/>
          <w:szCs w:val="24"/>
        </w:rPr>
        <w:t xml:space="preserve"> проблематик</w:t>
      </w:r>
      <w:r w:rsidR="003D659B" w:rsidRPr="00A35663">
        <w:rPr>
          <w:rFonts w:ascii="Times New Roman" w:hAnsi="Times New Roman" w:cs="Times New Roman"/>
          <w:sz w:val="24"/>
          <w:szCs w:val="24"/>
        </w:rPr>
        <w:t>а</w:t>
      </w:r>
      <w:r w:rsidR="00247A68" w:rsidRPr="00A35663">
        <w:rPr>
          <w:rFonts w:ascii="Times New Roman" w:hAnsi="Times New Roman" w:cs="Times New Roman"/>
          <w:sz w:val="24"/>
          <w:szCs w:val="24"/>
        </w:rPr>
        <w:t xml:space="preserve"> и то </w:t>
      </w:r>
      <w:r w:rsidR="003722C2" w:rsidRPr="00A35663">
        <w:rPr>
          <w:rFonts w:ascii="Times New Roman" w:hAnsi="Times New Roman" w:cs="Times New Roman"/>
          <w:sz w:val="24"/>
          <w:szCs w:val="24"/>
        </w:rPr>
        <w:t>53</w:t>
      </w:r>
      <w:r w:rsidR="00247A68" w:rsidRPr="00A35663">
        <w:rPr>
          <w:rFonts w:ascii="Times New Roman" w:hAnsi="Times New Roman" w:cs="Times New Roman"/>
          <w:sz w:val="24"/>
          <w:szCs w:val="24"/>
        </w:rPr>
        <w:t xml:space="preserve"> у Социолошком прегледу</w:t>
      </w:r>
      <w:r w:rsidR="002F17B6" w:rsidRPr="00A35663">
        <w:rPr>
          <w:rFonts w:ascii="Times New Roman" w:hAnsi="Times New Roman" w:cs="Times New Roman"/>
          <w:sz w:val="24"/>
          <w:szCs w:val="24"/>
        </w:rPr>
        <w:t xml:space="preserve"> што чини </w:t>
      </w:r>
      <w:r w:rsidR="001F0782" w:rsidRPr="00A35663">
        <w:rPr>
          <w:rFonts w:ascii="Times New Roman" w:hAnsi="Times New Roman" w:cs="Times New Roman"/>
          <w:sz w:val="24"/>
          <w:szCs w:val="24"/>
        </w:rPr>
        <w:t>3</w:t>
      </w:r>
      <w:r w:rsidR="00040C21" w:rsidRPr="00A35663">
        <w:rPr>
          <w:rFonts w:ascii="Times New Roman" w:hAnsi="Times New Roman" w:cs="Times New Roman"/>
          <w:sz w:val="24"/>
          <w:szCs w:val="24"/>
        </w:rPr>
        <w:t>,56</w:t>
      </w:r>
      <w:r w:rsidR="001F0782" w:rsidRPr="00A35663">
        <w:rPr>
          <w:rFonts w:ascii="Times New Roman" w:hAnsi="Times New Roman" w:cs="Times New Roman"/>
          <w:sz w:val="24"/>
          <w:szCs w:val="24"/>
        </w:rPr>
        <w:t>%</w:t>
      </w:r>
      <w:r w:rsidR="002F17B6" w:rsidRPr="00A35663">
        <w:rPr>
          <w:rFonts w:ascii="Times New Roman" w:hAnsi="Times New Roman" w:cs="Times New Roman"/>
          <w:sz w:val="24"/>
          <w:szCs w:val="24"/>
        </w:rPr>
        <w:t xml:space="preserve"> од укупног броја објављених прилога</w:t>
      </w:r>
      <w:r w:rsidR="00F14C83" w:rsidRPr="00A35663">
        <w:rPr>
          <w:rFonts w:ascii="Times New Roman" w:hAnsi="Times New Roman" w:cs="Times New Roman"/>
          <w:sz w:val="24"/>
          <w:szCs w:val="24"/>
        </w:rPr>
        <w:t>.</w:t>
      </w:r>
      <w:r w:rsidR="00E63F8C">
        <w:rPr>
          <w:rFonts w:ascii="Times New Roman" w:hAnsi="Times New Roman" w:cs="Times New Roman"/>
          <w:sz w:val="24"/>
          <w:szCs w:val="24"/>
        </w:rPr>
        <w:t xml:space="preserve"> </w:t>
      </w:r>
      <w:r w:rsidR="00F14C83" w:rsidRPr="00A35663">
        <w:rPr>
          <w:rFonts w:ascii="Times New Roman" w:hAnsi="Times New Roman" w:cs="Times New Roman"/>
          <w:sz w:val="24"/>
          <w:szCs w:val="24"/>
        </w:rPr>
        <w:t>У</w:t>
      </w:r>
      <w:r w:rsidR="00247A68" w:rsidRPr="00A35663">
        <w:rPr>
          <w:rFonts w:ascii="Times New Roman" w:hAnsi="Times New Roman" w:cs="Times New Roman"/>
          <w:sz w:val="24"/>
          <w:szCs w:val="24"/>
        </w:rPr>
        <w:t xml:space="preserve"> </w:t>
      </w:r>
      <w:r w:rsidR="00247A68" w:rsidRPr="00A35663">
        <w:rPr>
          <w:rFonts w:ascii="Times New Roman" w:hAnsi="Times New Roman" w:cs="Times New Roman"/>
          <w:i/>
          <w:sz w:val="24"/>
          <w:szCs w:val="24"/>
        </w:rPr>
        <w:t>Социологији</w:t>
      </w:r>
      <w:r w:rsidR="00F14C83" w:rsidRPr="00A35663">
        <w:rPr>
          <w:rFonts w:ascii="Times New Roman" w:hAnsi="Times New Roman" w:cs="Times New Roman"/>
          <w:sz w:val="24"/>
          <w:szCs w:val="24"/>
        </w:rPr>
        <w:t xml:space="preserve"> је објављено 90 таквих </w:t>
      </w:r>
      <w:r w:rsidR="00A35663">
        <w:rPr>
          <w:rFonts w:ascii="Times New Roman" w:hAnsi="Times New Roman" w:cs="Times New Roman"/>
          <w:sz w:val="24"/>
          <w:szCs w:val="24"/>
        </w:rPr>
        <w:t>написа</w:t>
      </w:r>
      <w:r w:rsidR="00F14C83" w:rsidRPr="00A35663">
        <w:rPr>
          <w:rFonts w:ascii="Times New Roman" w:hAnsi="Times New Roman" w:cs="Times New Roman"/>
          <w:sz w:val="24"/>
          <w:szCs w:val="24"/>
        </w:rPr>
        <w:t xml:space="preserve"> </w:t>
      </w:r>
      <w:r w:rsidR="00A35663" w:rsidRPr="00A35663">
        <w:rPr>
          <w:rFonts w:ascii="Times New Roman" w:hAnsi="Times New Roman" w:cs="Times New Roman"/>
          <w:sz w:val="24"/>
          <w:szCs w:val="24"/>
        </w:rPr>
        <w:t xml:space="preserve">што представља </w:t>
      </w:r>
      <w:r w:rsidR="001275F5" w:rsidRPr="00A35663">
        <w:rPr>
          <w:rFonts w:ascii="Times New Roman" w:hAnsi="Times New Roman" w:cs="Times New Roman"/>
          <w:sz w:val="24"/>
          <w:szCs w:val="24"/>
        </w:rPr>
        <w:t>4</w:t>
      </w:r>
      <w:r w:rsidR="00C44C72" w:rsidRPr="00A35663">
        <w:rPr>
          <w:rFonts w:ascii="Times New Roman" w:hAnsi="Times New Roman" w:cs="Times New Roman"/>
          <w:sz w:val="24"/>
          <w:szCs w:val="24"/>
        </w:rPr>
        <w:t>,</w:t>
      </w:r>
      <w:r w:rsidR="00040C21" w:rsidRPr="00A35663">
        <w:rPr>
          <w:rFonts w:ascii="Times New Roman" w:hAnsi="Times New Roman" w:cs="Times New Roman"/>
          <w:sz w:val="24"/>
          <w:szCs w:val="24"/>
        </w:rPr>
        <w:t>10</w:t>
      </w:r>
      <w:r w:rsidR="00C44C72" w:rsidRPr="00A35663">
        <w:rPr>
          <w:rFonts w:ascii="Times New Roman" w:hAnsi="Times New Roman" w:cs="Times New Roman"/>
          <w:sz w:val="24"/>
          <w:szCs w:val="24"/>
        </w:rPr>
        <w:t>%</w:t>
      </w:r>
      <w:r w:rsidR="00A35663" w:rsidRPr="00A35663">
        <w:rPr>
          <w:rFonts w:ascii="Times New Roman" w:hAnsi="Times New Roman" w:cs="Times New Roman"/>
          <w:sz w:val="24"/>
          <w:szCs w:val="24"/>
        </w:rPr>
        <w:t xml:space="preserve"> од укупног броја објављених прилога. </w:t>
      </w:r>
      <w:r w:rsidR="00C44C72" w:rsidRPr="00A35663">
        <w:rPr>
          <w:rFonts w:ascii="Times New Roman" w:hAnsi="Times New Roman" w:cs="Times New Roman"/>
          <w:sz w:val="24"/>
          <w:szCs w:val="24"/>
        </w:rPr>
        <w:t>Ка</w:t>
      </w:r>
      <w:r w:rsidR="00C44C72" w:rsidRPr="00A415EF">
        <w:rPr>
          <w:rFonts w:ascii="Times New Roman" w:hAnsi="Times New Roman" w:cs="Times New Roman"/>
          <w:sz w:val="24"/>
          <w:szCs w:val="24"/>
        </w:rPr>
        <w:t>да се из анализе изоставе</w:t>
      </w:r>
      <w:r w:rsidR="000A63C6" w:rsidRPr="00A415EF">
        <w:rPr>
          <w:rFonts w:ascii="Times New Roman" w:hAnsi="Times New Roman" w:cs="Times New Roman"/>
          <w:sz w:val="24"/>
          <w:szCs w:val="24"/>
        </w:rPr>
        <w:t xml:space="preserve"> </w:t>
      </w:r>
      <w:r w:rsidR="00C44C72" w:rsidRPr="00A415EF">
        <w:rPr>
          <w:rFonts w:ascii="Times New Roman" w:hAnsi="Times New Roman" w:cs="Times New Roman"/>
          <w:sz w:val="24"/>
          <w:szCs w:val="24"/>
        </w:rPr>
        <w:t>осврти прикази књига и научних ко</w:t>
      </w:r>
      <w:r w:rsidR="00DE2273" w:rsidRPr="00A415EF">
        <w:rPr>
          <w:rFonts w:ascii="Times New Roman" w:hAnsi="Times New Roman" w:cs="Times New Roman"/>
          <w:sz w:val="24"/>
          <w:szCs w:val="24"/>
        </w:rPr>
        <w:t xml:space="preserve">нференција и узму у обзир само </w:t>
      </w:r>
      <w:r w:rsidR="00523C90" w:rsidRPr="00A415EF">
        <w:rPr>
          <w:rFonts w:ascii="Times New Roman" w:hAnsi="Times New Roman" w:cs="Times New Roman"/>
          <w:sz w:val="24"/>
          <w:szCs w:val="24"/>
        </w:rPr>
        <w:t xml:space="preserve">изворни </w:t>
      </w:r>
      <w:r w:rsidR="00C44C72" w:rsidRPr="00A415EF">
        <w:rPr>
          <w:rFonts w:ascii="Times New Roman" w:hAnsi="Times New Roman" w:cs="Times New Roman"/>
          <w:sz w:val="24"/>
          <w:szCs w:val="24"/>
        </w:rPr>
        <w:t xml:space="preserve">научни текстови </w:t>
      </w:r>
      <w:r w:rsidR="00DE2273" w:rsidRPr="00A415EF">
        <w:rPr>
          <w:rFonts w:ascii="Times New Roman" w:hAnsi="Times New Roman" w:cs="Times New Roman"/>
          <w:sz w:val="24"/>
          <w:szCs w:val="24"/>
        </w:rPr>
        <w:t>слика је још алармантнија. Наиме, у оба часописа објављен</w:t>
      </w:r>
      <w:r w:rsidR="00C442F0">
        <w:rPr>
          <w:rFonts w:ascii="Times New Roman" w:hAnsi="Times New Roman" w:cs="Times New Roman"/>
          <w:sz w:val="24"/>
          <w:szCs w:val="24"/>
        </w:rPr>
        <w:t>а су</w:t>
      </w:r>
      <w:r w:rsidR="00DE2273" w:rsidRPr="00A415EF">
        <w:rPr>
          <w:rFonts w:ascii="Times New Roman" w:hAnsi="Times New Roman" w:cs="Times New Roman"/>
          <w:sz w:val="24"/>
          <w:szCs w:val="24"/>
        </w:rPr>
        <w:t xml:space="preserve"> свега </w:t>
      </w:r>
      <w:r w:rsidR="00EC5A2E" w:rsidRPr="00A415EF">
        <w:rPr>
          <w:rFonts w:ascii="Times New Roman" w:hAnsi="Times New Roman" w:cs="Times New Roman"/>
          <w:sz w:val="24"/>
          <w:szCs w:val="24"/>
        </w:rPr>
        <w:t>10</w:t>
      </w:r>
      <w:r w:rsidR="00F15F0F" w:rsidRPr="00A415EF">
        <w:rPr>
          <w:rFonts w:ascii="Times New Roman" w:hAnsi="Times New Roman" w:cs="Times New Roman"/>
          <w:sz w:val="24"/>
          <w:szCs w:val="24"/>
        </w:rPr>
        <w:t>3 научна текста</w:t>
      </w:r>
      <w:r w:rsidR="00235C5B" w:rsidRPr="00A415EF">
        <w:rPr>
          <w:rFonts w:ascii="Times New Roman" w:hAnsi="Times New Roman" w:cs="Times New Roman"/>
          <w:sz w:val="24"/>
          <w:szCs w:val="24"/>
        </w:rPr>
        <w:t xml:space="preserve"> (независно да ли су прегледни или оригинални научни радови)</w:t>
      </w:r>
      <w:r w:rsidR="00F15F0F" w:rsidRPr="00A415EF">
        <w:rPr>
          <w:rFonts w:ascii="Times New Roman" w:hAnsi="Times New Roman" w:cs="Times New Roman"/>
          <w:sz w:val="24"/>
          <w:szCs w:val="24"/>
        </w:rPr>
        <w:t xml:space="preserve"> са методолошком проблематиком.</w:t>
      </w:r>
      <w:r w:rsidR="00327D58" w:rsidRPr="00A415EF">
        <w:rPr>
          <w:rFonts w:ascii="Times New Roman" w:hAnsi="Times New Roman" w:cs="Times New Roman"/>
          <w:sz w:val="24"/>
          <w:szCs w:val="24"/>
        </w:rPr>
        <w:t xml:space="preserve"> Ако се има у виду дужина редо</w:t>
      </w:r>
      <w:r w:rsidR="00D16AA7" w:rsidRPr="00A415EF">
        <w:rPr>
          <w:rFonts w:ascii="Times New Roman" w:hAnsi="Times New Roman" w:cs="Times New Roman"/>
          <w:sz w:val="24"/>
          <w:szCs w:val="24"/>
        </w:rPr>
        <w:t>вног публиковања</w:t>
      </w:r>
      <w:r w:rsidR="002261FB" w:rsidRPr="00A415EF">
        <w:rPr>
          <w:rFonts w:ascii="Times New Roman" w:hAnsi="Times New Roman" w:cs="Times New Roman"/>
          <w:sz w:val="24"/>
          <w:szCs w:val="24"/>
        </w:rPr>
        <w:t xml:space="preserve"> анализиране</w:t>
      </w:r>
      <w:r w:rsidR="00D16AA7" w:rsidRPr="00A415EF">
        <w:rPr>
          <w:rFonts w:ascii="Times New Roman" w:hAnsi="Times New Roman" w:cs="Times New Roman"/>
          <w:sz w:val="24"/>
          <w:szCs w:val="24"/>
        </w:rPr>
        <w:t xml:space="preserve"> периодике знач</w:t>
      </w:r>
      <w:r w:rsidR="00327D58" w:rsidRPr="00A415EF">
        <w:rPr>
          <w:rFonts w:ascii="Times New Roman" w:hAnsi="Times New Roman" w:cs="Times New Roman"/>
          <w:sz w:val="24"/>
          <w:szCs w:val="24"/>
        </w:rPr>
        <w:t xml:space="preserve">ило би да </w:t>
      </w:r>
      <w:r w:rsidR="00752763">
        <w:rPr>
          <w:rFonts w:ascii="Times New Roman" w:hAnsi="Times New Roman" w:cs="Times New Roman"/>
          <w:sz w:val="24"/>
          <w:szCs w:val="24"/>
        </w:rPr>
        <w:t>су</w:t>
      </w:r>
      <w:r w:rsidR="009B64E7" w:rsidRPr="00A415EF">
        <w:rPr>
          <w:rFonts w:ascii="Times New Roman" w:hAnsi="Times New Roman" w:cs="Times New Roman"/>
          <w:sz w:val="24"/>
          <w:szCs w:val="24"/>
        </w:rPr>
        <w:t xml:space="preserve"> у просеку</w:t>
      </w:r>
      <w:r w:rsidR="00B2683F">
        <w:rPr>
          <w:rFonts w:ascii="Times New Roman" w:hAnsi="Times New Roman" w:cs="Times New Roman"/>
          <w:sz w:val="24"/>
          <w:szCs w:val="24"/>
        </w:rPr>
        <w:t>,</w:t>
      </w:r>
      <w:r w:rsidR="009B64E7" w:rsidRPr="00A415EF">
        <w:rPr>
          <w:rFonts w:ascii="Times New Roman" w:hAnsi="Times New Roman" w:cs="Times New Roman"/>
          <w:sz w:val="24"/>
          <w:szCs w:val="24"/>
        </w:rPr>
        <w:t xml:space="preserve"> у два водећа</w:t>
      </w:r>
      <w:r w:rsidR="00CE3F15" w:rsidRPr="00A415EF">
        <w:rPr>
          <w:rFonts w:ascii="Times New Roman" w:hAnsi="Times New Roman" w:cs="Times New Roman"/>
          <w:sz w:val="24"/>
          <w:szCs w:val="24"/>
        </w:rPr>
        <w:t xml:space="preserve"> социолошка часописа</w:t>
      </w:r>
      <w:r w:rsidR="00B2683F">
        <w:rPr>
          <w:rFonts w:ascii="Times New Roman" w:hAnsi="Times New Roman" w:cs="Times New Roman"/>
          <w:sz w:val="24"/>
          <w:szCs w:val="24"/>
        </w:rPr>
        <w:t>,</w:t>
      </w:r>
      <w:r w:rsidR="00CE3F15" w:rsidRPr="00A415EF">
        <w:rPr>
          <w:rFonts w:ascii="Times New Roman" w:hAnsi="Times New Roman" w:cs="Times New Roman"/>
          <w:sz w:val="24"/>
          <w:szCs w:val="24"/>
        </w:rPr>
        <w:t xml:space="preserve"> објављиван</w:t>
      </w:r>
      <w:r w:rsidR="00752763">
        <w:rPr>
          <w:rFonts w:ascii="Times New Roman" w:hAnsi="Times New Roman" w:cs="Times New Roman"/>
          <w:sz w:val="24"/>
          <w:szCs w:val="24"/>
        </w:rPr>
        <w:t>а</w:t>
      </w:r>
      <w:r w:rsidR="00CE3F15" w:rsidRPr="00A415EF">
        <w:rPr>
          <w:rFonts w:ascii="Times New Roman" w:hAnsi="Times New Roman" w:cs="Times New Roman"/>
          <w:sz w:val="24"/>
          <w:szCs w:val="24"/>
        </w:rPr>
        <w:t xml:space="preserve"> </w:t>
      </w:r>
      <w:r w:rsidR="00CF15F9" w:rsidRPr="00A415EF">
        <w:rPr>
          <w:rFonts w:ascii="Times New Roman" w:hAnsi="Times New Roman" w:cs="Times New Roman"/>
          <w:sz w:val="24"/>
          <w:szCs w:val="24"/>
        </w:rPr>
        <w:t>непуна</w:t>
      </w:r>
      <w:r w:rsidR="009B64E7" w:rsidRPr="00A415EF">
        <w:rPr>
          <w:rFonts w:ascii="Times New Roman" w:hAnsi="Times New Roman" w:cs="Times New Roman"/>
          <w:sz w:val="24"/>
          <w:szCs w:val="24"/>
        </w:rPr>
        <w:t xml:space="preserve"> </w:t>
      </w:r>
      <w:r w:rsidR="00752763">
        <w:rPr>
          <w:rFonts w:ascii="Times New Roman" w:hAnsi="Times New Roman" w:cs="Times New Roman"/>
          <w:sz w:val="24"/>
          <w:szCs w:val="24"/>
        </w:rPr>
        <w:t>два</w:t>
      </w:r>
      <w:r w:rsidR="00CE3F15" w:rsidRPr="00A415EF">
        <w:rPr>
          <w:rFonts w:ascii="Times New Roman" w:hAnsi="Times New Roman" w:cs="Times New Roman"/>
          <w:sz w:val="24"/>
          <w:szCs w:val="24"/>
        </w:rPr>
        <w:t xml:space="preserve"> изворна </w:t>
      </w:r>
      <w:r w:rsidR="009B64E7" w:rsidRPr="00A415EF">
        <w:rPr>
          <w:rFonts w:ascii="Times New Roman" w:hAnsi="Times New Roman" w:cs="Times New Roman"/>
          <w:sz w:val="24"/>
          <w:szCs w:val="24"/>
        </w:rPr>
        <w:t>н</w:t>
      </w:r>
      <w:r w:rsidR="0067132A" w:rsidRPr="00A415EF">
        <w:rPr>
          <w:rFonts w:ascii="Times New Roman" w:hAnsi="Times New Roman" w:cs="Times New Roman"/>
          <w:sz w:val="24"/>
          <w:szCs w:val="24"/>
        </w:rPr>
        <w:t>аучн</w:t>
      </w:r>
      <w:r w:rsidR="00CE3F15" w:rsidRPr="00A415EF">
        <w:rPr>
          <w:rFonts w:ascii="Times New Roman" w:hAnsi="Times New Roman" w:cs="Times New Roman"/>
          <w:sz w:val="24"/>
          <w:szCs w:val="24"/>
        </w:rPr>
        <w:t>а</w:t>
      </w:r>
      <w:r w:rsidR="0067132A" w:rsidRPr="00A415EF">
        <w:rPr>
          <w:rFonts w:ascii="Times New Roman" w:hAnsi="Times New Roman" w:cs="Times New Roman"/>
          <w:sz w:val="24"/>
          <w:szCs w:val="24"/>
        </w:rPr>
        <w:t xml:space="preserve"> прилога </w:t>
      </w:r>
      <w:r w:rsidR="009B64E7" w:rsidRPr="00A415EF">
        <w:rPr>
          <w:rFonts w:ascii="Times New Roman" w:hAnsi="Times New Roman" w:cs="Times New Roman"/>
          <w:sz w:val="24"/>
          <w:szCs w:val="24"/>
        </w:rPr>
        <w:t>годишње</w:t>
      </w:r>
      <w:r w:rsidR="0067132A" w:rsidRPr="00A415EF">
        <w:rPr>
          <w:rFonts w:ascii="Times New Roman" w:hAnsi="Times New Roman" w:cs="Times New Roman"/>
          <w:sz w:val="24"/>
          <w:szCs w:val="24"/>
        </w:rPr>
        <w:t>. Удео научних текстова са методолошком садржином у укупном броју свих објављених прилога ове врсте</w:t>
      </w:r>
      <w:r w:rsidR="008736D9" w:rsidRPr="00A415EF">
        <w:rPr>
          <w:rFonts w:ascii="Times New Roman" w:hAnsi="Times New Roman" w:cs="Times New Roman"/>
          <w:sz w:val="24"/>
          <w:szCs w:val="24"/>
        </w:rPr>
        <w:t xml:space="preserve"> (</w:t>
      </w:r>
      <w:r w:rsidR="00047079" w:rsidRPr="00A415EF">
        <w:rPr>
          <w:rFonts w:ascii="Times New Roman" w:hAnsi="Times New Roman" w:cs="Times New Roman"/>
          <w:sz w:val="24"/>
          <w:szCs w:val="24"/>
        </w:rPr>
        <w:t xml:space="preserve">изворни </w:t>
      </w:r>
      <w:r w:rsidR="008736D9" w:rsidRPr="00A415EF">
        <w:rPr>
          <w:rFonts w:ascii="Times New Roman" w:hAnsi="Times New Roman" w:cs="Times New Roman"/>
          <w:sz w:val="24"/>
          <w:szCs w:val="24"/>
        </w:rPr>
        <w:t>научни прило</w:t>
      </w:r>
      <w:r w:rsidR="00047079" w:rsidRPr="00A415EF">
        <w:rPr>
          <w:rFonts w:ascii="Times New Roman" w:hAnsi="Times New Roman" w:cs="Times New Roman"/>
          <w:sz w:val="24"/>
          <w:szCs w:val="24"/>
        </w:rPr>
        <w:t>зи</w:t>
      </w:r>
      <w:r w:rsidR="008736D9" w:rsidRPr="00A415EF">
        <w:rPr>
          <w:rFonts w:ascii="Times New Roman" w:hAnsi="Times New Roman" w:cs="Times New Roman"/>
          <w:sz w:val="24"/>
          <w:szCs w:val="24"/>
        </w:rPr>
        <w:t>) за оба часописа износи</w:t>
      </w:r>
      <w:r w:rsidR="00790F70" w:rsidRPr="00A415EF">
        <w:rPr>
          <w:rFonts w:ascii="Times New Roman" w:hAnsi="Times New Roman" w:cs="Times New Roman"/>
          <w:sz w:val="24"/>
          <w:szCs w:val="24"/>
        </w:rPr>
        <w:t xml:space="preserve"> свега </w:t>
      </w:r>
      <w:r w:rsidR="00DA187F" w:rsidRPr="00A415EF">
        <w:rPr>
          <w:rFonts w:ascii="Times New Roman" w:hAnsi="Times New Roman" w:cs="Times New Roman"/>
          <w:sz w:val="24"/>
          <w:szCs w:val="24"/>
        </w:rPr>
        <w:t>4,19</w:t>
      </w:r>
      <w:r w:rsidR="00CB061A" w:rsidRPr="00A415EF">
        <w:rPr>
          <w:rFonts w:ascii="Times New Roman" w:hAnsi="Times New Roman" w:cs="Times New Roman"/>
          <w:sz w:val="24"/>
          <w:szCs w:val="24"/>
        </w:rPr>
        <w:t>% (</w:t>
      </w:r>
      <w:r w:rsidR="00BE18B0" w:rsidRPr="00A415EF">
        <w:rPr>
          <w:rFonts w:ascii="Times New Roman" w:hAnsi="Times New Roman" w:cs="Times New Roman"/>
          <w:sz w:val="24"/>
          <w:szCs w:val="24"/>
        </w:rPr>
        <w:t>у</w:t>
      </w:r>
      <w:r w:rsidR="0067132A" w:rsidRPr="00A415EF">
        <w:rPr>
          <w:rFonts w:ascii="Times New Roman" w:hAnsi="Times New Roman" w:cs="Times New Roman"/>
          <w:sz w:val="24"/>
          <w:szCs w:val="24"/>
        </w:rPr>
        <w:t xml:space="preserve"> </w:t>
      </w:r>
      <w:r w:rsidR="0067132A" w:rsidRPr="00752763">
        <w:rPr>
          <w:rFonts w:ascii="Times New Roman" w:hAnsi="Times New Roman" w:cs="Times New Roman"/>
          <w:i/>
          <w:sz w:val="24"/>
          <w:szCs w:val="24"/>
        </w:rPr>
        <w:t>Социолошком прегледу</w:t>
      </w:r>
      <w:r w:rsidR="0067132A" w:rsidRPr="00A415EF">
        <w:rPr>
          <w:rFonts w:ascii="Times New Roman" w:hAnsi="Times New Roman" w:cs="Times New Roman"/>
          <w:sz w:val="24"/>
          <w:szCs w:val="24"/>
        </w:rPr>
        <w:t xml:space="preserve"> </w:t>
      </w:r>
      <w:r w:rsidR="00DF4E61" w:rsidRPr="00A415EF">
        <w:rPr>
          <w:rFonts w:ascii="Times New Roman" w:hAnsi="Times New Roman" w:cs="Times New Roman"/>
          <w:sz w:val="24"/>
          <w:szCs w:val="24"/>
        </w:rPr>
        <w:t>3</w:t>
      </w:r>
      <w:r w:rsidR="00B33489" w:rsidRPr="00A415EF">
        <w:rPr>
          <w:rFonts w:ascii="Times New Roman" w:hAnsi="Times New Roman" w:cs="Times New Roman"/>
          <w:sz w:val="24"/>
          <w:szCs w:val="24"/>
        </w:rPr>
        <w:t>,</w:t>
      </w:r>
      <w:r w:rsidR="00DF4E61" w:rsidRPr="00A415EF">
        <w:rPr>
          <w:rFonts w:ascii="Times New Roman" w:hAnsi="Times New Roman" w:cs="Times New Roman"/>
          <w:sz w:val="24"/>
          <w:szCs w:val="24"/>
        </w:rPr>
        <w:t>2</w:t>
      </w:r>
      <w:r w:rsidR="00B33489" w:rsidRPr="00A415EF">
        <w:rPr>
          <w:rFonts w:ascii="Times New Roman" w:hAnsi="Times New Roman" w:cs="Times New Roman"/>
          <w:sz w:val="24"/>
          <w:szCs w:val="24"/>
        </w:rPr>
        <w:t>2%</w:t>
      </w:r>
      <w:r w:rsidR="00DC6AEB" w:rsidRPr="00A415EF">
        <w:rPr>
          <w:rFonts w:ascii="Times New Roman" w:hAnsi="Times New Roman" w:cs="Times New Roman"/>
          <w:sz w:val="24"/>
          <w:szCs w:val="24"/>
        </w:rPr>
        <w:t>,</w:t>
      </w:r>
      <w:r w:rsidR="008427D3" w:rsidRPr="00A415EF">
        <w:rPr>
          <w:rFonts w:ascii="Times New Roman" w:hAnsi="Times New Roman" w:cs="Times New Roman"/>
          <w:sz w:val="24"/>
          <w:szCs w:val="24"/>
        </w:rPr>
        <w:t xml:space="preserve"> у </w:t>
      </w:r>
      <w:r w:rsidR="00B33489" w:rsidRPr="00752763">
        <w:rPr>
          <w:rFonts w:ascii="Times New Roman" w:hAnsi="Times New Roman" w:cs="Times New Roman"/>
          <w:i/>
          <w:sz w:val="24"/>
          <w:szCs w:val="24"/>
        </w:rPr>
        <w:t>Социологији</w:t>
      </w:r>
      <w:r w:rsidR="008736D9" w:rsidRPr="00A415EF">
        <w:rPr>
          <w:rFonts w:ascii="Times New Roman" w:hAnsi="Times New Roman" w:cs="Times New Roman"/>
          <w:sz w:val="24"/>
          <w:szCs w:val="24"/>
        </w:rPr>
        <w:t xml:space="preserve"> </w:t>
      </w:r>
      <w:r w:rsidR="00DF4E61" w:rsidRPr="00A415EF">
        <w:rPr>
          <w:rFonts w:ascii="Times New Roman" w:hAnsi="Times New Roman" w:cs="Times New Roman"/>
          <w:sz w:val="24"/>
          <w:szCs w:val="24"/>
        </w:rPr>
        <w:t>4</w:t>
      </w:r>
      <w:r w:rsidR="008427D3" w:rsidRPr="00A415EF">
        <w:rPr>
          <w:rFonts w:ascii="Times New Roman" w:hAnsi="Times New Roman" w:cs="Times New Roman"/>
          <w:sz w:val="24"/>
          <w:szCs w:val="24"/>
        </w:rPr>
        <w:t>,</w:t>
      </w:r>
      <w:r w:rsidR="00DF4E61" w:rsidRPr="00A415EF">
        <w:rPr>
          <w:rFonts w:ascii="Times New Roman" w:hAnsi="Times New Roman" w:cs="Times New Roman"/>
          <w:sz w:val="24"/>
          <w:szCs w:val="24"/>
        </w:rPr>
        <w:t>84</w:t>
      </w:r>
      <w:r w:rsidR="00AD1066" w:rsidRPr="00A415EF">
        <w:rPr>
          <w:rFonts w:ascii="Times New Roman" w:hAnsi="Times New Roman" w:cs="Times New Roman"/>
          <w:sz w:val="24"/>
          <w:szCs w:val="24"/>
        </w:rPr>
        <w:t xml:space="preserve"> </w:t>
      </w:r>
      <w:r w:rsidR="008427D3" w:rsidRPr="00A415EF">
        <w:rPr>
          <w:rFonts w:ascii="Times New Roman" w:hAnsi="Times New Roman" w:cs="Times New Roman"/>
          <w:sz w:val="24"/>
          <w:szCs w:val="24"/>
        </w:rPr>
        <w:t>%</w:t>
      </w:r>
      <w:r w:rsidR="00CB061A" w:rsidRPr="00A415EF">
        <w:rPr>
          <w:rFonts w:ascii="Times New Roman" w:hAnsi="Times New Roman" w:cs="Times New Roman"/>
          <w:sz w:val="24"/>
          <w:szCs w:val="24"/>
        </w:rPr>
        <w:t>)</w:t>
      </w:r>
      <w:r w:rsidR="008427D3" w:rsidRPr="00A415EF">
        <w:rPr>
          <w:rFonts w:ascii="Times New Roman" w:hAnsi="Times New Roman" w:cs="Times New Roman"/>
          <w:sz w:val="24"/>
          <w:szCs w:val="24"/>
        </w:rPr>
        <w:t>.</w:t>
      </w:r>
      <w:r w:rsidR="00E52C76" w:rsidRPr="00A415EF">
        <w:rPr>
          <w:rFonts w:ascii="Times New Roman" w:hAnsi="Times New Roman" w:cs="Times New Roman"/>
          <w:sz w:val="24"/>
          <w:szCs w:val="24"/>
        </w:rPr>
        <w:t xml:space="preserve"> </w:t>
      </w:r>
      <w:r w:rsidR="002B0A5B" w:rsidRPr="00A415EF">
        <w:rPr>
          <w:rFonts w:ascii="Times New Roman" w:hAnsi="Times New Roman" w:cs="Times New Roman"/>
          <w:sz w:val="24"/>
          <w:szCs w:val="24"/>
        </w:rPr>
        <w:t>Но, да није само занимање за методолошке проблеме у социологији и сродним наукама</w:t>
      </w:r>
      <w:r w:rsidR="006A713A" w:rsidRPr="00A415EF">
        <w:rPr>
          <w:rFonts w:ascii="Times New Roman" w:hAnsi="Times New Roman" w:cs="Times New Roman"/>
          <w:sz w:val="24"/>
          <w:szCs w:val="24"/>
        </w:rPr>
        <w:t xml:space="preserve"> испод просечно популарно</w:t>
      </w:r>
      <w:r w:rsidR="00791AAA" w:rsidRPr="00A415EF">
        <w:rPr>
          <w:rFonts w:ascii="Times New Roman" w:hAnsi="Times New Roman" w:cs="Times New Roman"/>
          <w:sz w:val="24"/>
          <w:szCs w:val="24"/>
        </w:rPr>
        <w:t>, сведочи и налаз који се однос</w:t>
      </w:r>
      <w:r w:rsidR="00A378B6">
        <w:rPr>
          <w:rFonts w:ascii="Times New Roman" w:hAnsi="Times New Roman" w:cs="Times New Roman"/>
          <w:sz w:val="24"/>
          <w:szCs w:val="24"/>
        </w:rPr>
        <w:t>и</w:t>
      </w:r>
      <w:r w:rsidR="00791AAA" w:rsidRPr="00A415EF">
        <w:rPr>
          <w:rFonts w:ascii="Times New Roman" w:hAnsi="Times New Roman" w:cs="Times New Roman"/>
          <w:sz w:val="24"/>
          <w:szCs w:val="24"/>
        </w:rPr>
        <w:t xml:space="preserve"> на</w:t>
      </w:r>
      <w:r w:rsidR="00D77A32" w:rsidRPr="00A415EF">
        <w:rPr>
          <w:rFonts w:ascii="Times New Roman" w:hAnsi="Times New Roman" w:cs="Times New Roman"/>
          <w:sz w:val="24"/>
          <w:szCs w:val="24"/>
        </w:rPr>
        <w:t xml:space="preserve"> ниску</w:t>
      </w:r>
      <w:r w:rsidR="00791AAA" w:rsidRPr="00A415EF">
        <w:rPr>
          <w:rFonts w:ascii="Times New Roman" w:hAnsi="Times New Roman" w:cs="Times New Roman"/>
          <w:sz w:val="24"/>
          <w:szCs w:val="24"/>
        </w:rPr>
        <w:t xml:space="preserve"> заступљеност изворних научних чланака </w:t>
      </w:r>
      <w:r w:rsidR="00927205" w:rsidRPr="00A415EF">
        <w:rPr>
          <w:rFonts w:ascii="Times New Roman" w:hAnsi="Times New Roman" w:cs="Times New Roman"/>
          <w:sz w:val="24"/>
          <w:szCs w:val="24"/>
        </w:rPr>
        <w:t xml:space="preserve">из свих фундаменталних научних дисциплина </w:t>
      </w:r>
      <w:r w:rsidR="00E52C76" w:rsidRPr="00A415EF">
        <w:rPr>
          <w:rFonts w:ascii="Times New Roman" w:hAnsi="Times New Roman" w:cs="Times New Roman"/>
          <w:sz w:val="24"/>
          <w:szCs w:val="24"/>
        </w:rPr>
        <w:t xml:space="preserve">на </w:t>
      </w:r>
      <w:r w:rsidR="00791AAA" w:rsidRPr="00A415EF">
        <w:rPr>
          <w:rFonts w:ascii="Times New Roman" w:hAnsi="Times New Roman" w:cs="Times New Roman"/>
          <w:sz w:val="24"/>
          <w:szCs w:val="24"/>
        </w:rPr>
        <w:t xml:space="preserve">који су други истраживачи </w:t>
      </w:r>
      <w:r w:rsidR="00DA28E0" w:rsidRPr="00A415EF">
        <w:rPr>
          <w:rFonts w:ascii="Times New Roman" w:hAnsi="Times New Roman" w:cs="Times New Roman"/>
          <w:sz w:val="24"/>
          <w:szCs w:val="24"/>
        </w:rPr>
        <w:t>указал</w:t>
      </w:r>
      <w:r w:rsidR="00791AAA" w:rsidRPr="00A415EF">
        <w:rPr>
          <w:rFonts w:ascii="Times New Roman" w:hAnsi="Times New Roman" w:cs="Times New Roman"/>
          <w:sz w:val="24"/>
          <w:szCs w:val="24"/>
        </w:rPr>
        <w:t>и</w:t>
      </w:r>
      <w:r w:rsidR="00927205" w:rsidRPr="00A415EF">
        <w:rPr>
          <w:rFonts w:ascii="Times New Roman" w:hAnsi="Times New Roman" w:cs="Times New Roman"/>
          <w:sz w:val="24"/>
          <w:szCs w:val="24"/>
        </w:rPr>
        <w:t>,</w:t>
      </w:r>
      <w:r w:rsidR="00791AAA" w:rsidRPr="00A415EF">
        <w:rPr>
          <w:rFonts w:ascii="Times New Roman" w:hAnsi="Times New Roman" w:cs="Times New Roman"/>
          <w:sz w:val="24"/>
          <w:szCs w:val="24"/>
        </w:rPr>
        <w:t xml:space="preserve"> </w:t>
      </w:r>
      <w:r w:rsidR="002261FB" w:rsidRPr="00A415EF">
        <w:rPr>
          <w:rFonts w:ascii="Times New Roman" w:hAnsi="Times New Roman" w:cs="Times New Roman"/>
          <w:sz w:val="24"/>
          <w:szCs w:val="24"/>
        </w:rPr>
        <w:t xml:space="preserve">бар </w:t>
      </w:r>
      <w:r w:rsidR="00791AAA" w:rsidRPr="00A415EF">
        <w:rPr>
          <w:rFonts w:ascii="Times New Roman" w:hAnsi="Times New Roman" w:cs="Times New Roman"/>
          <w:sz w:val="24"/>
          <w:szCs w:val="24"/>
        </w:rPr>
        <w:t xml:space="preserve">када је реч </w:t>
      </w:r>
      <w:r w:rsidR="00E52C76" w:rsidRPr="00A415EF">
        <w:rPr>
          <w:rFonts w:ascii="Times New Roman" w:hAnsi="Times New Roman" w:cs="Times New Roman"/>
          <w:sz w:val="24"/>
          <w:szCs w:val="24"/>
        </w:rPr>
        <w:t>о прилозима у</w:t>
      </w:r>
      <w:r w:rsidR="009E7EB5" w:rsidRPr="00A415EF">
        <w:rPr>
          <w:rFonts w:ascii="Times New Roman" w:hAnsi="Times New Roman" w:cs="Times New Roman"/>
          <w:sz w:val="24"/>
          <w:szCs w:val="24"/>
        </w:rPr>
        <w:t xml:space="preserve"> </w:t>
      </w:r>
      <w:r w:rsidR="009E7EB5" w:rsidRPr="00DD275C">
        <w:rPr>
          <w:rFonts w:ascii="Times New Roman" w:hAnsi="Times New Roman" w:cs="Times New Roman"/>
          <w:i/>
          <w:sz w:val="24"/>
          <w:szCs w:val="24"/>
        </w:rPr>
        <w:t>Социолошком прегледу</w:t>
      </w:r>
      <w:r w:rsidR="009E7EB5" w:rsidRPr="00A415EF">
        <w:rPr>
          <w:rFonts w:ascii="Times New Roman" w:hAnsi="Times New Roman" w:cs="Times New Roman"/>
          <w:sz w:val="24"/>
          <w:szCs w:val="24"/>
        </w:rPr>
        <w:t xml:space="preserve"> </w:t>
      </w:r>
      <w:r w:rsidR="00C55319" w:rsidRPr="00A415EF">
        <w:rPr>
          <w:rFonts w:ascii="Times New Roman" w:hAnsi="Times New Roman" w:cs="Times New Roman"/>
          <w:sz w:val="24"/>
          <w:szCs w:val="24"/>
        </w:rPr>
        <w:t>(</w:t>
      </w:r>
      <w:r w:rsidR="00604CCF">
        <w:rPr>
          <w:rFonts w:ascii="Times New Roman" w:hAnsi="Times New Roman" w:cs="Times New Roman"/>
          <w:sz w:val="24"/>
          <w:szCs w:val="24"/>
        </w:rPr>
        <w:t>Vukotić</w:t>
      </w:r>
      <w:r w:rsidR="00C55319" w:rsidRPr="00A415EF">
        <w:rPr>
          <w:rFonts w:ascii="Times New Roman" w:hAnsi="Times New Roman" w:cs="Times New Roman"/>
          <w:sz w:val="24"/>
          <w:szCs w:val="24"/>
        </w:rPr>
        <w:t>,</w:t>
      </w:r>
      <w:r w:rsidR="001B62FB" w:rsidRPr="00A415EF">
        <w:rPr>
          <w:rFonts w:ascii="Times New Roman" w:hAnsi="Times New Roman" w:cs="Times New Roman"/>
          <w:sz w:val="24"/>
          <w:szCs w:val="24"/>
        </w:rPr>
        <w:t xml:space="preserve"> 2009:</w:t>
      </w:r>
      <w:r w:rsidR="00C55319" w:rsidRPr="00A415EF">
        <w:rPr>
          <w:rFonts w:ascii="Times New Roman" w:hAnsi="Times New Roman" w:cs="Times New Roman"/>
          <w:sz w:val="24"/>
          <w:szCs w:val="24"/>
        </w:rPr>
        <w:t xml:space="preserve"> </w:t>
      </w:r>
      <w:r w:rsidR="00DA28E0" w:rsidRPr="00A415EF">
        <w:rPr>
          <w:rFonts w:ascii="Times New Roman" w:hAnsi="Times New Roman" w:cs="Times New Roman"/>
          <w:sz w:val="24"/>
          <w:szCs w:val="24"/>
        </w:rPr>
        <w:t>198)</w:t>
      </w:r>
      <w:r w:rsidR="007B02A3" w:rsidRPr="00A415EF">
        <w:rPr>
          <w:rStyle w:val="FootnoteReference"/>
          <w:rFonts w:ascii="Times New Roman" w:hAnsi="Times New Roman" w:cs="Times New Roman"/>
          <w:sz w:val="24"/>
          <w:szCs w:val="24"/>
        </w:rPr>
        <w:footnoteReference w:id="7"/>
      </w:r>
      <w:r w:rsidR="00DA28E0" w:rsidRPr="00A415EF">
        <w:rPr>
          <w:rFonts w:ascii="Times New Roman" w:hAnsi="Times New Roman" w:cs="Times New Roman"/>
          <w:sz w:val="24"/>
          <w:szCs w:val="24"/>
        </w:rPr>
        <w:t>.</w:t>
      </w:r>
    </w:p>
    <w:p w:rsidR="009D4EDF" w:rsidRDefault="00C86EB6"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Објављени текстови су разврстани </w:t>
      </w:r>
      <w:r w:rsidR="00E04DD2" w:rsidRPr="00A415EF">
        <w:rPr>
          <w:rFonts w:ascii="Times New Roman" w:hAnsi="Times New Roman" w:cs="Times New Roman"/>
          <w:sz w:val="24"/>
          <w:szCs w:val="24"/>
        </w:rPr>
        <w:t xml:space="preserve">у </w:t>
      </w:r>
      <w:r w:rsidR="00124013" w:rsidRPr="00A415EF">
        <w:rPr>
          <w:rFonts w:ascii="Times New Roman" w:hAnsi="Times New Roman" w:cs="Times New Roman"/>
          <w:sz w:val="24"/>
          <w:szCs w:val="24"/>
        </w:rPr>
        <w:t>де</w:t>
      </w:r>
      <w:r w:rsidR="003B1831" w:rsidRPr="00A415EF">
        <w:rPr>
          <w:rFonts w:ascii="Times New Roman" w:hAnsi="Times New Roman" w:cs="Times New Roman"/>
          <w:sz w:val="24"/>
          <w:szCs w:val="24"/>
        </w:rPr>
        <w:t>с</w:t>
      </w:r>
      <w:r w:rsidR="00124013" w:rsidRPr="00A415EF">
        <w:rPr>
          <w:rFonts w:ascii="Times New Roman" w:hAnsi="Times New Roman" w:cs="Times New Roman"/>
          <w:sz w:val="24"/>
          <w:szCs w:val="24"/>
        </w:rPr>
        <w:t>ет</w:t>
      </w:r>
      <w:r w:rsidR="00E04DD2" w:rsidRPr="00A415EF">
        <w:rPr>
          <w:rFonts w:ascii="Times New Roman" w:hAnsi="Times New Roman" w:cs="Times New Roman"/>
          <w:sz w:val="24"/>
          <w:szCs w:val="24"/>
        </w:rPr>
        <w:t xml:space="preserve"> </w:t>
      </w:r>
      <w:r w:rsidR="00880D8D" w:rsidRPr="00A415EF">
        <w:rPr>
          <w:rFonts w:ascii="Times New Roman" w:hAnsi="Times New Roman" w:cs="Times New Roman"/>
          <w:sz w:val="24"/>
          <w:szCs w:val="24"/>
        </w:rPr>
        <w:t>тематски</w:t>
      </w:r>
      <w:r w:rsidR="00BE196F" w:rsidRPr="00A415EF">
        <w:rPr>
          <w:rFonts w:ascii="Times New Roman" w:hAnsi="Times New Roman" w:cs="Times New Roman"/>
          <w:sz w:val="24"/>
          <w:szCs w:val="24"/>
        </w:rPr>
        <w:t>х</w:t>
      </w:r>
      <w:r w:rsidR="00880D8D" w:rsidRPr="00A415EF">
        <w:rPr>
          <w:rFonts w:ascii="Times New Roman" w:hAnsi="Times New Roman" w:cs="Times New Roman"/>
          <w:sz w:val="24"/>
          <w:szCs w:val="24"/>
        </w:rPr>
        <w:t xml:space="preserve"> </w:t>
      </w:r>
      <w:r w:rsidR="00E04DD2" w:rsidRPr="00A415EF">
        <w:rPr>
          <w:rFonts w:ascii="Times New Roman" w:hAnsi="Times New Roman" w:cs="Times New Roman"/>
          <w:sz w:val="24"/>
          <w:szCs w:val="24"/>
        </w:rPr>
        <w:t xml:space="preserve">категорија: </w:t>
      </w:r>
      <w:r w:rsidR="00832201" w:rsidRPr="00A415EF">
        <w:rPr>
          <w:rFonts w:ascii="Times New Roman" w:hAnsi="Times New Roman" w:cs="Times New Roman"/>
          <w:sz w:val="24"/>
          <w:szCs w:val="24"/>
        </w:rPr>
        <w:t>о</w:t>
      </w:r>
      <w:r w:rsidR="001D51D0" w:rsidRPr="00A415EF">
        <w:rPr>
          <w:rFonts w:ascii="Times New Roman" w:hAnsi="Times New Roman" w:cs="Times New Roman"/>
          <w:sz w:val="24"/>
          <w:szCs w:val="24"/>
        </w:rPr>
        <w:t>пшта разматрања</w:t>
      </w:r>
      <w:r w:rsidR="00124013" w:rsidRPr="00A415EF">
        <w:rPr>
          <w:rFonts w:ascii="Times New Roman" w:hAnsi="Times New Roman" w:cs="Times New Roman"/>
          <w:sz w:val="24"/>
          <w:szCs w:val="24"/>
        </w:rPr>
        <w:t xml:space="preserve"> методолошких проблема и</w:t>
      </w:r>
      <w:r w:rsidR="001D51D0" w:rsidRPr="00A415EF">
        <w:rPr>
          <w:rFonts w:ascii="Times New Roman" w:hAnsi="Times New Roman" w:cs="Times New Roman"/>
          <w:sz w:val="24"/>
          <w:szCs w:val="24"/>
        </w:rPr>
        <w:t xml:space="preserve"> могућности научно-истраживачког рада; </w:t>
      </w:r>
      <w:r w:rsidR="00E04DD2" w:rsidRPr="00A415EF">
        <w:rPr>
          <w:rFonts w:ascii="Times New Roman" w:hAnsi="Times New Roman" w:cs="Times New Roman"/>
          <w:sz w:val="24"/>
          <w:szCs w:val="24"/>
        </w:rPr>
        <w:t xml:space="preserve">прилози </w:t>
      </w:r>
      <w:r w:rsidR="007F4213" w:rsidRPr="00A415EF">
        <w:rPr>
          <w:rFonts w:ascii="Times New Roman" w:hAnsi="Times New Roman" w:cs="Times New Roman"/>
          <w:sz w:val="24"/>
          <w:szCs w:val="24"/>
        </w:rPr>
        <w:t>у којима су обрађени логичко епистемолошки проблеми социологиј</w:t>
      </w:r>
      <w:r w:rsidR="009D494C" w:rsidRPr="00A415EF">
        <w:rPr>
          <w:rFonts w:ascii="Times New Roman" w:hAnsi="Times New Roman" w:cs="Times New Roman"/>
          <w:sz w:val="24"/>
          <w:szCs w:val="24"/>
        </w:rPr>
        <w:t>е</w:t>
      </w:r>
      <w:r w:rsidR="007F4213" w:rsidRPr="00A415EF">
        <w:rPr>
          <w:rFonts w:ascii="Times New Roman" w:hAnsi="Times New Roman" w:cs="Times New Roman"/>
          <w:sz w:val="24"/>
          <w:szCs w:val="24"/>
        </w:rPr>
        <w:t xml:space="preserve"> и</w:t>
      </w:r>
      <w:r w:rsidR="009D494C" w:rsidRPr="00A415EF">
        <w:rPr>
          <w:rFonts w:ascii="Times New Roman" w:hAnsi="Times New Roman" w:cs="Times New Roman"/>
          <w:sz w:val="24"/>
          <w:szCs w:val="24"/>
        </w:rPr>
        <w:t xml:space="preserve"> других</w:t>
      </w:r>
      <w:r w:rsidR="007F4213" w:rsidRPr="00A415EF">
        <w:rPr>
          <w:rFonts w:ascii="Times New Roman" w:hAnsi="Times New Roman" w:cs="Times New Roman"/>
          <w:sz w:val="24"/>
          <w:szCs w:val="24"/>
        </w:rPr>
        <w:t xml:space="preserve"> </w:t>
      </w:r>
      <w:r w:rsidR="00291908" w:rsidRPr="00A415EF">
        <w:rPr>
          <w:rFonts w:ascii="Times New Roman" w:hAnsi="Times New Roman" w:cs="Times New Roman"/>
          <w:sz w:val="24"/>
          <w:szCs w:val="24"/>
        </w:rPr>
        <w:t>сродних научних дисциплина</w:t>
      </w:r>
      <w:r w:rsidR="00BB3F1B" w:rsidRPr="00A415EF">
        <w:rPr>
          <w:rFonts w:ascii="Times New Roman" w:hAnsi="Times New Roman" w:cs="Times New Roman"/>
          <w:sz w:val="24"/>
          <w:szCs w:val="24"/>
        </w:rPr>
        <w:t xml:space="preserve">; </w:t>
      </w:r>
      <w:r w:rsidR="008F48CD" w:rsidRPr="00A415EF">
        <w:rPr>
          <w:rFonts w:ascii="Times New Roman" w:hAnsi="Times New Roman" w:cs="Times New Roman"/>
          <w:sz w:val="24"/>
          <w:szCs w:val="24"/>
        </w:rPr>
        <w:t xml:space="preserve">текстови који се баве одређеном парадигмом и њеним </w:t>
      </w:r>
      <w:r w:rsidR="00291908" w:rsidRPr="00A415EF">
        <w:rPr>
          <w:rFonts w:ascii="Times New Roman" w:hAnsi="Times New Roman" w:cs="Times New Roman"/>
          <w:sz w:val="24"/>
          <w:szCs w:val="24"/>
        </w:rPr>
        <w:t xml:space="preserve">непосредним </w:t>
      </w:r>
      <w:r w:rsidR="00AF4E18" w:rsidRPr="00A415EF">
        <w:rPr>
          <w:rFonts w:ascii="Times New Roman" w:hAnsi="Times New Roman" w:cs="Times New Roman"/>
          <w:sz w:val="24"/>
          <w:szCs w:val="24"/>
        </w:rPr>
        <w:t xml:space="preserve">методолошким </w:t>
      </w:r>
      <w:r w:rsidR="008F48CD" w:rsidRPr="00A415EF">
        <w:rPr>
          <w:rFonts w:ascii="Times New Roman" w:hAnsi="Times New Roman" w:cs="Times New Roman"/>
          <w:sz w:val="24"/>
          <w:szCs w:val="24"/>
        </w:rPr>
        <w:t>консеквенцама</w:t>
      </w:r>
      <w:r w:rsidR="00113B47">
        <w:rPr>
          <w:rFonts w:ascii="Times New Roman" w:hAnsi="Times New Roman" w:cs="Times New Roman"/>
          <w:sz w:val="24"/>
          <w:szCs w:val="24"/>
        </w:rPr>
        <w:t>;</w:t>
      </w:r>
      <w:r w:rsidR="008F48CD" w:rsidRPr="00A415EF">
        <w:rPr>
          <w:rFonts w:ascii="Times New Roman" w:hAnsi="Times New Roman" w:cs="Times New Roman"/>
          <w:sz w:val="24"/>
          <w:szCs w:val="24"/>
        </w:rPr>
        <w:t xml:space="preserve"> </w:t>
      </w:r>
      <w:r w:rsidR="004B5E4B" w:rsidRPr="00A415EF">
        <w:rPr>
          <w:rFonts w:ascii="Times New Roman" w:hAnsi="Times New Roman" w:cs="Times New Roman"/>
          <w:sz w:val="24"/>
          <w:szCs w:val="24"/>
        </w:rPr>
        <w:t>прилози са систематизованим и уопштеним искуствима у примени појединих метода и техника за стварање искуствене евиденције</w:t>
      </w:r>
      <w:r w:rsidR="00F7451F" w:rsidRPr="00A415EF">
        <w:rPr>
          <w:rFonts w:ascii="Times New Roman" w:hAnsi="Times New Roman" w:cs="Times New Roman"/>
          <w:sz w:val="24"/>
          <w:szCs w:val="24"/>
        </w:rPr>
        <w:t>; написи</w:t>
      </w:r>
      <w:r w:rsidR="00DC3AB6" w:rsidRPr="00A415EF">
        <w:rPr>
          <w:rFonts w:ascii="Times New Roman" w:hAnsi="Times New Roman" w:cs="Times New Roman"/>
          <w:sz w:val="24"/>
          <w:szCs w:val="24"/>
        </w:rPr>
        <w:t xml:space="preserve"> који се односе на </w:t>
      </w:r>
      <w:r w:rsidR="00E61864" w:rsidRPr="00A415EF">
        <w:rPr>
          <w:rFonts w:ascii="Times New Roman" w:hAnsi="Times New Roman" w:cs="Times New Roman"/>
          <w:sz w:val="24"/>
          <w:szCs w:val="24"/>
        </w:rPr>
        <w:t xml:space="preserve">могућности </w:t>
      </w:r>
      <w:r w:rsidR="00DC3AB6" w:rsidRPr="00A415EF">
        <w:rPr>
          <w:rFonts w:ascii="Times New Roman" w:hAnsi="Times New Roman" w:cs="Times New Roman"/>
          <w:sz w:val="24"/>
          <w:szCs w:val="24"/>
        </w:rPr>
        <w:t>примен</w:t>
      </w:r>
      <w:r w:rsidR="00E61864" w:rsidRPr="00A415EF">
        <w:rPr>
          <w:rFonts w:ascii="Times New Roman" w:hAnsi="Times New Roman" w:cs="Times New Roman"/>
          <w:sz w:val="24"/>
          <w:szCs w:val="24"/>
        </w:rPr>
        <w:t>е</w:t>
      </w:r>
      <w:r w:rsidR="00DC3AB6" w:rsidRPr="00A415EF">
        <w:rPr>
          <w:rFonts w:ascii="Times New Roman" w:hAnsi="Times New Roman" w:cs="Times New Roman"/>
          <w:sz w:val="24"/>
          <w:szCs w:val="24"/>
        </w:rPr>
        <w:t xml:space="preserve"> појединих метода (поступака) за анализу добијених података</w:t>
      </w:r>
      <w:r w:rsidR="00E61864" w:rsidRPr="00A415EF">
        <w:rPr>
          <w:rFonts w:ascii="Times New Roman" w:hAnsi="Times New Roman" w:cs="Times New Roman"/>
          <w:sz w:val="24"/>
          <w:szCs w:val="24"/>
        </w:rPr>
        <w:t xml:space="preserve">; </w:t>
      </w:r>
      <w:r w:rsidR="00284507" w:rsidRPr="00A415EF">
        <w:rPr>
          <w:rFonts w:ascii="Times New Roman" w:hAnsi="Times New Roman" w:cs="Times New Roman"/>
          <w:sz w:val="24"/>
          <w:szCs w:val="24"/>
        </w:rPr>
        <w:t>п</w:t>
      </w:r>
      <w:r w:rsidR="00E61864" w:rsidRPr="00A415EF">
        <w:rPr>
          <w:rFonts w:ascii="Times New Roman" w:hAnsi="Times New Roman" w:cs="Times New Roman"/>
          <w:sz w:val="24"/>
          <w:szCs w:val="24"/>
        </w:rPr>
        <w:t xml:space="preserve">роблеми узорковања у социолошким истраживањима; </w:t>
      </w:r>
      <w:r w:rsidR="00F01EED" w:rsidRPr="00A415EF">
        <w:rPr>
          <w:rFonts w:ascii="Times New Roman" w:hAnsi="Times New Roman" w:cs="Times New Roman"/>
          <w:sz w:val="24"/>
          <w:szCs w:val="24"/>
        </w:rPr>
        <w:t xml:space="preserve">теоријско-методолошки проблеми </w:t>
      </w:r>
      <w:r w:rsidR="0022296B" w:rsidRPr="00A415EF">
        <w:rPr>
          <w:rFonts w:ascii="Times New Roman" w:hAnsi="Times New Roman" w:cs="Times New Roman"/>
          <w:sz w:val="24"/>
          <w:szCs w:val="24"/>
        </w:rPr>
        <w:t>посебни</w:t>
      </w:r>
      <w:r w:rsidR="00F8676A" w:rsidRPr="00A415EF">
        <w:rPr>
          <w:rFonts w:ascii="Times New Roman" w:hAnsi="Times New Roman" w:cs="Times New Roman"/>
          <w:sz w:val="24"/>
          <w:szCs w:val="24"/>
        </w:rPr>
        <w:t>х</w:t>
      </w:r>
      <w:r w:rsidR="0022296B" w:rsidRPr="00A415EF">
        <w:rPr>
          <w:rFonts w:ascii="Times New Roman" w:hAnsi="Times New Roman" w:cs="Times New Roman"/>
          <w:sz w:val="24"/>
          <w:szCs w:val="24"/>
        </w:rPr>
        <w:t xml:space="preserve"> социолошки</w:t>
      </w:r>
      <w:r w:rsidR="00113B47">
        <w:rPr>
          <w:rFonts w:ascii="Times New Roman" w:hAnsi="Times New Roman" w:cs="Times New Roman"/>
          <w:sz w:val="24"/>
          <w:szCs w:val="24"/>
        </w:rPr>
        <w:t>х</w:t>
      </w:r>
      <w:r w:rsidR="0022296B" w:rsidRPr="00A415EF">
        <w:rPr>
          <w:rFonts w:ascii="Times New Roman" w:hAnsi="Times New Roman" w:cs="Times New Roman"/>
          <w:sz w:val="24"/>
          <w:szCs w:val="24"/>
        </w:rPr>
        <w:t xml:space="preserve"> дисциплина и</w:t>
      </w:r>
      <w:r w:rsidR="003B1831" w:rsidRPr="00A415EF">
        <w:rPr>
          <w:rFonts w:ascii="Times New Roman" w:hAnsi="Times New Roman" w:cs="Times New Roman"/>
          <w:sz w:val="24"/>
          <w:szCs w:val="24"/>
        </w:rPr>
        <w:t xml:space="preserve"> коначно, они који се односе на</w:t>
      </w:r>
      <w:r w:rsidR="0022296B" w:rsidRPr="00A415EF">
        <w:rPr>
          <w:rFonts w:ascii="Times New Roman" w:hAnsi="Times New Roman" w:cs="Times New Roman"/>
          <w:sz w:val="24"/>
          <w:szCs w:val="24"/>
        </w:rPr>
        <w:t xml:space="preserve"> </w:t>
      </w:r>
      <w:r w:rsidR="001A6554">
        <w:rPr>
          <w:rFonts w:ascii="Times New Roman" w:hAnsi="Times New Roman" w:cs="Times New Roman"/>
          <w:sz w:val="24"/>
          <w:szCs w:val="24"/>
        </w:rPr>
        <w:t xml:space="preserve">методолошка питања размотрена у склопу истраживачког искуства у </w:t>
      </w:r>
      <w:r w:rsidR="0022296B" w:rsidRPr="00A415EF">
        <w:rPr>
          <w:rFonts w:ascii="Times New Roman" w:hAnsi="Times New Roman" w:cs="Times New Roman"/>
          <w:sz w:val="24"/>
          <w:szCs w:val="24"/>
        </w:rPr>
        <w:t>поједин</w:t>
      </w:r>
      <w:r w:rsidR="001A6554">
        <w:rPr>
          <w:rFonts w:ascii="Times New Roman" w:hAnsi="Times New Roman" w:cs="Times New Roman"/>
          <w:sz w:val="24"/>
          <w:szCs w:val="24"/>
        </w:rPr>
        <w:t>им</w:t>
      </w:r>
      <w:r w:rsidR="0022296B" w:rsidRPr="00A415EF">
        <w:rPr>
          <w:rFonts w:ascii="Times New Roman" w:hAnsi="Times New Roman" w:cs="Times New Roman"/>
          <w:sz w:val="24"/>
          <w:szCs w:val="24"/>
        </w:rPr>
        <w:t xml:space="preserve"> области</w:t>
      </w:r>
      <w:r w:rsidR="00B77D5C">
        <w:rPr>
          <w:rFonts w:ascii="Times New Roman" w:hAnsi="Times New Roman" w:cs="Times New Roman"/>
          <w:sz w:val="24"/>
          <w:szCs w:val="24"/>
        </w:rPr>
        <w:t>ма</w:t>
      </w:r>
      <w:r w:rsidR="00754271" w:rsidRPr="00A415EF">
        <w:rPr>
          <w:rFonts w:ascii="Times New Roman" w:hAnsi="Times New Roman" w:cs="Times New Roman"/>
          <w:sz w:val="24"/>
          <w:szCs w:val="24"/>
        </w:rPr>
        <w:t xml:space="preserve"> друштвеног живота</w:t>
      </w:r>
      <w:r w:rsidR="00F01EED" w:rsidRPr="00A415EF">
        <w:rPr>
          <w:rFonts w:ascii="Times New Roman" w:hAnsi="Times New Roman" w:cs="Times New Roman"/>
          <w:sz w:val="24"/>
          <w:szCs w:val="24"/>
        </w:rPr>
        <w:t>.</w:t>
      </w:r>
      <w:r w:rsidR="00DC3AB6" w:rsidRPr="00A415EF">
        <w:rPr>
          <w:rFonts w:ascii="Times New Roman" w:hAnsi="Times New Roman" w:cs="Times New Roman"/>
          <w:sz w:val="24"/>
          <w:szCs w:val="24"/>
        </w:rPr>
        <w:t xml:space="preserve"> Разврставање текстова </w:t>
      </w:r>
      <w:r w:rsidR="00B77D5C" w:rsidRPr="00A415EF">
        <w:rPr>
          <w:rFonts w:ascii="Times New Roman" w:hAnsi="Times New Roman" w:cs="Times New Roman"/>
          <w:sz w:val="24"/>
          <w:szCs w:val="24"/>
        </w:rPr>
        <w:t xml:space="preserve">као засебну категорију прилога </w:t>
      </w:r>
      <w:r w:rsidR="00DC3AB6" w:rsidRPr="00A415EF">
        <w:rPr>
          <w:rFonts w:ascii="Times New Roman" w:hAnsi="Times New Roman" w:cs="Times New Roman"/>
          <w:sz w:val="24"/>
          <w:szCs w:val="24"/>
        </w:rPr>
        <w:t>укључило је и приказе</w:t>
      </w:r>
      <w:r w:rsidR="00537AD1" w:rsidRPr="00A415EF">
        <w:rPr>
          <w:rFonts w:ascii="Times New Roman" w:hAnsi="Times New Roman" w:cs="Times New Roman"/>
          <w:sz w:val="24"/>
          <w:szCs w:val="24"/>
        </w:rPr>
        <w:t xml:space="preserve"> </w:t>
      </w:r>
      <w:r w:rsidR="009A1207" w:rsidRPr="00A415EF">
        <w:rPr>
          <w:rFonts w:ascii="Times New Roman" w:hAnsi="Times New Roman" w:cs="Times New Roman"/>
          <w:sz w:val="24"/>
          <w:szCs w:val="24"/>
        </w:rPr>
        <w:t>и оцене</w:t>
      </w:r>
      <w:r w:rsidR="004D4EEF" w:rsidRPr="00A415EF">
        <w:rPr>
          <w:rFonts w:ascii="Times New Roman" w:hAnsi="Times New Roman" w:cs="Times New Roman"/>
          <w:sz w:val="24"/>
          <w:szCs w:val="24"/>
        </w:rPr>
        <w:t xml:space="preserve"> (критике)</w:t>
      </w:r>
      <w:r w:rsidR="009A1207" w:rsidRPr="00A415EF">
        <w:rPr>
          <w:rFonts w:ascii="Times New Roman" w:hAnsi="Times New Roman" w:cs="Times New Roman"/>
          <w:sz w:val="24"/>
          <w:szCs w:val="24"/>
        </w:rPr>
        <w:t xml:space="preserve"> </w:t>
      </w:r>
      <w:r w:rsidR="00537AD1" w:rsidRPr="00A415EF">
        <w:rPr>
          <w:rFonts w:ascii="Times New Roman" w:hAnsi="Times New Roman" w:cs="Times New Roman"/>
          <w:sz w:val="24"/>
          <w:szCs w:val="24"/>
        </w:rPr>
        <w:t>објављених књига</w:t>
      </w:r>
      <w:r w:rsidR="00B77D5C">
        <w:rPr>
          <w:rFonts w:ascii="Times New Roman" w:hAnsi="Times New Roman" w:cs="Times New Roman"/>
          <w:sz w:val="24"/>
          <w:szCs w:val="24"/>
        </w:rPr>
        <w:t>,</w:t>
      </w:r>
      <w:r w:rsidR="00537AD1" w:rsidRPr="00A415EF">
        <w:rPr>
          <w:rFonts w:ascii="Times New Roman" w:hAnsi="Times New Roman" w:cs="Times New Roman"/>
          <w:sz w:val="24"/>
          <w:szCs w:val="24"/>
        </w:rPr>
        <w:t xml:space="preserve"> или представљањ</w:t>
      </w:r>
      <w:r w:rsidR="009A1207" w:rsidRPr="00A415EF">
        <w:rPr>
          <w:rFonts w:ascii="Times New Roman" w:hAnsi="Times New Roman" w:cs="Times New Roman"/>
          <w:sz w:val="24"/>
          <w:szCs w:val="24"/>
        </w:rPr>
        <w:t xml:space="preserve">е научних скупова или других стручних активности који се односе на </w:t>
      </w:r>
      <w:r w:rsidR="009A1207" w:rsidRPr="00122195">
        <w:rPr>
          <w:rFonts w:ascii="Times New Roman" w:hAnsi="Times New Roman" w:cs="Times New Roman"/>
          <w:sz w:val="24"/>
          <w:szCs w:val="24"/>
        </w:rPr>
        <w:t xml:space="preserve">методолошке </w:t>
      </w:r>
      <w:r w:rsidR="009A1207" w:rsidRPr="00122195">
        <w:rPr>
          <w:rFonts w:ascii="Times New Roman" w:hAnsi="Times New Roman" w:cs="Times New Roman"/>
          <w:sz w:val="24"/>
          <w:szCs w:val="24"/>
        </w:rPr>
        <w:lastRenderedPageBreak/>
        <w:t>садржаје</w:t>
      </w:r>
      <w:r w:rsidR="009A1207" w:rsidRPr="00254815">
        <w:rPr>
          <w:rFonts w:ascii="Times New Roman" w:hAnsi="Times New Roman" w:cs="Times New Roman"/>
          <w:sz w:val="24"/>
          <w:szCs w:val="24"/>
        </w:rPr>
        <w:t>.</w:t>
      </w:r>
      <w:r w:rsidR="001D3696" w:rsidRPr="00254815">
        <w:rPr>
          <w:rFonts w:ascii="Times New Roman" w:hAnsi="Times New Roman" w:cs="Times New Roman"/>
          <w:sz w:val="24"/>
          <w:szCs w:val="24"/>
        </w:rPr>
        <w:t xml:space="preserve"> </w:t>
      </w:r>
      <w:r w:rsidR="00254815" w:rsidRPr="00254815">
        <w:rPr>
          <w:rFonts w:ascii="Times New Roman" w:hAnsi="Times New Roman" w:cs="Times New Roman"/>
          <w:sz w:val="24"/>
          <w:szCs w:val="24"/>
        </w:rPr>
        <w:t>Де</w:t>
      </w:r>
      <w:r w:rsidR="00254815">
        <w:rPr>
          <w:rFonts w:ascii="Times New Roman" w:hAnsi="Times New Roman" w:cs="Times New Roman"/>
          <w:sz w:val="24"/>
          <w:szCs w:val="24"/>
        </w:rPr>
        <w:t>т</w:t>
      </w:r>
      <w:r w:rsidR="00254815" w:rsidRPr="00254815">
        <w:rPr>
          <w:rFonts w:ascii="Times New Roman" w:hAnsi="Times New Roman" w:cs="Times New Roman"/>
          <w:sz w:val="24"/>
          <w:szCs w:val="24"/>
        </w:rPr>
        <w:t>аљније дефинисање</w:t>
      </w:r>
      <w:r w:rsidR="00254815" w:rsidRPr="00832201">
        <w:rPr>
          <w:rFonts w:ascii="Times New Roman" w:hAnsi="Times New Roman" w:cs="Times New Roman"/>
          <w:sz w:val="24"/>
          <w:szCs w:val="24"/>
        </w:rPr>
        <w:t xml:space="preserve"> поменутих категорија и распоред броја објављених прилога </w:t>
      </w:r>
      <w:r w:rsidR="00254815">
        <w:rPr>
          <w:rFonts w:ascii="Times New Roman" w:hAnsi="Times New Roman" w:cs="Times New Roman"/>
          <w:sz w:val="24"/>
          <w:szCs w:val="24"/>
        </w:rPr>
        <w:t xml:space="preserve">у оквиру њих према </w:t>
      </w:r>
      <w:r w:rsidR="00254815" w:rsidRPr="00832201">
        <w:rPr>
          <w:rFonts w:ascii="Times New Roman" w:hAnsi="Times New Roman" w:cs="Times New Roman"/>
          <w:sz w:val="24"/>
          <w:szCs w:val="24"/>
        </w:rPr>
        <w:t xml:space="preserve">извору у коме </w:t>
      </w:r>
      <w:r w:rsidR="00254815">
        <w:rPr>
          <w:rFonts w:ascii="Times New Roman" w:hAnsi="Times New Roman" w:cs="Times New Roman"/>
          <w:sz w:val="24"/>
          <w:szCs w:val="24"/>
        </w:rPr>
        <w:t>су објављени дато</w:t>
      </w:r>
      <w:r w:rsidR="00105F8A" w:rsidRPr="00A415EF">
        <w:rPr>
          <w:rFonts w:ascii="Times New Roman" w:hAnsi="Times New Roman" w:cs="Times New Roman"/>
          <w:sz w:val="24"/>
          <w:szCs w:val="24"/>
        </w:rPr>
        <w:t xml:space="preserve"> је у Табели 1. </w:t>
      </w:r>
    </w:p>
    <w:p w:rsidR="001D51D0" w:rsidRPr="00A415EF" w:rsidRDefault="00301739"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Имајући у виду елементарне принципе на којима се заснива научна класификација (</w:t>
      </w:r>
      <w:r w:rsidR="00492A68">
        <w:rPr>
          <w:rFonts w:ascii="Times New Roman" w:hAnsi="Times New Roman" w:cs="Times New Roman"/>
          <w:sz w:val="24"/>
          <w:szCs w:val="24"/>
        </w:rPr>
        <w:t>Milić</w:t>
      </w:r>
      <w:r w:rsidR="009D4EDF">
        <w:rPr>
          <w:rFonts w:ascii="Times New Roman" w:hAnsi="Times New Roman" w:cs="Times New Roman"/>
          <w:sz w:val="24"/>
          <w:szCs w:val="24"/>
        </w:rPr>
        <w:t>,</w:t>
      </w:r>
      <w:r w:rsidR="00EC597A">
        <w:rPr>
          <w:rFonts w:ascii="Times New Roman" w:hAnsi="Times New Roman" w:cs="Times New Roman"/>
          <w:sz w:val="24"/>
          <w:szCs w:val="24"/>
        </w:rPr>
        <w:t xml:space="preserve"> 1987:</w:t>
      </w:r>
      <w:r w:rsidR="00604CCF">
        <w:rPr>
          <w:rFonts w:ascii="Times New Roman" w:hAnsi="Times New Roman" w:cs="Times New Roman"/>
          <w:sz w:val="24"/>
          <w:szCs w:val="24"/>
        </w:rPr>
        <w:t xml:space="preserve"> 602, 603</w:t>
      </w:r>
      <w:r w:rsidR="005A15DC" w:rsidRPr="00A415EF">
        <w:rPr>
          <w:rFonts w:ascii="Times New Roman" w:hAnsi="Times New Roman" w:cs="Times New Roman"/>
          <w:sz w:val="24"/>
          <w:szCs w:val="24"/>
        </w:rPr>
        <w:t xml:space="preserve">; </w:t>
      </w:r>
      <w:r w:rsidR="00492A68">
        <w:rPr>
          <w:rFonts w:ascii="Times New Roman" w:hAnsi="Times New Roman" w:cs="Times New Roman"/>
          <w:sz w:val="24"/>
          <w:szCs w:val="24"/>
        </w:rPr>
        <w:t>Vujović</w:t>
      </w:r>
      <w:r w:rsidR="009D4EDF">
        <w:rPr>
          <w:rFonts w:ascii="Times New Roman" w:hAnsi="Times New Roman" w:cs="Times New Roman"/>
          <w:sz w:val="24"/>
          <w:szCs w:val="24"/>
        </w:rPr>
        <w:t xml:space="preserve">, </w:t>
      </w:r>
      <w:r w:rsidR="00E657B4">
        <w:rPr>
          <w:rFonts w:ascii="Times New Roman" w:hAnsi="Times New Roman" w:cs="Times New Roman"/>
          <w:sz w:val="24"/>
          <w:szCs w:val="24"/>
        </w:rPr>
        <w:t>2006: 81, 82</w:t>
      </w:r>
      <w:r w:rsidRPr="00A415EF">
        <w:rPr>
          <w:rFonts w:ascii="Times New Roman" w:hAnsi="Times New Roman" w:cs="Times New Roman"/>
          <w:sz w:val="24"/>
          <w:szCs w:val="24"/>
        </w:rPr>
        <w:t xml:space="preserve">), </w:t>
      </w:r>
      <w:r w:rsidR="00105F8A" w:rsidRPr="00A415EF">
        <w:rPr>
          <w:rFonts w:ascii="Times New Roman" w:hAnsi="Times New Roman" w:cs="Times New Roman"/>
          <w:sz w:val="24"/>
          <w:szCs w:val="24"/>
        </w:rPr>
        <w:t xml:space="preserve">треба нагласити </w:t>
      </w:r>
      <w:r w:rsidR="003340F3">
        <w:rPr>
          <w:rFonts w:ascii="Times New Roman" w:hAnsi="Times New Roman" w:cs="Times New Roman"/>
          <w:sz w:val="24"/>
          <w:szCs w:val="24"/>
        </w:rPr>
        <w:t>суочавање с</w:t>
      </w:r>
      <w:r w:rsidR="00105F8A" w:rsidRPr="00A415EF">
        <w:rPr>
          <w:rFonts w:ascii="Times New Roman" w:hAnsi="Times New Roman" w:cs="Times New Roman"/>
          <w:sz w:val="24"/>
          <w:szCs w:val="24"/>
        </w:rPr>
        <w:t xml:space="preserve"> потешкоћ</w:t>
      </w:r>
      <w:r w:rsidR="003340F3">
        <w:rPr>
          <w:rFonts w:ascii="Times New Roman" w:hAnsi="Times New Roman" w:cs="Times New Roman"/>
          <w:sz w:val="24"/>
          <w:szCs w:val="24"/>
        </w:rPr>
        <w:t>ама</w:t>
      </w:r>
      <w:r w:rsidR="00105F8A" w:rsidRPr="00A415EF">
        <w:rPr>
          <w:rFonts w:ascii="Times New Roman" w:hAnsi="Times New Roman" w:cs="Times New Roman"/>
          <w:sz w:val="24"/>
          <w:szCs w:val="24"/>
        </w:rPr>
        <w:t xml:space="preserve"> </w:t>
      </w:r>
      <w:r w:rsidR="003340F3">
        <w:rPr>
          <w:rFonts w:ascii="Times New Roman" w:hAnsi="Times New Roman" w:cs="Times New Roman"/>
          <w:sz w:val="24"/>
          <w:szCs w:val="24"/>
        </w:rPr>
        <w:t>при</w:t>
      </w:r>
      <w:r w:rsidR="00E63F8C">
        <w:rPr>
          <w:rFonts w:ascii="Times New Roman" w:hAnsi="Times New Roman" w:cs="Times New Roman"/>
          <w:sz w:val="24"/>
          <w:szCs w:val="24"/>
        </w:rPr>
        <w:t xml:space="preserve"> </w:t>
      </w:r>
      <w:r w:rsidR="001E0742" w:rsidRPr="00A415EF">
        <w:rPr>
          <w:rFonts w:ascii="Times New Roman" w:hAnsi="Times New Roman" w:cs="Times New Roman"/>
          <w:sz w:val="24"/>
          <w:szCs w:val="24"/>
        </w:rPr>
        <w:t>категоризацији</w:t>
      </w:r>
      <w:r w:rsidR="00105F8A" w:rsidRPr="00A415EF">
        <w:rPr>
          <w:rFonts w:ascii="Times New Roman" w:hAnsi="Times New Roman" w:cs="Times New Roman"/>
          <w:sz w:val="24"/>
          <w:szCs w:val="24"/>
        </w:rPr>
        <w:t xml:space="preserve"> текстова. </w:t>
      </w:r>
      <w:r w:rsidR="00866108" w:rsidRPr="00A415EF">
        <w:rPr>
          <w:rFonts w:ascii="Times New Roman" w:hAnsi="Times New Roman" w:cs="Times New Roman"/>
          <w:sz w:val="24"/>
          <w:szCs w:val="24"/>
        </w:rPr>
        <w:t xml:space="preserve">Једна од њих је и узајамна испреплетаност проблематике која се разматра у </w:t>
      </w:r>
      <w:r w:rsidR="00D60E2A" w:rsidRPr="00A415EF">
        <w:rPr>
          <w:rFonts w:ascii="Times New Roman" w:hAnsi="Times New Roman" w:cs="Times New Roman"/>
          <w:sz w:val="24"/>
          <w:szCs w:val="24"/>
        </w:rPr>
        <w:t>њ</w:t>
      </w:r>
      <w:r w:rsidR="00866108" w:rsidRPr="00A415EF">
        <w:rPr>
          <w:rFonts w:ascii="Times New Roman" w:hAnsi="Times New Roman" w:cs="Times New Roman"/>
          <w:sz w:val="24"/>
          <w:szCs w:val="24"/>
        </w:rPr>
        <w:t>има. Ништа мањ</w:t>
      </w:r>
      <w:r w:rsidR="00434403">
        <w:rPr>
          <w:rFonts w:ascii="Times New Roman" w:hAnsi="Times New Roman" w:cs="Times New Roman"/>
          <w:sz w:val="24"/>
          <w:szCs w:val="24"/>
        </w:rPr>
        <w:t>и</w:t>
      </w:r>
      <w:r w:rsidR="00866108" w:rsidRPr="00A415EF">
        <w:rPr>
          <w:rFonts w:ascii="Times New Roman" w:hAnsi="Times New Roman" w:cs="Times New Roman"/>
          <w:sz w:val="24"/>
          <w:szCs w:val="24"/>
        </w:rPr>
        <w:t xml:space="preserve"> </w:t>
      </w:r>
      <w:r w:rsidR="00434403">
        <w:rPr>
          <w:rFonts w:ascii="Times New Roman" w:hAnsi="Times New Roman" w:cs="Times New Roman"/>
          <w:sz w:val="24"/>
          <w:szCs w:val="24"/>
        </w:rPr>
        <w:t>проблем</w:t>
      </w:r>
      <w:r w:rsidR="00866108" w:rsidRPr="00A415EF">
        <w:rPr>
          <w:rFonts w:ascii="Times New Roman" w:hAnsi="Times New Roman" w:cs="Times New Roman"/>
          <w:sz w:val="24"/>
          <w:szCs w:val="24"/>
        </w:rPr>
        <w:t xml:space="preserve"> представља и чињеница </w:t>
      </w:r>
      <w:r w:rsidR="00FA2464" w:rsidRPr="00A415EF">
        <w:rPr>
          <w:rFonts w:ascii="Times New Roman" w:hAnsi="Times New Roman" w:cs="Times New Roman"/>
          <w:sz w:val="24"/>
          <w:szCs w:val="24"/>
        </w:rPr>
        <w:t xml:space="preserve">да је веома незахвално </w:t>
      </w:r>
      <w:r w:rsidR="00B150A9" w:rsidRPr="00A415EF">
        <w:rPr>
          <w:rFonts w:ascii="Times New Roman" w:hAnsi="Times New Roman" w:cs="Times New Roman"/>
          <w:sz w:val="24"/>
          <w:szCs w:val="24"/>
        </w:rPr>
        <w:t>са</w:t>
      </w:r>
      <w:r w:rsidR="00FA2464" w:rsidRPr="00A415EF">
        <w:rPr>
          <w:rFonts w:ascii="Times New Roman" w:hAnsi="Times New Roman" w:cs="Times New Roman"/>
          <w:sz w:val="24"/>
          <w:szCs w:val="24"/>
        </w:rPr>
        <w:t xml:space="preserve">чинити </w:t>
      </w:r>
      <w:r w:rsidR="00B150A9" w:rsidRPr="00A415EF">
        <w:rPr>
          <w:rFonts w:ascii="Times New Roman" w:hAnsi="Times New Roman" w:cs="Times New Roman"/>
          <w:sz w:val="24"/>
          <w:szCs w:val="24"/>
        </w:rPr>
        <w:t>било какву поделу</w:t>
      </w:r>
      <w:r w:rsidR="00DD6584" w:rsidRPr="00A415EF">
        <w:rPr>
          <w:rFonts w:ascii="Times New Roman" w:hAnsi="Times New Roman" w:cs="Times New Roman"/>
          <w:sz w:val="24"/>
          <w:szCs w:val="24"/>
        </w:rPr>
        <w:t xml:space="preserve"> </w:t>
      </w:r>
      <w:r w:rsidR="00D60E2A" w:rsidRPr="00A415EF">
        <w:rPr>
          <w:rFonts w:ascii="Times New Roman" w:hAnsi="Times New Roman" w:cs="Times New Roman"/>
          <w:sz w:val="24"/>
          <w:szCs w:val="24"/>
        </w:rPr>
        <w:t xml:space="preserve">и </w:t>
      </w:r>
      <w:r w:rsidR="00DD6584" w:rsidRPr="00A415EF">
        <w:rPr>
          <w:rFonts w:ascii="Times New Roman" w:hAnsi="Times New Roman" w:cs="Times New Roman"/>
          <w:sz w:val="24"/>
          <w:szCs w:val="24"/>
        </w:rPr>
        <w:t>због тога што појед</w:t>
      </w:r>
      <w:r w:rsidR="00FA2464" w:rsidRPr="00A415EF">
        <w:rPr>
          <w:rFonts w:ascii="Times New Roman" w:hAnsi="Times New Roman" w:cs="Times New Roman"/>
          <w:sz w:val="24"/>
          <w:szCs w:val="24"/>
        </w:rPr>
        <w:t xml:space="preserve">ине теме </w:t>
      </w:r>
      <w:r w:rsidR="002E7364" w:rsidRPr="00A415EF">
        <w:rPr>
          <w:rFonts w:ascii="Times New Roman" w:hAnsi="Times New Roman" w:cs="Times New Roman"/>
          <w:sz w:val="24"/>
          <w:szCs w:val="24"/>
        </w:rPr>
        <w:t xml:space="preserve">из суштинских садржајних разлога </w:t>
      </w:r>
      <w:r w:rsidR="00FA2464" w:rsidRPr="00A415EF">
        <w:rPr>
          <w:rFonts w:ascii="Times New Roman" w:hAnsi="Times New Roman" w:cs="Times New Roman"/>
          <w:sz w:val="24"/>
          <w:szCs w:val="24"/>
        </w:rPr>
        <w:t xml:space="preserve">могу бити </w:t>
      </w:r>
      <w:r w:rsidR="00866108" w:rsidRPr="00A415EF">
        <w:rPr>
          <w:rFonts w:ascii="Times New Roman" w:hAnsi="Times New Roman" w:cs="Times New Roman"/>
          <w:sz w:val="24"/>
          <w:szCs w:val="24"/>
        </w:rPr>
        <w:t>разврстава</w:t>
      </w:r>
      <w:r w:rsidR="002E7364" w:rsidRPr="00A415EF">
        <w:rPr>
          <w:rFonts w:ascii="Times New Roman" w:hAnsi="Times New Roman" w:cs="Times New Roman"/>
          <w:sz w:val="24"/>
          <w:szCs w:val="24"/>
        </w:rPr>
        <w:t xml:space="preserve">не на различит начин. На пример, </w:t>
      </w:r>
      <w:r w:rsidR="00C53705">
        <w:rPr>
          <w:rFonts w:ascii="Times New Roman" w:hAnsi="Times New Roman" w:cs="Times New Roman"/>
          <w:sz w:val="24"/>
          <w:szCs w:val="24"/>
        </w:rPr>
        <w:t xml:space="preserve">прилози у којима се </w:t>
      </w:r>
      <w:r w:rsidR="002E7364" w:rsidRPr="00A415EF">
        <w:rPr>
          <w:rFonts w:ascii="Times New Roman" w:hAnsi="Times New Roman" w:cs="Times New Roman"/>
          <w:sz w:val="24"/>
          <w:szCs w:val="24"/>
        </w:rPr>
        <w:t>разматра</w:t>
      </w:r>
      <w:r w:rsidR="00C53705">
        <w:rPr>
          <w:rFonts w:ascii="Times New Roman" w:hAnsi="Times New Roman" w:cs="Times New Roman"/>
          <w:sz w:val="24"/>
          <w:szCs w:val="24"/>
        </w:rPr>
        <w:t>ју</w:t>
      </w:r>
      <w:r w:rsidR="002E7364" w:rsidRPr="00A415EF">
        <w:rPr>
          <w:rFonts w:ascii="Times New Roman" w:hAnsi="Times New Roman" w:cs="Times New Roman"/>
          <w:sz w:val="24"/>
          <w:szCs w:val="24"/>
        </w:rPr>
        <w:t xml:space="preserve"> поједини</w:t>
      </w:r>
      <w:r w:rsidR="00C53705">
        <w:rPr>
          <w:rFonts w:ascii="Times New Roman" w:hAnsi="Times New Roman" w:cs="Times New Roman"/>
          <w:sz w:val="24"/>
          <w:szCs w:val="24"/>
        </w:rPr>
        <w:t>е</w:t>
      </w:r>
      <w:r w:rsidR="002E7364" w:rsidRPr="00A415EF">
        <w:rPr>
          <w:rFonts w:ascii="Times New Roman" w:hAnsi="Times New Roman" w:cs="Times New Roman"/>
          <w:sz w:val="24"/>
          <w:szCs w:val="24"/>
        </w:rPr>
        <w:t xml:space="preserve"> метода </w:t>
      </w:r>
      <w:r w:rsidR="00C53705">
        <w:rPr>
          <w:rFonts w:ascii="Times New Roman" w:hAnsi="Times New Roman" w:cs="Times New Roman"/>
          <w:sz w:val="24"/>
          <w:szCs w:val="24"/>
        </w:rPr>
        <w:t xml:space="preserve">за </w:t>
      </w:r>
      <w:r w:rsidR="002E7364" w:rsidRPr="00A415EF">
        <w:rPr>
          <w:rFonts w:ascii="Times New Roman" w:hAnsi="Times New Roman" w:cs="Times New Roman"/>
          <w:sz w:val="24"/>
          <w:szCs w:val="24"/>
        </w:rPr>
        <w:t>прикупљањ</w:t>
      </w:r>
      <w:r w:rsidR="00C53705">
        <w:rPr>
          <w:rFonts w:ascii="Times New Roman" w:hAnsi="Times New Roman" w:cs="Times New Roman"/>
          <w:sz w:val="24"/>
          <w:szCs w:val="24"/>
        </w:rPr>
        <w:t>е</w:t>
      </w:r>
      <w:r w:rsidR="002E7364" w:rsidRPr="00A415EF">
        <w:rPr>
          <w:rFonts w:ascii="Times New Roman" w:hAnsi="Times New Roman" w:cs="Times New Roman"/>
          <w:sz w:val="24"/>
          <w:szCs w:val="24"/>
        </w:rPr>
        <w:t xml:space="preserve"> научне евиденције</w:t>
      </w:r>
      <w:r w:rsidR="0028524A" w:rsidRPr="00A415EF">
        <w:rPr>
          <w:rFonts w:ascii="Times New Roman" w:hAnsi="Times New Roman" w:cs="Times New Roman"/>
          <w:sz w:val="24"/>
          <w:szCs w:val="24"/>
        </w:rPr>
        <w:t xml:space="preserve">, </w:t>
      </w:r>
      <w:r w:rsidR="002E7364" w:rsidRPr="00A415EF">
        <w:rPr>
          <w:rFonts w:ascii="Times New Roman" w:hAnsi="Times New Roman" w:cs="Times New Roman"/>
          <w:sz w:val="24"/>
          <w:szCs w:val="24"/>
        </w:rPr>
        <w:t xml:space="preserve">попут анализе садржаја, на пример, могу бити сврстани и у методе анализе података, јер </w:t>
      </w:r>
      <w:r w:rsidR="0028524A" w:rsidRPr="00A415EF">
        <w:rPr>
          <w:rFonts w:ascii="Times New Roman" w:hAnsi="Times New Roman" w:cs="Times New Roman"/>
          <w:sz w:val="24"/>
          <w:szCs w:val="24"/>
        </w:rPr>
        <w:t xml:space="preserve">коришћење анализе садржаја за стварање изворне грађе, подразумева и одређен поступак </w:t>
      </w:r>
      <w:r w:rsidR="006F3828" w:rsidRPr="00A415EF">
        <w:rPr>
          <w:rFonts w:ascii="Times New Roman" w:hAnsi="Times New Roman" w:cs="Times New Roman"/>
          <w:sz w:val="24"/>
          <w:szCs w:val="24"/>
        </w:rPr>
        <w:t>при</w:t>
      </w:r>
      <w:r w:rsidR="0028524A" w:rsidRPr="00A415EF">
        <w:rPr>
          <w:rFonts w:ascii="Times New Roman" w:hAnsi="Times New Roman" w:cs="Times New Roman"/>
          <w:sz w:val="24"/>
          <w:szCs w:val="24"/>
        </w:rPr>
        <w:t xml:space="preserve"> анализ</w:t>
      </w:r>
      <w:r w:rsidR="006F3828" w:rsidRPr="00A415EF">
        <w:rPr>
          <w:rFonts w:ascii="Times New Roman" w:hAnsi="Times New Roman" w:cs="Times New Roman"/>
          <w:sz w:val="24"/>
          <w:szCs w:val="24"/>
        </w:rPr>
        <w:t>и</w:t>
      </w:r>
      <w:r w:rsidR="0028524A" w:rsidRPr="00A415EF">
        <w:rPr>
          <w:rFonts w:ascii="Times New Roman" w:hAnsi="Times New Roman" w:cs="Times New Roman"/>
          <w:sz w:val="24"/>
          <w:szCs w:val="24"/>
        </w:rPr>
        <w:t xml:space="preserve"> података. </w:t>
      </w:r>
      <w:r w:rsidR="00E65F06" w:rsidRPr="00A415EF">
        <w:rPr>
          <w:rFonts w:ascii="Times New Roman" w:hAnsi="Times New Roman" w:cs="Times New Roman"/>
          <w:sz w:val="24"/>
          <w:szCs w:val="24"/>
        </w:rPr>
        <w:t>Сличан је пример и када аутор</w:t>
      </w:r>
      <w:r w:rsidR="005E0612" w:rsidRPr="00A415EF">
        <w:rPr>
          <w:rFonts w:ascii="Times New Roman" w:hAnsi="Times New Roman" w:cs="Times New Roman"/>
          <w:sz w:val="24"/>
          <w:szCs w:val="24"/>
        </w:rPr>
        <w:t>,</w:t>
      </w:r>
      <w:r w:rsidR="00E65F06" w:rsidRPr="00A415EF">
        <w:rPr>
          <w:rFonts w:ascii="Times New Roman" w:hAnsi="Times New Roman" w:cs="Times New Roman"/>
          <w:sz w:val="24"/>
          <w:szCs w:val="24"/>
        </w:rPr>
        <w:t xml:space="preserve"> бавећи се неком од метода </w:t>
      </w:r>
      <w:r w:rsidR="002A4FE3" w:rsidRPr="00A415EF">
        <w:rPr>
          <w:rFonts w:ascii="Times New Roman" w:hAnsi="Times New Roman" w:cs="Times New Roman"/>
          <w:sz w:val="24"/>
          <w:szCs w:val="24"/>
        </w:rPr>
        <w:t xml:space="preserve">за прикупљање грађе, </w:t>
      </w:r>
      <w:r w:rsidR="00E65F06" w:rsidRPr="00A415EF">
        <w:rPr>
          <w:rFonts w:ascii="Times New Roman" w:hAnsi="Times New Roman" w:cs="Times New Roman"/>
          <w:sz w:val="24"/>
          <w:szCs w:val="24"/>
        </w:rPr>
        <w:t xml:space="preserve">разматра пре свега начин </w:t>
      </w:r>
      <w:r w:rsidR="002A4FE3" w:rsidRPr="00A415EF">
        <w:rPr>
          <w:rFonts w:ascii="Times New Roman" w:hAnsi="Times New Roman" w:cs="Times New Roman"/>
          <w:sz w:val="24"/>
          <w:szCs w:val="24"/>
        </w:rPr>
        <w:t xml:space="preserve">на који </w:t>
      </w:r>
      <w:r w:rsidR="006F3828" w:rsidRPr="00A415EF">
        <w:rPr>
          <w:rFonts w:ascii="Times New Roman" w:hAnsi="Times New Roman" w:cs="Times New Roman"/>
          <w:sz w:val="24"/>
          <w:szCs w:val="24"/>
        </w:rPr>
        <w:t xml:space="preserve">се </w:t>
      </w:r>
      <w:r w:rsidR="002A4FE3" w:rsidRPr="00A415EF">
        <w:rPr>
          <w:rFonts w:ascii="Times New Roman" w:hAnsi="Times New Roman" w:cs="Times New Roman"/>
          <w:sz w:val="24"/>
          <w:szCs w:val="24"/>
        </w:rPr>
        <w:t>може појачати епистемолошк</w:t>
      </w:r>
      <w:r w:rsidR="006F3828" w:rsidRPr="00A415EF">
        <w:rPr>
          <w:rFonts w:ascii="Times New Roman" w:hAnsi="Times New Roman" w:cs="Times New Roman"/>
          <w:sz w:val="24"/>
          <w:szCs w:val="24"/>
        </w:rPr>
        <w:t>а</w:t>
      </w:r>
      <w:r w:rsidR="002A4FE3" w:rsidRPr="00A415EF">
        <w:rPr>
          <w:rFonts w:ascii="Times New Roman" w:hAnsi="Times New Roman" w:cs="Times New Roman"/>
          <w:sz w:val="24"/>
          <w:szCs w:val="24"/>
        </w:rPr>
        <w:t xml:space="preserve"> вредност примењеног истраживачког поступка. Бав</w:t>
      </w:r>
      <w:r w:rsidR="00E571FB" w:rsidRPr="00A415EF">
        <w:rPr>
          <w:rFonts w:ascii="Times New Roman" w:hAnsi="Times New Roman" w:cs="Times New Roman"/>
          <w:sz w:val="24"/>
          <w:szCs w:val="24"/>
        </w:rPr>
        <w:t>љење</w:t>
      </w:r>
      <w:r w:rsidR="00621BB9" w:rsidRPr="00A415EF">
        <w:rPr>
          <w:rFonts w:ascii="Times New Roman" w:hAnsi="Times New Roman" w:cs="Times New Roman"/>
          <w:sz w:val="24"/>
          <w:szCs w:val="24"/>
        </w:rPr>
        <w:t>м</w:t>
      </w:r>
      <w:r w:rsidR="002A4FE3" w:rsidRPr="00A415EF">
        <w:rPr>
          <w:rFonts w:ascii="Times New Roman" w:hAnsi="Times New Roman" w:cs="Times New Roman"/>
          <w:sz w:val="24"/>
          <w:szCs w:val="24"/>
        </w:rPr>
        <w:t xml:space="preserve"> могућношћу генерализације </w:t>
      </w:r>
      <w:r w:rsidR="000652C6" w:rsidRPr="00A415EF">
        <w:rPr>
          <w:rFonts w:ascii="Times New Roman" w:hAnsi="Times New Roman" w:cs="Times New Roman"/>
          <w:sz w:val="24"/>
          <w:szCs w:val="24"/>
        </w:rPr>
        <w:t xml:space="preserve">на такав начин добијених </w:t>
      </w:r>
      <w:r w:rsidR="002A4FE3" w:rsidRPr="00A415EF">
        <w:rPr>
          <w:rFonts w:ascii="Times New Roman" w:hAnsi="Times New Roman" w:cs="Times New Roman"/>
          <w:sz w:val="24"/>
          <w:szCs w:val="24"/>
        </w:rPr>
        <w:t>података</w:t>
      </w:r>
      <w:r w:rsidR="005E0612"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2A4FE3" w:rsidRPr="00A415EF">
        <w:rPr>
          <w:rFonts w:ascii="Times New Roman" w:hAnsi="Times New Roman" w:cs="Times New Roman"/>
          <w:sz w:val="24"/>
          <w:szCs w:val="24"/>
        </w:rPr>
        <w:t>или</w:t>
      </w:r>
      <w:r w:rsidR="000652C6" w:rsidRPr="00A415EF">
        <w:rPr>
          <w:rFonts w:ascii="Times New Roman" w:hAnsi="Times New Roman" w:cs="Times New Roman"/>
          <w:sz w:val="24"/>
          <w:szCs w:val="24"/>
        </w:rPr>
        <w:t xml:space="preserve"> начином на који је могуће постићи прецизност или објективност при примени одговарајућег метода</w:t>
      </w:r>
      <w:r w:rsidR="00E571FB" w:rsidRPr="00A415EF">
        <w:rPr>
          <w:rFonts w:ascii="Times New Roman" w:hAnsi="Times New Roman" w:cs="Times New Roman"/>
          <w:sz w:val="24"/>
          <w:szCs w:val="24"/>
        </w:rPr>
        <w:t xml:space="preserve">, нужно се залази у логичко-епистемолошки домен методологије. </w:t>
      </w:r>
      <w:r w:rsidR="0028524A" w:rsidRPr="00A415EF">
        <w:rPr>
          <w:rFonts w:ascii="Times New Roman" w:hAnsi="Times New Roman" w:cs="Times New Roman"/>
          <w:sz w:val="24"/>
          <w:szCs w:val="24"/>
        </w:rPr>
        <w:t xml:space="preserve">Оваквих примера може бити наведено више. </w:t>
      </w:r>
      <w:r w:rsidR="00824CCA" w:rsidRPr="00A415EF">
        <w:rPr>
          <w:rFonts w:ascii="Times New Roman" w:hAnsi="Times New Roman" w:cs="Times New Roman"/>
          <w:sz w:val="24"/>
          <w:szCs w:val="24"/>
        </w:rPr>
        <w:t xml:space="preserve">Због свега </w:t>
      </w:r>
      <w:r w:rsidR="00621BB9" w:rsidRPr="00A415EF">
        <w:rPr>
          <w:rFonts w:ascii="Times New Roman" w:hAnsi="Times New Roman" w:cs="Times New Roman"/>
          <w:sz w:val="24"/>
          <w:szCs w:val="24"/>
        </w:rPr>
        <w:t>поменут</w:t>
      </w:r>
      <w:r w:rsidR="00824CCA" w:rsidRPr="00A415EF">
        <w:rPr>
          <w:rFonts w:ascii="Times New Roman" w:hAnsi="Times New Roman" w:cs="Times New Roman"/>
          <w:sz w:val="24"/>
          <w:szCs w:val="24"/>
        </w:rPr>
        <w:t>ог, категоризацију текстова треба схватити само условно</w:t>
      </w:r>
      <w:r w:rsidR="00D11764" w:rsidRPr="00A415EF">
        <w:rPr>
          <w:rFonts w:ascii="Times New Roman" w:hAnsi="Times New Roman" w:cs="Times New Roman"/>
          <w:sz w:val="24"/>
          <w:szCs w:val="24"/>
        </w:rPr>
        <w:t xml:space="preserve">. Она је начињена пре свега </w:t>
      </w:r>
      <w:r w:rsidR="00AF4233">
        <w:rPr>
          <w:rFonts w:ascii="Times New Roman" w:hAnsi="Times New Roman" w:cs="Times New Roman"/>
          <w:sz w:val="24"/>
          <w:szCs w:val="24"/>
        </w:rPr>
        <w:t>у склопу</w:t>
      </w:r>
      <w:r w:rsidR="00D11764" w:rsidRPr="00A415EF">
        <w:rPr>
          <w:rFonts w:ascii="Times New Roman" w:hAnsi="Times New Roman" w:cs="Times New Roman"/>
          <w:sz w:val="24"/>
          <w:szCs w:val="24"/>
        </w:rPr>
        <w:t xml:space="preserve"> покушај</w:t>
      </w:r>
      <w:r w:rsidR="00AF4233">
        <w:rPr>
          <w:rFonts w:ascii="Times New Roman" w:hAnsi="Times New Roman" w:cs="Times New Roman"/>
          <w:sz w:val="24"/>
          <w:szCs w:val="24"/>
        </w:rPr>
        <w:t>а</w:t>
      </w:r>
      <w:r w:rsidR="00D11764" w:rsidRPr="00A415EF">
        <w:rPr>
          <w:rFonts w:ascii="Times New Roman" w:hAnsi="Times New Roman" w:cs="Times New Roman"/>
          <w:sz w:val="24"/>
          <w:szCs w:val="24"/>
        </w:rPr>
        <w:t xml:space="preserve"> да се укаже на главне правце занимања социолога</w:t>
      </w:r>
      <w:r w:rsidR="00161B72" w:rsidRPr="00A415EF">
        <w:rPr>
          <w:rFonts w:ascii="Times New Roman" w:hAnsi="Times New Roman" w:cs="Times New Roman"/>
          <w:sz w:val="24"/>
          <w:szCs w:val="24"/>
        </w:rPr>
        <w:t xml:space="preserve"> (па и научника из сродних струка) у области методологије</w:t>
      </w:r>
      <w:r w:rsidR="00852A90">
        <w:rPr>
          <w:rFonts w:ascii="Times New Roman" w:hAnsi="Times New Roman" w:cs="Times New Roman"/>
          <w:sz w:val="24"/>
          <w:szCs w:val="24"/>
        </w:rPr>
        <w:t>, с</w:t>
      </w:r>
      <w:r w:rsidR="004D523C">
        <w:rPr>
          <w:rFonts w:ascii="Times New Roman" w:hAnsi="Times New Roman" w:cs="Times New Roman"/>
          <w:sz w:val="24"/>
          <w:szCs w:val="24"/>
        </w:rPr>
        <w:t xml:space="preserve"> циљем да се установи који</w:t>
      </w:r>
      <w:r w:rsidR="000E3416" w:rsidRPr="00A415EF">
        <w:rPr>
          <w:rFonts w:ascii="Times New Roman" w:hAnsi="Times New Roman" w:cs="Times New Roman"/>
          <w:sz w:val="24"/>
          <w:szCs w:val="24"/>
        </w:rPr>
        <w:t xml:space="preserve"> су то домени методологије најмање покривени, </w:t>
      </w:r>
      <w:r w:rsidR="004D523C">
        <w:rPr>
          <w:rFonts w:ascii="Times New Roman" w:hAnsi="Times New Roman" w:cs="Times New Roman"/>
          <w:sz w:val="24"/>
          <w:szCs w:val="24"/>
        </w:rPr>
        <w:t xml:space="preserve">у ком правцу треба усмерити даља </w:t>
      </w:r>
      <w:r w:rsidR="00107644">
        <w:rPr>
          <w:rFonts w:ascii="Times New Roman" w:hAnsi="Times New Roman" w:cs="Times New Roman"/>
          <w:sz w:val="24"/>
          <w:szCs w:val="24"/>
        </w:rPr>
        <w:t>настоја</w:t>
      </w:r>
      <w:r w:rsidR="004D523C">
        <w:rPr>
          <w:rFonts w:ascii="Times New Roman" w:hAnsi="Times New Roman" w:cs="Times New Roman"/>
          <w:sz w:val="24"/>
          <w:szCs w:val="24"/>
        </w:rPr>
        <w:t>ња</w:t>
      </w:r>
      <w:r w:rsidR="00107644">
        <w:rPr>
          <w:rFonts w:ascii="Times New Roman" w:hAnsi="Times New Roman" w:cs="Times New Roman"/>
          <w:sz w:val="24"/>
          <w:szCs w:val="24"/>
        </w:rPr>
        <w:t xml:space="preserve"> за унапређење социолошког метода</w:t>
      </w:r>
      <w:r w:rsidR="004D523C">
        <w:rPr>
          <w:rFonts w:ascii="Times New Roman" w:hAnsi="Times New Roman" w:cs="Times New Roman"/>
          <w:sz w:val="24"/>
          <w:szCs w:val="24"/>
        </w:rPr>
        <w:t xml:space="preserve">, </w:t>
      </w:r>
      <w:r w:rsidR="000E3416" w:rsidRPr="00A415EF">
        <w:rPr>
          <w:rFonts w:ascii="Times New Roman" w:hAnsi="Times New Roman" w:cs="Times New Roman"/>
          <w:sz w:val="24"/>
          <w:szCs w:val="24"/>
        </w:rPr>
        <w:t xml:space="preserve">што може бити </w:t>
      </w:r>
      <w:r w:rsidR="00852A90">
        <w:rPr>
          <w:rFonts w:ascii="Times New Roman" w:hAnsi="Times New Roman" w:cs="Times New Roman"/>
          <w:sz w:val="24"/>
          <w:szCs w:val="24"/>
        </w:rPr>
        <w:t xml:space="preserve">и </w:t>
      </w:r>
      <w:r w:rsidR="000E3416" w:rsidRPr="00A415EF">
        <w:rPr>
          <w:rFonts w:ascii="Times New Roman" w:hAnsi="Times New Roman" w:cs="Times New Roman"/>
          <w:sz w:val="24"/>
          <w:szCs w:val="24"/>
        </w:rPr>
        <w:t>путоказ научном подмлатку који се истински занима за наведену проблематику.</w:t>
      </w:r>
      <w:r w:rsidR="00E63F8C">
        <w:rPr>
          <w:rFonts w:ascii="Times New Roman" w:hAnsi="Times New Roman" w:cs="Times New Roman"/>
          <w:sz w:val="24"/>
          <w:szCs w:val="24"/>
        </w:rPr>
        <w:t xml:space="preserve"> </w:t>
      </w:r>
    </w:p>
    <w:p w:rsidR="006708F6" w:rsidRPr="0017680D" w:rsidRDefault="005D3508"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K</w:t>
      </w:r>
      <w:r w:rsidR="00742CD4" w:rsidRPr="00A415EF">
        <w:rPr>
          <w:rFonts w:ascii="Times New Roman" w:hAnsi="Times New Roman" w:cs="Times New Roman"/>
          <w:sz w:val="24"/>
          <w:szCs w:val="24"/>
        </w:rPr>
        <w:t>атегориј</w:t>
      </w:r>
      <w:r w:rsidRPr="00A415EF">
        <w:rPr>
          <w:rFonts w:ascii="Times New Roman" w:hAnsi="Times New Roman" w:cs="Times New Roman"/>
          <w:sz w:val="24"/>
          <w:szCs w:val="24"/>
        </w:rPr>
        <w:t>e</w:t>
      </w:r>
      <w:r w:rsidR="00742CD4" w:rsidRPr="00A415EF">
        <w:rPr>
          <w:rFonts w:ascii="Times New Roman" w:hAnsi="Times New Roman" w:cs="Times New Roman"/>
          <w:sz w:val="24"/>
          <w:szCs w:val="24"/>
        </w:rPr>
        <w:t xml:space="preserve"> с</w:t>
      </w:r>
      <w:r w:rsidR="00685437" w:rsidRPr="00A415EF">
        <w:rPr>
          <w:rFonts w:ascii="Times New Roman" w:hAnsi="Times New Roman" w:cs="Times New Roman"/>
          <w:sz w:val="24"/>
          <w:szCs w:val="24"/>
        </w:rPr>
        <w:t>у формиране након што је направљен увид у</w:t>
      </w:r>
      <w:r w:rsidR="00742CD4" w:rsidRPr="00A415EF">
        <w:rPr>
          <w:rFonts w:ascii="Times New Roman" w:hAnsi="Times New Roman" w:cs="Times New Roman"/>
          <w:sz w:val="24"/>
          <w:szCs w:val="24"/>
        </w:rPr>
        <w:t xml:space="preserve"> садржину текстова</w:t>
      </w:r>
      <w:r w:rsidR="003B350C" w:rsidRPr="00A415EF">
        <w:rPr>
          <w:rFonts w:ascii="Times New Roman" w:hAnsi="Times New Roman" w:cs="Times New Roman"/>
          <w:sz w:val="24"/>
          <w:szCs w:val="24"/>
        </w:rPr>
        <w:t>.</w:t>
      </w:r>
      <w:r w:rsidR="00283C9A" w:rsidRPr="00A415EF">
        <w:rPr>
          <w:rFonts w:ascii="Times New Roman" w:hAnsi="Times New Roman" w:cs="Times New Roman"/>
          <w:sz w:val="24"/>
          <w:szCs w:val="24"/>
        </w:rPr>
        <w:t xml:space="preserve"> </w:t>
      </w:r>
      <w:r w:rsidR="00FF6470" w:rsidRPr="00A415EF">
        <w:rPr>
          <w:rFonts w:ascii="Times New Roman" w:hAnsi="Times New Roman" w:cs="Times New Roman"/>
          <w:sz w:val="24"/>
          <w:szCs w:val="24"/>
        </w:rPr>
        <w:t>Кад</w:t>
      </w:r>
      <w:r w:rsidR="00FF1C49" w:rsidRPr="00A415EF">
        <w:rPr>
          <w:rFonts w:ascii="Times New Roman" w:hAnsi="Times New Roman" w:cs="Times New Roman"/>
          <w:sz w:val="24"/>
          <w:szCs w:val="24"/>
        </w:rPr>
        <w:t xml:space="preserve"> </w:t>
      </w:r>
      <w:r w:rsidR="00FF6470" w:rsidRPr="00A415EF">
        <w:rPr>
          <w:rFonts w:ascii="Times New Roman" w:hAnsi="Times New Roman" w:cs="Times New Roman"/>
          <w:sz w:val="24"/>
          <w:szCs w:val="24"/>
        </w:rPr>
        <w:t xml:space="preserve">год је </w:t>
      </w:r>
      <w:r w:rsidR="00980D40" w:rsidRPr="00A415EF">
        <w:rPr>
          <w:rFonts w:ascii="Times New Roman" w:hAnsi="Times New Roman" w:cs="Times New Roman"/>
          <w:sz w:val="24"/>
          <w:szCs w:val="24"/>
        </w:rPr>
        <w:t xml:space="preserve">било </w:t>
      </w:r>
      <w:r w:rsidR="008B0237" w:rsidRPr="00A415EF">
        <w:rPr>
          <w:rFonts w:ascii="Times New Roman" w:hAnsi="Times New Roman" w:cs="Times New Roman"/>
          <w:sz w:val="24"/>
          <w:szCs w:val="24"/>
        </w:rPr>
        <w:t>дилема пот</w:t>
      </w:r>
      <w:r w:rsidR="00FF1C49" w:rsidRPr="00A415EF">
        <w:rPr>
          <w:rFonts w:ascii="Times New Roman" w:hAnsi="Times New Roman" w:cs="Times New Roman"/>
          <w:sz w:val="24"/>
          <w:szCs w:val="24"/>
        </w:rPr>
        <w:t>еклих</w:t>
      </w:r>
      <w:r w:rsidR="008B0237" w:rsidRPr="00A415EF">
        <w:rPr>
          <w:rFonts w:ascii="Times New Roman" w:hAnsi="Times New Roman" w:cs="Times New Roman"/>
          <w:sz w:val="24"/>
          <w:szCs w:val="24"/>
        </w:rPr>
        <w:t xml:space="preserve"> од чињенице да </w:t>
      </w:r>
      <w:r w:rsidR="008D35A8" w:rsidRPr="00A415EF">
        <w:rPr>
          <w:rFonts w:ascii="Times New Roman" w:hAnsi="Times New Roman" w:cs="Times New Roman"/>
          <w:sz w:val="24"/>
          <w:szCs w:val="24"/>
        </w:rPr>
        <w:t>су</w:t>
      </w:r>
      <w:r w:rsidR="00980D40" w:rsidRPr="00A415EF">
        <w:rPr>
          <w:rFonts w:ascii="Times New Roman" w:hAnsi="Times New Roman" w:cs="Times New Roman"/>
          <w:sz w:val="24"/>
          <w:szCs w:val="24"/>
        </w:rPr>
        <w:t xml:space="preserve"> </w:t>
      </w:r>
      <w:r w:rsidR="007B721A">
        <w:rPr>
          <w:rFonts w:ascii="Times New Roman" w:hAnsi="Times New Roman" w:cs="Times New Roman"/>
          <w:sz w:val="24"/>
          <w:szCs w:val="24"/>
        </w:rPr>
        <w:t>радови</w:t>
      </w:r>
      <w:r w:rsidR="00980D40" w:rsidRPr="00A415EF">
        <w:rPr>
          <w:rFonts w:ascii="Times New Roman" w:hAnsi="Times New Roman" w:cs="Times New Roman"/>
          <w:sz w:val="24"/>
          <w:szCs w:val="24"/>
        </w:rPr>
        <w:t xml:space="preserve"> </w:t>
      </w:r>
      <w:r w:rsidR="00454C80" w:rsidRPr="00A415EF">
        <w:rPr>
          <w:rFonts w:ascii="Times New Roman" w:hAnsi="Times New Roman" w:cs="Times New Roman"/>
          <w:sz w:val="24"/>
          <w:szCs w:val="24"/>
        </w:rPr>
        <w:t>укључива</w:t>
      </w:r>
      <w:r w:rsidR="008D35A8" w:rsidRPr="00A415EF">
        <w:rPr>
          <w:rFonts w:ascii="Times New Roman" w:hAnsi="Times New Roman" w:cs="Times New Roman"/>
          <w:sz w:val="24"/>
          <w:szCs w:val="24"/>
        </w:rPr>
        <w:t>ли</w:t>
      </w:r>
      <w:r w:rsidR="00980D40" w:rsidRPr="00A415EF">
        <w:rPr>
          <w:rFonts w:ascii="Times New Roman" w:hAnsi="Times New Roman" w:cs="Times New Roman"/>
          <w:sz w:val="24"/>
          <w:szCs w:val="24"/>
        </w:rPr>
        <w:t xml:space="preserve"> и елементе који припадају </w:t>
      </w:r>
      <w:r w:rsidR="00761347" w:rsidRPr="00A415EF">
        <w:rPr>
          <w:rFonts w:ascii="Times New Roman" w:hAnsi="Times New Roman" w:cs="Times New Roman"/>
          <w:sz w:val="24"/>
          <w:szCs w:val="24"/>
        </w:rPr>
        <w:t xml:space="preserve">и </w:t>
      </w:r>
      <w:r w:rsidR="00884E68" w:rsidRPr="00A415EF">
        <w:rPr>
          <w:rFonts w:ascii="Times New Roman" w:hAnsi="Times New Roman" w:cs="Times New Roman"/>
          <w:sz w:val="24"/>
          <w:szCs w:val="24"/>
        </w:rPr>
        <w:t>друг</w:t>
      </w:r>
      <w:r w:rsidR="00C26404" w:rsidRPr="00A415EF">
        <w:rPr>
          <w:rFonts w:ascii="Times New Roman" w:hAnsi="Times New Roman" w:cs="Times New Roman"/>
          <w:sz w:val="24"/>
          <w:szCs w:val="24"/>
        </w:rPr>
        <w:t xml:space="preserve">ој </w:t>
      </w:r>
      <w:r w:rsidR="00506604" w:rsidRPr="00A415EF">
        <w:rPr>
          <w:rFonts w:ascii="Times New Roman" w:hAnsi="Times New Roman" w:cs="Times New Roman"/>
          <w:sz w:val="24"/>
          <w:szCs w:val="24"/>
        </w:rPr>
        <w:t>категорији</w:t>
      </w:r>
      <w:r w:rsidR="00C26404" w:rsidRPr="00A415EF">
        <w:rPr>
          <w:rFonts w:ascii="Times New Roman" w:hAnsi="Times New Roman" w:cs="Times New Roman"/>
          <w:sz w:val="24"/>
          <w:szCs w:val="24"/>
        </w:rPr>
        <w:t xml:space="preserve"> </w:t>
      </w:r>
      <w:r w:rsidR="000C7F09">
        <w:rPr>
          <w:rFonts w:ascii="Times New Roman" w:hAnsi="Times New Roman" w:cs="Times New Roman"/>
          <w:sz w:val="24"/>
          <w:szCs w:val="24"/>
        </w:rPr>
        <w:t>прилог</w:t>
      </w:r>
      <w:r w:rsidR="00C26404" w:rsidRPr="00A415EF">
        <w:rPr>
          <w:rFonts w:ascii="Times New Roman" w:hAnsi="Times New Roman" w:cs="Times New Roman"/>
          <w:sz w:val="24"/>
          <w:szCs w:val="24"/>
        </w:rPr>
        <w:t xml:space="preserve">а, </w:t>
      </w:r>
      <w:r w:rsidR="00506604" w:rsidRPr="00A415EF">
        <w:rPr>
          <w:rFonts w:ascii="Times New Roman" w:hAnsi="Times New Roman" w:cs="Times New Roman"/>
          <w:sz w:val="24"/>
          <w:szCs w:val="24"/>
        </w:rPr>
        <w:t>разврстава</w:t>
      </w:r>
      <w:r w:rsidR="008B0237" w:rsidRPr="00A415EF">
        <w:rPr>
          <w:rFonts w:ascii="Times New Roman" w:hAnsi="Times New Roman" w:cs="Times New Roman"/>
          <w:sz w:val="24"/>
          <w:szCs w:val="24"/>
        </w:rPr>
        <w:t xml:space="preserve">ње </w:t>
      </w:r>
      <w:r w:rsidR="00506604" w:rsidRPr="00A415EF">
        <w:rPr>
          <w:rFonts w:ascii="Times New Roman" w:hAnsi="Times New Roman" w:cs="Times New Roman"/>
          <w:sz w:val="24"/>
          <w:szCs w:val="24"/>
        </w:rPr>
        <w:t>је</w:t>
      </w:r>
      <w:r w:rsidR="008B0237" w:rsidRPr="00A415EF">
        <w:rPr>
          <w:rFonts w:ascii="Times New Roman" w:hAnsi="Times New Roman" w:cs="Times New Roman"/>
          <w:sz w:val="24"/>
          <w:szCs w:val="24"/>
        </w:rPr>
        <w:t xml:space="preserve"> </w:t>
      </w:r>
      <w:r w:rsidR="00C26404" w:rsidRPr="00A415EF">
        <w:rPr>
          <w:rFonts w:ascii="Times New Roman" w:hAnsi="Times New Roman" w:cs="Times New Roman"/>
          <w:sz w:val="24"/>
          <w:szCs w:val="24"/>
        </w:rPr>
        <w:t>учињено</w:t>
      </w:r>
      <w:r w:rsidR="00E63F8C">
        <w:rPr>
          <w:rFonts w:ascii="Times New Roman" w:hAnsi="Times New Roman" w:cs="Times New Roman"/>
          <w:sz w:val="24"/>
          <w:szCs w:val="24"/>
        </w:rPr>
        <w:t xml:space="preserve"> </w:t>
      </w:r>
      <w:r w:rsidR="00C26404" w:rsidRPr="00A415EF">
        <w:rPr>
          <w:rFonts w:ascii="Times New Roman" w:hAnsi="Times New Roman" w:cs="Times New Roman"/>
          <w:sz w:val="24"/>
          <w:szCs w:val="24"/>
        </w:rPr>
        <w:t>према доминантној</w:t>
      </w:r>
      <w:r w:rsidR="00E8558B" w:rsidRPr="00A415EF">
        <w:rPr>
          <w:rFonts w:ascii="Times New Roman" w:hAnsi="Times New Roman" w:cs="Times New Roman"/>
          <w:sz w:val="24"/>
          <w:szCs w:val="24"/>
        </w:rPr>
        <w:t xml:space="preserve"> садржини (примарно</w:t>
      </w:r>
      <w:r w:rsidR="00761347" w:rsidRPr="00A415EF">
        <w:rPr>
          <w:rFonts w:ascii="Times New Roman" w:hAnsi="Times New Roman" w:cs="Times New Roman"/>
          <w:sz w:val="24"/>
          <w:szCs w:val="24"/>
        </w:rPr>
        <w:t xml:space="preserve">м </w:t>
      </w:r>
      <w:r w:rsidR="00FD16A4" w:rsidRPr="00A415EF">
        <w:rPr>
          <w:rFonts w:ascii="Times New Roman" w:hAnsi="Times New Roman" w:cs="Times New Roman"/>
          <w:sz w:val="24"/>
          <w:szCs w:val="24"/>
        </w:rPr>
        <w:t xml:space="preserve">садржинском </w:t>
      </w:r>
      <w:r w:rsidR="00761347" w:rsidRPr="00A415EF">
        <w:rPr>
          <w:rFonts w:ascii="Times New Roman" w:hAnsi="Times New Roman" w:cs="Times New Roman"/>
          <w:sz w:val="24"/>
          <w:szCs w:val="24"/>
        </w:rPr>
        <w:t>тежишту текста</w:t>
      </w:r>
      <w:r w:rsidR="00E8558B" w:rsidRPr="00A415EF">
        <w:rPr>
          <w:rFonts w:ascii="Times New Roman" w:hAnsi="Times New Roman" w:cs="Times New Roman"/>
          <w:sz w:val="24"/>
          <w:szCs w:val="24"/>
        </w:rPr>
        <w:t xml:space="preserve">). </w:t>
      </w:r>
      <w:r w:rsidR="00CC7624" w:rsidRPr="00A415EF">
        <w:rPr>
          <w:rFonts w:ascii="Times New Roman" w:hAnsi="Times New Roman" w:cs="Times New Roman"/>
          <w:sz w:val="24"/>
          <w:szCs w:val="24"/>
        </w:rPr>
        <w:t>Извесна недоследност</w:t>
      </w:r>
      <w:r w:rsidR="002C05B9" w:rsidRPr="00A415EF">
        <w:rPr>
          <w:rFonts w:ascii="Times New Roman" w:hAnsi="Times New Roman" w:cs="Times New Roman"/>
          <w:sz w:val="24"/>
          <w:szCs w:val="24"/>
        </w:rPr>
        <w:t xml:space="preserve"> </w:t>
      </w:r>
      <w:r w:rsidR="00CC7624" w:rsidRPr="00A415EF">
        <w:rPr>
          <w:rFonts w:ascii="Times New Roman" w:hAnsi="Times New Roman" w:cs="Times New Roman"/>
          <w:sz w:val="24"/>
          <w:szCs w:val="24"/>
        </w:rPr>
        <w:t xml:space="preserve">у </w:t>
      </w:r>
      <w:r w:rsidR="002C05B9" w:rsidRPr="00A415EF">
        <w:rPr>
          <w:rFonts w:ascii="Times New Roman" w:hAnsi="Times New Roman" w:cs="Times New Roman"/>
          <w:sz w:val="24"/>
          <w:szCs w:val="24"/>
        </w:rPr>
        <w:t>т</w:t>
      </w:r>
      <w:r w:rsidR="00CC7624" w:rsidRPr="00A415EF">
        <w:rPr>
          <w:rFonts w:ascii="Times New Roman" w:hAnsi="Times New Roman" w:cs="Times New Roman"/>
          <w:sz w:val="24"/>
          <w:szCs w:val="24"/>
        </w:rPr>
        <w:t xml:space="preserve">ипологији </w:t>
      </w:r>
      <w:r w:rsidR="00CE6C07" w:rsidRPr="00A415EF">
        <w:rPr>
          <w:rFonts w:ascii="Times New Roman" w:hAnsi="Times New Roman" w:cs="Times New Roman"/>
          <w:sz w:val="24"/>
          <w:szCs w:val="24"/>
        </w:rPr>
        <w:t>присутна је код</w:t>
      </w:r>
      <w:r w:rsidR="00CC7624" w:rsidRPr="00A415EF">
        <w:rPr>
          <w:rFonts w:ascii="Times New Roman" w:hAnsi="Times New Roman" w:cs="Times New Roman"/>
          <w:sz w:val="24"/>
          <w:szCs w:val="24"/>
        </w:rPr>
        <w:t xml:space="preserve"> издвајањ</w:t>
      </w:r>
      <w:r w:rsidR="00CE6C07" w:rsidRPr="00A415EF">
        <w:rPr>
          <w:rFonts w:ascii="Times New Roman" w:hAnsi="Times New Roman" w:cs="Times New Roman"/>
          <w:sz w:val="24"/>
          <w:szCs w:val="24"/>
        </w:rPr>
        <w:t>а</w:t>
      </w:r>
      <w:r w:rsidR="00CC7624" w:rsidRPr="00A415EF">
        <w:rPr>
          <w:rFonts w:ascii="Times New Roman" w:hAnsi="Times New Roman" w:cs="Times New Roman"/>
          <w:sz w:val="24"/>
          <w:szCs w:val="24"/>
        </w:rPr>
        <w:t xml:space="preserve"> прилога који се баве теоријско-методолошким проблемима</w:t>
      </w:r>
      <w:r w:rsidR="00C877C4" w:rsidRPr="00A415EF">
        <w:rPr>
          <w:rFonts w:ascii="Times New Roman" w:hAnsi="Times New Roman" w:cs="Times New Roman"/>
          <w:sz w:val="24"/>
          <w:szCs w:val="24"/>
        </w:rPr>
        <w:t xml:space="preserve"> посебних дисциплина</w:t>
      </w:r>
      <w:r w:rsidR="00CE6C07" w:rsidRPr="00A415EF">
        <w:rPr>
          <w:rFonts w:ascii="Times New Roman" w:hAnsi="Times New Roman" w:cs="Times New Roman"/>
          <w:sz w:val="24"/>
          <w:szCs w:val="24"/>
        </w:rPr>
        <w:t xml:space="preserve"> </w:t>
      </w:r>
      <w:r w:rsidR="007E52AD">
        <w:rPr>
          <w:rFonts w:ascii="Times New Roman" w:hAnsi="Times New Roman" w:cs="Times New Roman"/>
          <w:sz w:val="24"/>
          <w:szCs w:val="24"/>
        </w:rPr>
        <w:t>или, пак,</w:t>
      </w:r>
      <w:r w:rsidR="00CE6C07" w:rsidRPr="00A415EF">
        <w:rPr>
          <w:rFonts w:ascii="Times New Roman" w:hAnsi="Times New Roman" w:cs="Times New Roman"/>
          <w:sz w:val="24"/>
          <w:szCs w:val="24"/>
        </w:rPr>
        <w:t xml:space="preserve"> методологијом истраживања појединих </w:t>
      </w:r>
      <w:r w:rsidR="00FD16A4" w:rsidRPr="00A415EF">
        <w:rPr>
          <w:rFonts w:ascii="Times New Roman" w:hAnsi="Times New Roman" w:cs="Times New Roman"/>
          <w:sz w:val="24"/>
          <w:szCs w:val="24"/>
        </w:rPr>
        <w:t>области социјалног живота</w:t>
      </w:r>
      <w:r w:rsidR="00C877C4" w:rsidRPr="00A415EF">
        <w:rPr>
          <w:rFonts w:ascii="Times New Roman" w:hAnsi="Times New Roman" w:cs="Times New Roman"/>
          <w:sz w:val="24"/>
          <w:szCs w:val="24"/>
        </w:rPr>
        <w:t xml:space="preserve"> у</w:t>
      </w:r>
      <w:r w:rsidR="005F47AC" w:rsidRPr="00A415EF">
        <w:rPr>
          <w:rFonts w:ascii="Times New Roman" w:hAnsi="Times New Roman" w:cs="Times New Roman"/>
          <w:sz w:val="24"/>
          <w:szCs w:val="24"/>
        </w:rPr>
        <w:t xml:space="preserve"> </w:t>
      </w:r>
      <w:r w:rsidR="00D93381" w:rsidRPr="00A415EF">
        <w:rPr>
          <w:rFonts w:ascii="Times New Roman" w:hAnsi="Times New Roman" w:cs="Times New Roman"/>
          <w:sz w:val="24"/>
          <w:szCs w:val="24"/>
        </w:rPr>
        <w:t>засебну групу</w:t>
      </w:r>
      <w:r w:rsidR="00CE6C07" w:rsidRPr="00A415EF">
        <w:rPr>
          <w:rFonts w:ascii="Times New Roman" w:hAnsi="Times New Roman" w:cs="Times New Roman"/>
          <w:sz w:val="24"/>
          <w:szCs w:val="24"/>
        </w:rPr>
        <w:t>.</w:t>
      </w:r>
      <w:r w:rsidR="00A7123B" w:rsidRPr="00A415EF">
        <w:rPr>
          <w:rFonts w:ascii="Times New Roman" w:hAnsi="Times New Roman" w:cs="Times New Roman"/>
          <w:sz w:val="24"/>
          <w:szCs w:val="24"/>
        </w:rPr>
        <w:t xml:space="preserve"> Недоследност потиче отуда што таква врста </w:t>
      </w:r>
      <w:r w:rsidR="00E653AE" w:rsidRPr="00A415EF">
        <w:rPr>
          <w:rFonts w:ascii="Times New Roman" w:hAnsi="Times New Roman" w:cs="Times New Roman"/>
          <w:sz w:val="24"/>
          <w:szCs w:val="24"/>
        </w:rPr>
        <w:t>прилог</w:t>
      </w:r>
      <w:r w:rsidR="00A7123B" w:rsidRPr="00A415EF">
        <w:rPr>
          <w:rFonts w:ascii="Times New Roman" w:hAnsi="Times New Roman" w:cs="Times New Roman"/>
          <w:sz w:val="24"/>
          <w:szCs w:val="24"/>
        </w:rPr>
        <w:t xml:space="preserve">а </w:t>
      </w:r>
      <w:r w:rsidR="00E653AE" w:rsidRPr="00A415EF">
        <w:rPr>
          <w:rFonts w:ascii="Times New Roman" w:hAnsi="Times New Roman" w:cs="Times New Roman"/>
          <w:sz w:val="24"/>
          <w:szCs w:val="24"/>
        </w:rPr>
        <w:t xml:space="preserve">обједињује више </w:t>
      </w:r>
      <w:r w:rsidR="00A7123B" w:rsidRPr="00A415EF">
        <w:rPr>
          <w:rFonts w:ascii="Times New Roman" w:hAnsi="Times New Roman" w:cs="Times New Roman"/>
          <w:sz w:val="24"/>
          <w:szCs w:val="24"/>
        </w:rPr>
        <w:t>елемената</w:t>
      </w:r>
      <w:r w:rsidR="00E653AE" w:rsidRPr="00A415EF">
        <w:rPr>
          <w:rFonts w:ascii="Times New Roman" w:hAnsi="Times New Roman" w:cs="Times New Roman"/>
          <w:sz w:val="24"/>
          <w:szCs w:val="24"/>
        </w:rPr>
        <w:t xml:space="preserve"> који</w:t>
      </w:r>
      <w:r w:rsidR="002A502D" w:rsidRPr="00A415EF">
        <w:rPr>
          <w:rFonts w:ascii="Times New Roman" w:hAnsi="Times New Roman" w:cs="Times New Roman"/>
          <w:sz w:val="24"/>
          <w:szCs w:val="24"/>
        </w:rPr>
        <w:t xml:space="preserve"> би допустили </w:t>
      </w:r>
      <w:r w:rsidR="00CF6071">
        <w:rPr>
          <w:rFonts w:ascii="Times New Roman" w:hAnsi="Times New Roman" w:cs="Times New Roman"/>
          <w:sz w:val="24"/>
          <w:szCs w:val="24"/>
        </w:rPr>
        <w:t xml:space="preserve">његово </w:t>
      </w:r>
      <w:r w:rsidR="002A502D" w:rsidRPr="00A415EF">
        <w:rPr>
          <w:rFonts w:ascii="Times New Roman" w:hAnsi="Times New Roman" w:cs="Times New Roman"/>
          <w:sz w:val="24"/>
          <w:szCs w:val="24"/>
        </w:rPr>
        <w:t>сврста</w:t>
      </w:r>
      <w:r w:rsidR="00CF6071">
        <w:rPr>
          <w:rFonts w:ascii="Times New Roman" w:hAnsi="Times New Roman" w:cs="Times New Roman"/>
          <w:sz w:val="24"/>
          <w:szCs w:val="24"/>
        </w:rPr>
        <w:t>вање</w:t>
      </w:r>
      <w:r w:rsidR="002A502D" w:rsidRPr="00A415EF">
        <w:rPr>
          <w:rFonts w:ascii="Times New Roman" w:hAnsi="Times New Roman" w:cs="Times New Roman"/>
          <w:sz w:val="24"/>
          <w:szCs w:val="24"/>
        </w:rPr>
        <w:t xml:space="preserve"> у неколико категорија</w:t>
      </w:r>
      <w:r w:rsidR="00407E19" w:rsidRPr="00A415EF">
        <w:rPr>
          <w:rFonts w:ascii="Times New Roman" w:hAnsi="Times New Roman" w:cs="Times New Roman"/>
          <w:sz w:val="24"/>
          <w:szCs w:val="24"/>
        </w:rPr>
        <w:t xml:space="preserve"> сачињених за потребе </w:t>
      </w:r>
      <w:r w:rsidR="00CF6071">
        <w:rPr>
          <w:rFonts w:ascii="Times New Roman" w:hAnsi="Times New Roman" w:cs="Times New Roman"/>
          <w:sz w:val="24"/>
          <w:szCs w:val="24"/>
        </w:rPr>
        <w:t>истраживања</w:t>
      </w:r>
      <w:r w:rsidR="002A502D" w:rsidRPr="00A415EF">
        <w:rPr>
          <w:rFonts w:ascii="Times New Roman" w:hAnsi="Times New Roman" w:cs="Times New Roman"/>
          <w:sz w:val="24"/>
          <w:szCs w:val="24"/>
        </w:rPr>
        <w:t>. На пример</w:t>
      </w:r>
      <w:r w:rsidR="009B33BD" w:rsidRPr="00A415EF">
        <w:rPr>
          <w:rFonts w:ascii="Times New Roman" w:hAnsi="Times New Roman" w:cs="Times New Roman"/>
          <w:sz w:val="24"/>
          <w:szCs w:val="24"/>
        </w:rPr>
        <w:t>,</w:t>
      </w:r>
      <w:r w:rsidR="002A502D" w:rsidRPr="00A415EF">
        <w:rPr>
          <w:rFonts w:ascii="Times New Roman" w:hAnsi="Times New Roman" w:cs="Times New Roman"/>
          <w:sz w:val="24"/>
          <w:szCs w:val="24"/>
        </w:rPr>
        <w:t xml:space="preserve"> </w:t>
      </w:r>
      <w:r w:rsidR="006E5CC7">
        <w:rPr>
          <w:rFonts w:ascii="Times New Roman" w:hAnsi="Times New Roman" w:cs="Times New Roman"/>
          <w:sz w:val="24"/>
          <w:szCs w:val="24"/>
        </w:rPr>
        <w:t xml:space="preserve">одређени </w:t>
      </w:r>
      <w:r w:rsidR="002A502D" w:rsidRPr="00A415EF">
        <w:rPr>
          <w:rFonts w:ascii="Times New Roman" w:hAnsi="Times New Roman" w:cs="Times New Roman"/>
          <w:sz w:val="24"/>
          <w:szCs w:val="24"/>
        </w:rPr>
        <w:t>текстови који се баве проблематиком испитивања јавног мњења</w:t>
      </w:r>
      <w:r w:rsidR="002E5440">
        <w:rPr>
          <w:rFonts w:ascii="Times New Roman" w:hAnsi="Times New Roman" w:cs="Times New Roman"/>
          <w:sz w:val="24"/>
          <w:szCs w:val="24"/>
        </w:rPr>
        <w:t xml:space="preserve"> истовремено</w:t>
      </w:r>
      <w:r w:rsidR="00530660">
        <w:rPr>
          <w:rFonts w:ascii="Times New Roman" w:hAnsi="Times New Roman" w:cs="Times New Roman"/>
          <w:sz w:val="24"/>
          <w:szCs w:val="24"/>
        </w:rPr>
        <w:t>, и</w:t>
      </w:r>
      <w:r w:rsidR="002A502D" w:rsidRPr="00A415EF">
        <w:rPr>
          <w:rFonts w:ascii="Times New Roman" w:hAnsi="Times New Roman" w:cs="Times New Roman"/>
          <w:sz w:val="24"/>
          <w:szCs w:val="24"/>
        </w:rPr>
        <w:t xml:space="preserve"> </w:t>
      </w:r>
      <w:r w:rsidR="008264DD">
        <w:rPr>
          <w:rFonts w:ascii="Times New Roman" w:hAnsi="Times New Roman" w:cs="Times New Roman"/>
          <w:sz w:val="24"/>
          <w:szCs w:val="24"/>
        </w:rPr>
        <w:t>у приближној сразмери</w:t>
      </w:r>
      <w:r w:rsidR="00530660">
        <w:rPr>
          <w:rFonts w:ascii="Times New Roman" w:hAnsi="Times New Roman" w:cs="Times New Roman"/>
          <w:sz w:val="24"/>
          <w:szCs w:val="24"/>
        </w:rPr>
        <w:t>,</w:t>
      </w:r>
      <w:r w:rsidR="008264DD">
        <w:rPr>
          <w:rFonts w:ascii="Times New Roman" w:hAnsi="Times New Roman" w:cs="Times New Roman"/>
          <w:sz w:val="24"/>
          <w:szCs w:val="24"/>
        </w:rPr>
        <w:t xml:space="preserve"> </w:t>
      </w:r>
      <w:r w:rsidR="002A502D" w:rsidRPr="00A415EF">
        <w:rPr>
          <w:rFonts w:ascii="Times New Roman" w:hAnsi="Times New Roman" w:cs="Times New Roman"/>
          <w:sz w:val="24"/>
          <w:szCs w:val="24"/>
        </w:rPr>
        <w:t xml:space="preserve">укључују проблеме концептуализације појма јавно мњење, </w:t>
      </w:r>
      <w:r w:rsidR="00530660">
        <w:rPr>
          <w:rFonts w:ascii="Times New Roman" w:hAnsi="Times New Roman" w:cs="Times New Roman"/>
          <w:sz w:val="24"/>
          <w:szCs w:val="24"/>
        </w:rPr>
        <w:t>питања</w:t>
      </w:r>
      <w:r w:rsidR="002A502D" w:rsidRPr="00A415EF">
        <w:rPr>
          <w:rFonts w:ascii="Times New Roman" w:hAnsi="Times New Roman" w:cs="Times New Roman"/>
          <w:sz w:val="24"/>
          <w:szCs w:val="24"/>
        </w:rPr>
        <w:t xml:space="preserve"> квалитета примењених инструмената и интерпретације података.</w:t>
      </w:r>
      <w:r w:rsidR="00707FC9">
        <w:rPr>
          <w:rStyle w:val="FootnoteReference"/>
          <w:rFonts w:ascii="Times New Roman" w:hAnsi="Times New Roman" w:cs="Times New Roman"/>
          <w:sz w:val="24"/>
          <w:szCs w:val="24"/>
        </w:rPr>
        <w:footnoteReference w:id="8"/>
      </w:r>
      <w:r w:rsidR="002A502D" w:rsidRPr="00A415EF">
        <w:rPr>
          <w:rFonts w:ascii="Times New Roman" w:hAnsi="Times New Roman" w:cs="Times New Roman"/>
          <w:sz w:val="24"/>
          <w:szCs w:val="24"/>
        </w:rPr>
        <w:t xml:space="preserve"> </w:t>
      </w:r>
      <w:r w:rsidR="00F92450">
        <w:rPr>
          <w:rFonts w:ascii="Times New Roman" w:hAnsi="Times New Roman" w:cs="Times New Roman"/>
          <w:sz w:val="24"/>
          <w:szCs w:val="24"/>
        </w:rPr>
        <w:t>Као недоследност мо</w:t>
      </w:r>
      <w:r w:rsidR="004C1250" w:rsidRPr="00A415EF">
        <w:rPr>
          <w:rFonts w:ascii="Times New Roman" w:hAnsi="Times New Roman" w:cs="Times New Roman"/>
          <w:sz w:val="24"/>
          <w:szCs w:val="24"/>
        </w:rPr>
        <w:t xml:space="preserve">же бити протумачено и </w:t>
      </w:r>
      <w:r w:rsidR="00B365D3" w:rsidRPr="00A415EF">
        <w:rPr>
          <w:rFonts w:ascii="Times New Roman" w:hAnsi="Times New Roman" w:cs="Times New Roman"/>
          <w:sz w:val="24"/>
          <w:szCs w:val="24"/>
        </w:rPr>
        <w:t>издваја</w:t>
      </w:r>
      <w:r w:rsidR="004C1250" w:rsidRPr="00A415EF">
        <w:rPr>
          <w:rFonts w:ascii="Times New Roman" w:hAnsi="Times New Roman" w:cs="Times New Roman"/>
          <w:sz w:val="24"/>
          <w:szCs w:val="24"/>
        </w:rPr>
        <w:t xml:space="preserve">ње </w:t>
      </w:r>
      <w:r w:rsidR="007A06FE" w:rsidRPr="00A415EF">
        <w:rPr>
          <w:rFonts w:ascii="Times New Roman" w:hAnsi="Times New Roman" w:cs="Times New Roman"/>
          <w:sz w:val="24"/>
          <w:szCs w:val="24"/>
        </w:rPr>
        <w:t>групе текстова на</w:t>
      </w:r>
      <w:r w:rsidR="00580B94" w:rsidRPr="00A415EF">
        <w:rPr>
          <w:rFonts w:ascii="Times New Roman" w:hAnsi="Times New Roman" w:cs="Times New Roman"/>
          <w:sz w:val="24"/>
          <w:szCs w:val="24"/>
        </w:rPr>
        <w:t>словљене као осврти, п</w:t>
      </w:r>
      <w:r w:rsidR="007A06FE" w:rsidRPr="00A415EF">
        <w:rPr>
          <w:rFonts w:ascii="Times New Roman" w:hAnsi="Times New Roman" w:cs="Times New Roman"/>
          <w:sz w:val="24"/>
          <w:szCs w:val="24"/>
        </w:rPr>
        <w:t>рикази,</w:t>
      </w:r>
      <w:r w:rsidR="006B3452">
        <w:rPr>
          <w:rFonts w:ascii="Times New Roman" w:hAnsi="Times New Roman" w:cs="Times New Roman"/>
          <w:sz w:val="24"/>
          <w:szCs w:val="24"/>
        </w:rPr>
        <w:t xml:space="preserve"> полемике,</w:t>
      </w:r>
      <w:r w:rsidR="007A06FE" w:rsidRPr="00A415EF">
        <w:rPr>
          <w:rFonts w:ascii="Times New Roman" w:hAnsi="Times New Roman" w:cs="Times New Roman"/>
          <w:sz w:val="24"/>
          <w:szCs w:val="24"/>
        </w:rPr>
        <w:t xml:space="preserve"> </w:t>
      </w:r>
      <w:r w:rsidR="000008B9" w:rsidRPr="00A415EF">
        <w:rPr>
          <w:rFonts w:ascii="Times New Roman" w:hAnsi="Times New Roman" w:cs="Times New Roman"/>
          <w:sz w:val="24"/>
          <w:szCs w:val="24"/>
        </w:rPr>
        <w:t xml:space="preserve">критике </w:t>
      </w:r>
      <w:r w:rsidR="007A06FE" w:rsidRPr="00A415EF">
        <w:rPr>
          <w:rFonts w:ascii="Times New Roman" w:hAnsi="Times New Roman" w:cs="Times New Roman"/>
          <w:sz w:val="24"/>
          <w:szCs w:val="24"/>
        </w:rPr>
        <w:t>и</w:t>
      </w:r>
      <w:r w:rsidR="00B365D3" w:rsidRPr="00A415EF">
        <w:rPr>
          <w:rFonts w:ascii="Times New Roman" w:hAnsi="Times New Roman" w:cs="Times New Roman"/>
          <w:sz w:val="24"/>
          <w:szCs w:val="24"/>
        </w:rPr>
        <w:t xml:space="preserve"> слично, без посебних категоризација </w:t>
      </w:r>
      <w:r w:rsidR="00454C80" w:rsidRPr="00A415EF">
        <w:rPr>
          <w:rFonts w:ascii="Times New Roman" w:hAnsi="Times New Roman" w:cs="Times New Roman"/>
          <w:sz w:val="24"/>
          <w:szCs w:val="24"/>
        </w:rPr>
        <w:t xml:space="preserve">њихове </w:t>
      </w:r>
      <w:r w:rsidR="00B365D3" w:rsidRPr="00A415EF">
        <w:rPr>
          <w:rFonts w:ascii="Times New Roman" w:hAnsi="Times New Roman" w:cs="Times New Roman"/>
          <w:sz w:val="24"/>
          <w:szCs w:val="24"/>
        </w:rPr>
        <w:t xml:space="preserve">садржине </w:t>
      </w:r>
      <w:r w:rsidR="007A06FE" w:rsidRPr="00A415EF">
        <w:rPr>
          <w:rFonts w:ascii="Times New Roman" w:hAnsi="Times New Roman" w:cs="Times New Roman"/>
          <w:sz w:val="24"/>
          <w:szCs w:val="24"/>
        </w:rPr>
        <w:t>у поједине тематске целине</w:t>
      </w:r>
      <w:r w:rsidR="00D93381" w:rsidRPr="00A415EF">
        <w:rPr>
          <w:rFonts w:ascii="Times New Roman" w:hAnsi="Times New Roman" w:cs="Times New Roman"/>
          <w:sz w:val="24"/>
          <w:szCs w:val="24"/>
        </w:rPr>
        <w:t xml:space="preserve">. </w:t>
      </w:r>
      <w:r w:rsidR="006B3452">
        <w:rPr>
          <w:rFonts w:ascii="Times New Roman" w:hAnsi="Times New Roman" w:cs="Times New Roman"/>
          <w:sz w:val="24"/>
          <w:szCs w:val="24"/>
        </w:rPr>
        <w:t>Ограничењ</w:t>
      </w:r>
      <w:r w:rsidR="00A56153">
        <w:rPr>
          <w:rFonts w:ascii="Times New Roman" w:hAnsi="Times New Roman" w:cs="Times New Roman"/>
          <w:sz w:val="24"/>
          <w:szCs w:val="24"/>
        </w:rPr>
        <w:t>а</w:t>
      </w:r>
      <w:r w:rsidR="006B3452">
        <w:rPr>
          <w:rFonts w:ascii="Times New Roman" w:hAnsi="Times New Roman" w:cs="Times New Roman"/>
          <w:sz w:val="24"/>
          <w:szCs w:val="24"/>
        </w:rPr>
        <w:t xml:space="preserve"> кој</w:t>
      </w:r>
      <w:r w:rsidR="00A56153">
        <w:rPr>
          <w:rFonts w:ascii="Times New Roman" w:hAnsi="Times New Roman" w:cs="Times New Roman"/>
          <w:sz w:val="24"/>
          <w:szCs w:val="24"/>
        </w:rPr>
        <w:t>а</w:t>
      </w:r>
      <w:r w:rsidR="006B3452">
        <w:rPr>
          <w:rFonts w:ascii="Times New Roman" w:hAnsi="Times New Roman" w:cs="Times New Roman"/>
          <w:sz w:val="24"/>
          <w:szCs w:val="24"/>
        </w:rPr>
        <w:t xml:space="preserve"> потич</w:t>
      </w:r>
      <w:r w:rsidR="00A56153">
        <w:rPr>
          <w:rFonts w:ascii="Times New Roman" w:hAnsi="Times New Roman" w:cs="Times New Roman"/>
          <w:sz w:val="24"/>
          <w:szCs w:val="24"/>
        </w:rPr>
        <w:t>у</w:t>
      </w:r>
      <w:r w:rsidR="006B3452">
        <w:rPr>
          <w:rFonts w:ascii="Times New Roman" w:hAnsi="Times New Roman" w:cs="Times New Roman"/>
          <w:sz w:val="24"/>
          <w:szCs w:val="24"/>
        </w:rPr>
        <w:t xml:space="preserve">, између осталог, и од природе </w:t>
      </w:r>
      <w:r w:rsidR="00A56153">
        <w:rPr>
          <w:rFonts w:ascii="Times New Roman" w:hAnsi="Times New Roman" w:cs="Times New Roman"/>
          <w:sz w:val="24"/>
          <w:szCs w:val="24"/>
        </w:rPr>
        <w:lastRenderedPageBreak/>
        <w:t>самога</w:t>
      </w:r>
      <w:r w:rsidR="006B3452">
        <w:rPr>
          <w:rFonts w:ascii="Times New Roman" w:hAnsi="Times New Roman" w:cs="Times New Roman"/>
          <w:sz w:val="24"/>
          <w:szCs w:val="24"/>
        </w:rPr>
        <w:t xml:space="preserve"> прилога</w:t>
      </w:r>
      <w:r w:rsidR="00A56153">
        <w:rPr>
          <w:rFonts w:ascii="Times New Roman" w:hAnsi="Times New Roman" w:cs="Times New Roman"/>
          <w:sz w:val="24"/>
          <w:szCs w:val="24"/>
        </w:rPr>
        <w:t xml:space="preserve"> (дужина и сврха)</w:t>
      </w:r>
      <w:r w:rsidR="006B3452">
        <w:rPr>
          <w:rFonts w:ascii="Times New Roman" w:hAnsi="Times New Roman" w:cs="Times New Roman"/>
          <w:sz w:val="24"/>
          <w:szCs w:val="24"/>
        </w:rPr>
        <w:t xml:space="preserve"> наметнул</w:t>
      </w:r>
      <w:r w:rsidR="00A56153">
        <w:rPr>
          <w:rFonts w:ascii="Times New Roman" w:hAnsi="Times New Roman" w:cs="Times New Roman"/>
          <w:sz w:val="24"/>
          <w:szCs w:val="24"/>
        </w:rPr>
        <w:t>а су</w:t>
      </w:r>
      <w:r w:rsidR="006B3452">
        <w:rPr>
          <w:rFonts w:ascii="Times New Roman" w:hAnsi="Times New Roman" w:cs="Times New Roman"/>
          <w:sz w:val="24"/>
          <w:szCs w:val="24"/>
        </w:rPr>
        <w:t xml:space="preserve"> такву одлуку. </w:t>
      </w:r>
      <w:r w:rsidR="0017680D">
        <w:rPr>
          <w:rFonts w:ascii="Times New Roman" w:hAnsi="Times New Roman" w:cs="Times New Roman"/>
          <w:sz w:val="24"/>
          <w:szCs w:val="24"/>
        </w:rPr>
        <w:t>Осврт на њихову садржину само у најопштијим цртама је уч</w:t>
      </w:r>
      <w:r w:rsidR="00195A60">
        <w:rPr>
          <w:rFonts w:ascii="Times New Roman" w:hAnsi="Times New Roman" w:cs="Times New Roman"/>
          <w:sz w:val="24"/>
          <w:szCs w:val="24"/>
        </w:rPr>
        <w:t>и</w:t>
      </w:r>
      <w:r w:rsidR="00707FC9">
        <w:rPr>
          <w:rFonts w:ascii="Times New Roman" w:hAnsi="Times New Roman" w:cs="Times New Roman"/>
          <w:sz w:val="24"/>
          <w:szCs w:val="24"/>
        </w:rPr>
        <w:t xml:space="preserve">њен при </w:t>
      </w:r>
      <w:r w:rsidR="0017680D">
        <w:rPr>
          <w:rFonts w:ascii="Times New Roman" w:hAnsi="Times New Roman" w:cs="Times New Roman"/>
          <w:sz w:val="24"/>
          <w:szCs w:val="24"/>
        </w:rPr>
        <w:t xml:space="preserve">самом крају текста. </w:t>
      </w:r>
    </w:p>
    <w:p w:rsidR="006708F6" w:rsidRDefault="00EF1B3D"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Када је реч о расподели текстова у наведеним категоријама, већ из </w:t>
      </w:r>
      <w:r w:rsidR="009C0D11" w:rsidRPr="00A415EF">
        <w:rPr>
          <w:rFonts w:ascii="Times New Roman" w:hAnsi="Times New Roman" w:cs="Times New Roman"/>
          <w:sz w:val="24"/>
          <w:szCs w:val="24"/>
        </w:rPr>
        <w:t>првог погледа на збирни приказ података могуће је уочити да доминира присуство осврта, приказа и критика на публиковане радове из области методологије односно приказа научних скупова посвећених наведеној проблематици</w:t>
      </w:r>
      <w:r w:rsidR="00BD686A" w:rsidRPr="00A415EF">
        <w:rPr>
          <w:rFonts w:ascii="Times New Roman" w:hAnsi="Times New Roman" w:cs="Times New Roman"/>
          <w:sz w:val="24"/>
          <w:szCs w:val="24"/>
        </w:rPr>
        <w:t xml:space="preserve">. Наиме, </w:t>
      </w:r>
      <w:r w:rsidR="007051C6" w:rsidRPr="00A415EF">
        <w:rPr>
          <w:rFonts w:ascii="Times New Roman" w:hAnsi="Times New Roman" w:cs="Times New Roman"/>
          <w:sz w:val="24"/>
          <w:szCs w:val="24"/>
        </w:rPr>
        <w:t>преко ¼</w:t>
      </w:r>
      <w:r w:rsidR="005F47AC" w:rsidRPr="00A415EF">
        <w:rPr>
          <w:rFonts w:ascii="Times New Roman" w:hAnsi="Times New Roman" w:cs="Times New Roman"/>
          <w:sz w:val="24"/>
          <w:szCs w:val="24"/>
        </w:rPr>
        <w:t xml:space="preserve"> </w:t>
      </w:r>
      <w:r w:rsidR="00BD686A" w:rsidRPr="00A415EF">
        <w:rPr>
          <w:rFonts w:ascii="Times New Roman" w:hAnsi="Times New Roman" w:cs="Times New Roman"/>
          <w:sz w:val="24"/>
          <w:szCs w:val="24"/>
        </w:rPr>
        <w:t xml:space="preserve">свих објављених текстова из области методологије </w:t>
      </w:r>
      <w:r w:rsidR="009D5B9D" w:rsidRPr="00A415EF">
        <w:rPr>
          <w:rFonts w:ascii="Times New Roman" w:hAnsi="Times New Roman" w:cs="Times New Roman"/>
          <w:sz w:val="24"/>
          <w:szCs w:val="24"/>
        </w:rPr>
        <w:t>(28</w:t>
      </w:r>
      <w:r w:rsidR="007051C6" w:rsidRPr="00A415EF">
        <w:rPr>
          <w:rFonts w:ascii="Times New Roman" w:hAnsi="Times New Roman" w:cs="Times New Roman"/>
          <w:sz w:val="24"/>
          <w:szCs w:val="24"/>
        </w:rPr>
        <w:t>,</w:t>
      </w:r>
      <w:r w:rsidR="009D5B9D" w:rsidRPr="00A415EF">
        <w:rPr>
          <w:rFonts w:ascii="Times New Roman" w:hAnsi="Times New Roman" w:cs="Times New Roman"/>
          <w:sz w:val="24"/>
          <w:szCs w:val="24"/>
        </w:rPr>
        <w:t>6</w:t>
      </w:r>
      <w:r w:rsidR="007051C6" w:rsidRPr="00A415EF">
        <w:rPr>
          <w:rFonts w:ascii="Times New Roman" w:hAnsi="Times New Roman" w:cs="Times New Roman"/>
          <w:sz w:val="24"/>
          <w:szCs w:val="24"/>
        </w:rPr>
        <w:t xml:space="preserve">7%) </w:t>
      </w:r>
      <w:r w:rsidR="00BD686A" w:rsidRPr="00A415EF">
        <w:rPr>
          <w:rFonts w:ascii="Times New Roman" w:hAnsi="Times New Roman" w:cs="Times New Roman"/>
          <w:sz w:val="24"/>
          <w:szCs w:val="24"/>
        </w:rPr>
        <w:t xml:space="preserve">припада </w:t>
      </w:r>
      <w:r w:rsidR="00DA5667">
        <w:rPr>
          <w:rFonts w:ascii="Times New Roman" w:hAnsi="Times New Roman" w:cs="Times New Roman"/>
          <w:sz w:val="24"/>
          <w:szCs w:val="24"/>
        </w:rPr>
        <w:t>т</w:t>
      </w:r>
      <w:r w:rsidR="00BD686A" w:rsidRPr="00A415EF">
        <w:rPr>
          <w:rFonts w:ascii="Times New Roman" w:hAnsi="Times New Roman" w:cs="Times New Roman"/>
          <w:sz w:val="24"/>
          <w:szCs w:val="24"/>
        </w:rPr>
        <w:t>ој категорији прилога</w:t>
      </w:r>
      <w:r w:rsidR="006942EC">
        <w:rPr>
          <w:rFonts w:ascii="Times New Roman" w:hAnsi="Times New Roman" w:cs="Times New Roman"/>
          <w:sz w:val="24"/>
          <w:szCs w:val="24"/>
        </w:rPr>
        <w:t xml:space="preserve"> (Табела 1)</w:t>
      </w:r>
      <w:r w:rsidR="006942EC" w:rsidRPr="00A415EF">
        <w:rPr>
          <w:rFonts w:ascii="Times New Roman" w:hAnsi="Times New Roman" w:cs="Times New Roman"/>
          <w:sz w:val="24"/>
          <w:szCs w:val="24"/>
        </w:rPr>
        <w:t>.</w:t>
      </w:r>
      <w:r w:rsidR="00BD686A" w:rsidRPr="00A415EF">
        <w:rPr>
          <w:rFonts w:ascii="Times New Roman" w:hAnsi="Times New Roman" w:cs="Times New Roman"/>
          <w:sz w:val="24"/>
          <w:szCs w:val="24"/>
        </w:rPr>
        <w:t xml:space="preserve"> Према наведеном не би</w:t>
      </w:r>
      <w:r w:rsidR="008C5209" w:rsidRPr="00A415EF">
        <w:rPr>
          <w:rFonts w:ascii="Times New Roman" w:hAnsi="Times New Roman" w:cs="Times New Roman"/>
          <w:sz w:val="24"/>
          <w:szCs w:val="24"/>
        </w:rPr>
        <w:t xml:space="preserve"> било исправно </w:t>
      </w:r>
      <w:r w:rsidR="00BD686A" w:rsidRPr="00A415EF">
        <w:rPr>
          <w:rFonts w:ascii="Times New Roman" w:hAnsi="Times New Roman" w:cs="Times New Roman"/>
          <w:sz w:val="24"/>
          <w:szCs w:val="24"/>
        </w:rPr>
        <w:t>зак</w:t>
      </w:r>
      <w:r w:rsidR="00D30ACA" w:rsidRPr="00A415EF">
        <w:rPr>
          <w:rFonts w:ascii="Times New Roman" w:hAnsi="Times New Roman" w:cs="Times New Roman"/>
          <w:sz w:val="24"/>
          <w:szCs w:val="24"/>
        </w:rPr>
        <w:t>љ</w:t>
      </w:r>
      <w:r w:rsidR="00BD686A" w:rsidRPr="00A415EF">
        <w:rPr>
          <w:rFonts w:ascii="Times New Roman" w:hAnsi="Times New Roman" w:cs="Times New Roman"/>
          <w:sz w:val="24"/>
          <w:szCs w:val="24"/>
        </w:rPr>
        <w:t xml:space="preserve">учити да је </w:t>
      </w:r>
      <w:r w:rsidR="008D4C35" w:rsidRPr="00A415EF">
        <w:rPr>
          <w:rFonts w:ascii="Times New Roman" w:hAnsi="Times New Roman" w:cs="Times New Roman"/>
          <w:sz w:val="24"/>
          <w:szCs w:val="24"/>
        </w:rPr>
        <w:t xml:space="preserve">било хиперпродукције књига и других публикација са </w:t>
      </w:r>
      <w:r w:rsidR="00914092" w:rsidRPr="00A415EF">
        <w:rPr>
          <w:rFonts w:ascii="Times New Roman" w:hAnsi="Times New Roman" w:cs="Times New Roman"/>
          <w:sz w:val="24"/>
          <w:szCs w:val="24"/>
        </w:rPr>
        <w:t xml:space="preserve">методолошком </w:t>
      </w:r>
      <w:r w:rsidR="008D4C35" w:rsidRPr="00A415EF">
        <w:rPr>
          <w:rFonts w:ascii="Times New Roman" w:hAnsi="Times New Roman" w:cs="Times New Roman"/>
          <w:sz w:val="24"/>
          <w:szCs w:val="24"/>
        </w:rPr>
        <w:t xml:space="preserve">тематиком, </w:t>
      </w:r>
      <w:r w:rsidR="00A217BB" w:rsidRPr="00A415EF">
        <w:rPr>
          <w:rFonts w:ascii="Times New Roman" w:hAnsi="Times New Roman" w:cs="Times New Roman"/>
          <w:sz w:val="24"/>
          <w:szCs w:val="24"/>
        </w:rPr>
        <w:t xml:space="preserve">већ би се пре </w:t>
      </w:r>
      <w:r w:rsidR="00E27B71" w:rsidRPr="00A415EF">
        <w:rPr>
          <w:rFonts w:ascii="Times New Roman" w:hAnsi="Times New Roman" w:cs="Times New Roman"/>
          <w:sz w:val="24"/>
          <w:szCs w:val="24"/>
        </w:rPr>
        <w:t xml:space="preserve">могло </w:t>
      </w:r>
      <w:r w:rsidR="001F6DD0" w:rsidRPr="00A415EF">
        <w:rPr>
          <w:rFonts w:ascii="Times New Roman" w:hAnsi="Times New Roman" w:cs="Times New Roman"/>
          <w:sz w:val="24"/>
          <w:szCs w:val="24"/>
        </w:rPr>
        <w:t>пре</w:t>
      </w:r>
      <w:r w:rsidR="00BA3F9E" w:rsidRPr="00A415EF">
        <w:rPr>
          <w:rFonts w:ascii="Times New Roman" w:hAnsi="Times New Roman" w:cs="Times New Roman"/>
          <w:sz w:val="24"/>
          <w:szCs w:val="24"/>
        </w:rPr>
        <w:t>т</w:t>
      </w:r>
      <w:r w:rsidR="001F6DD0" w:rsidRPr="00A415EF">
        <w:rPr>
          <w:rFonts w:ascii="Times New Roman" w:hAnsi="Times New Roman" w:cs="Times New Roman"/>
          <w:sz w:val="24"/>
          <w:szCs w:val="24"/>
        </w:rPr>
        <w:t>постав</w:t>
      </w:r>
      <w:r w:rsidR="00E27B71" w:rsidRPr="00A415EF">
        <w:rPr>
          <w:rFonts w:ascii="Times New Roman" w:hAnsi="Times New Roman" w:cs="Times New Roman"/>
          <w:sz w:val="24"/>
          <w:szCs w:val="24"/>
        </w:rPr>
        <w:t>и</w:t>
      </w:r>
      <w:r w:rsidR="001F6DD0" w:rsidRPr="00A415EF">
        <w:rPr>
          <w:rFonts w:ascii="Times New Roman" w:hAnsi="Times New Roman" w:cs="Times New Roman"/>
          <w:sz w:val="24"/>
          <w:szCs w:val="24"/>
        </w:rPr>
        <w:t>ти</w:t>
      </w:r>
      <w:r w:rsidR="00E27B71" w:rsidRPr="00A415EF">
        <w:rPr>
          <w:rFonts w:ascii="Times New Roman" w:hAnsi="Times New Roman" w:cs="Times New Roman"/>
          <w:sz w:val="24"/>
          <w:szCs w:val="24"/>
        </w:rPr>
        <w:t xml:space="preserve"> да су </w:t>
      </w:r>
      <w:r w:rsidR="00692BD8" w:rsidRPr="00A415EF">
        <w:rPr>
          <w:rFonts w:ascii="Times New Roman" w:hAnsi="Times New Roman" w:cs="Times New Roman"/>
          <w:sz w:val="24"/>
          <w:szCs w:val="24"/>
        </w:rPr>
        <w:t>истраживачи</w:t>
      </w:r>
      <w:r w:rsidR="00B0752A" w:rsidRPr="00A415EF">
        <w:rPr>
          <w:rFonts w:ascii="Times New Roman" w:hAnsi="Times New Roman" w:cs="Times New Roman"/>
          <w:sz w:val="24"/>
          <w:szCs w:val="24"/>
        </w:rPr>
        <w:t xml:space="preserve">, свесни осеке таквих </w:t>
      </w:r>
      <w:r w:rsidR="001F6DD0" w:rsidRPr="00A415EF">
        <w:rPr>
          <w:rFonts w:ascii="Times New Roman" w:hAnsi="Times New Roman" w:cs="Times New Roman"/>
          <w:sz w:val="24"/>
          <w:szCs w:val="24"/>
        </w:rPr>
        <w:t>издања</w:t>
      </w:r>
      <w:r w:rsidR="003165A5" w:rsidRPr="00A415EF">
        <w:rPr>
          <w:rFonts w:ascii="Times New Roman" w:hAnsi="Times New Roman" w:cs="Times New Roman"/>
          <w:sz w:val="24"/>
          <w:szCs w:val="24"/>
        </w:rPr>
        <w:t xml:space="preserve"> у домаћем издавачком кругу</w:t>
      </w:r>
      <w:r w:rsidR="00692BD8" w:rsidRPr="00A415EF">
        <w:rPr>
          <w:rFonts w:ascii="Times New Roman" w:hAnsi="Times New Roman" w:cs="Times New Roman"/>
          <w:sz w:val="24"/>
          <w:szCs w:val="24"/>
        </w:rPr>
        <w:t xml:space="preserve">, </w:t>
      </w:r>
      <w:r w:rsidR="00167EC6" w:rsidRPr="00A415EF">
        <w:rPr>
          <w:rFonts w:ascii="Times New Roman" w:hAnsi="Times New Roman" w:cs="Times New Roman"/>
          <w:sz w:val="24"/>
          <w:szCs w:val="24"/>
        </w:rPr>
        <w:t>и потребе за м</w:t>
      </w:r>
      <w:r w:rsidR="003165A5" w:rsidRPr="00A415EF">
        <w:rPr>
          <w:rFonts w:ascii="Times New Roman" w:hAnsi="Times New Roman" w:cs="Times New Roman"/>
          <w:sz w:val="24"/>
          <w:szCs w:val="24"/>
        </w:rPr>
        <w:t>е</w:t>
      </w:r>
      <w:r w:rsidR="00167EC6" w:rsidRPr="00A415EF">
        <w:rPr>
          <w:rFonts w:ascii="Times New Roman" w:hAnsi="Times New Roman" w:cs="Times New Roman"/>
          <w:sz w:val="24"/>
          <w:szCs w:val="24"/>
        </w:rPr>
        <w:t>тодолошким сазнањима</w:t>
      </w:r>
      <w:r w:rsidR="001F6DD0"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F113D0" w:rsidRPr="00A415EF">
        <w:rPr>
          <w:rFonts w:ascii="Times New Roman" w:hAnsi="Times New Roman" w:cs="Times New Roman"/>
          <w:sz w:val="24"/>
          <w:szCs w:val="24"/>
        </w:rPr>
        <w:t>имали</w:t>
      </w:r>
      <w:r w:rsidR="00B0752A" w:rsidRPr="00A415EF">
        <w:rPr>
          <w:rFonts w:ascii="Times New Roman" w:hAnsi="Times New Roman" w:cs="Times New Roman"/>
          <w:sz w:val="24"/>
          <w:szCs w:val="24"/>
        </w:rPr>
        <w:t xml:space="preserve"> по</w:t>
      </w:r>
      <w:r w:rsidR="000034AF" w:rsidRPr="00A415EF">
        <w:rPr>
          <w:rFonts w:ascii="Times New Roman" w:hAnsi="Times New Roman" w:cs="Times New Roman"/>
          <w:sz w:val="24"/>
          <w:szCs w:val="24"/>
        </w:rPr>
        <w:t>рив</w:t>
      </w:r>
      <w:r w:rsidR="00B0752A" w:rsidRPr="00A415EF">
        <w:rPr>
          <w:rFonts w:ascii="Times New Roman" w:hAnsi="Times New Roman" w:cs="Times New Roman"/>
          <w:sz w:val="24"/>
          <w:szCs w:val="24"/>
        </w:rPr>
        <w:t xml:space="preserve"> да </w:t>
      </w:r>
      <w:r w:rsidR="00F113D0" w:rsidRPr="00A415EF">
        <w:rPr>
          <w:rFonts w:ascii="Times New Roman" w:hAnsi="Times New Roman" w:cs="Times New Roman"/>
          <w:sz w:val="24"/>
          <w:szCs w:val="24"/>
        </w:rPr>
        <w:t>скрену пажњу на</w:t>
      </w:r>
      <w:r w:rsidR="00B0752A" w:rsidRPr="00A415EF">
        <w:rPr>
          <w:rFonts w:ascii="Times New Roman" w:hAnsi="Times New Roman" w:cs="Times New Roman"/>
          <w:sz w:val="24"/>
          <w:szCs w:val="24"/>
        </w:rPr>
        <w:t xml:space="preserve"> новине саопштене</w:t>
      </w:r>
      <w:r w:rsidR="00F113D0" w:rsidRPr="00A415EF">
        <w:rPr>
          <w:rFonts w:ascii="Times New Roman" w:hAnsi="Times New Roman" w:cs="Times New Roman"/>
          <w:sz w:val="24"/>
          <w:szCs w:val="24"/>
        </w:rPr>
        <w:t xml:space="preserve"> у књигама домаћих и страних аутора, односно </w:t>
      </w:r>
      <w:r w:rsidR="002C71A0">
        <w:rPr>
          <w:rFonts w:ascii="Times New Roman" w:hAnsi="Times New Roman" w:cs="Times New Roman"/>
          <w:sz w:val="24"/>
          <w:szCs w:val="24"/>
        </w:rPr>
        <w:t xml:space="preserve">на </w:t>
      </w:r>
      <w:r w:rsidR="00F113D0" w:rsidRPr="00A415EF">
        <w:rPr>
          <w:rFonts w:ascii="Times New Roman" w:hAnsi="Times New Roman" w:cs="Times New Roman"/>
          <w:sz w:val="24"/>
          <w:szCs w:val="24"/>
        </w:rPr>
        <w:t>исход</w:t>
      </w:r>
      <w:r w:rsidR="002C71A0">
        <w:rPr>
          <w:rFonts w:ascii="Times New Roman" w:hAnsi="Times New Roman" w:cs="Times New Roman"/>
          <w:sz w:val="24"/>
          <w:szCs w:val="24"/>
        </w:rPr>
        <w:t>е научних</w:t>
      </w:r>
      <w:r w:rsidR="00F113D0" w:rsidRPr="00A415EF">
        <w:rPr>
          <w:rFonts w:ascii="Times New Roman" w:hAnsi="Times New Roman" w:cs="Times New Roman"/>
          <w:sz w:val="24"/>
          <w:szCs w:val="24"/>
        </w:rPr>
        <w:t xml:space="preserve"> дискусија наведене проблематике на научним скуповима</w:t>
      </w:r>
      <w:r w:rsidR="006942EC">
        <w:rPr>
          <w:rFonts w:ascii="Times New Roman" w:hAnsi="Times New Roman" w:cs="Times New Roman"/>
          <w:sz w:val="24"/>
          <w:szCs w:val="24"/>
        </w:rPr>
        <w:t>.</w:t>
      </w:r>
    </w:p>
    <w:p w:rsidR="005E4F8D" w:rsidRDefault="005E4F8D" w:rsidP="005E4F8D">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По учесталости следе прилози који се односе на приказ одређене парадигме и њених методолошких консеквенци са 12,58%, односно 17,47% када занемаримо осврте и приказе. Поједине методе за прикупљање података и методолошки проблеми у истраживању појединих сегмента друштвеног живота као предмет написа појављују се у укупној структури свих прилога са 11,89%, односно 16,59% ако се њихов удео анализира искључиво у склопу укупног броја изворних научних чланака. </w:t>
      </w:r>
    </w:p>
    <w:p w:rsidR="00836FFC" w:rsidRPr="00A415EF" w:rsidRDefault="00836FFC" w:rsidP="00836FF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Текстов</w:t>
      </w:r>
      <w:r>
        <w:rPr>
          <w:rFonts w:ascii="Times New Roman" w:hAnsi="Times New Roman" w:cs="Times New Roman"/>
          <w:sz w:val="24"/>
          <w:szCs w:val="24"/>
        </w:rPr>
        <w:t>и</w:t>
      </w:r>
      <w:r w:rsidRPr="00A415EF">
        <w:rPr>
          <w:rFonts w:ascii="Times New Roman" w:hAnsi="Times New Roman" w:cs="Times New Roman"/>
          <w:sz w:val="24"/>
          <w:szCs w:val="24"/>
        </w:rPr>
        <w:t xml:space="preserve"> који третирају логичко-епистемолошке проблеме и поједине истраживачке стратегије су заступљен</w:t>
      </w:r>
      <w:r>
        <w:rPr>
          <w:rFonts w:ascii="Times New Roman" w:hAnsi="Times New Roman" w:cs="Times New Roman"/>
          <w:sz w:val="24"/>
          <w:szCs w:val="24"/>
        </w:rPr>
        <w:t>и</w:t>
      </w:r>
      <w:r w:rsidRPr="00A415EF">
        <w:rPr>
          <w:rFonts w:ascii="Times New Roman" w:hAnsi="Times New Roman" w:cs="Times New Roman"/>
          <w:sz w:val="24"/>
          <w:szCs w:val="24"/>
        </w:rPr>
        <w:t xml:space="preserve"> са 9,79% у структури укупно анализираних текстова, односно 13,59% када се изоставе осврти и прикази. По учесталости најприближнији поменутим</w:t>
      </w:r>
      <w:r>
        <w:rPr>
          <w:rFonts w:ascii="Times New Roman" w:hAnsi="Times New Roman" w:cs="Times New Roman"/>
          <w:sz w:val="24"/>
          <w:szCs w:val="24"/>
        </w:rPr>
        <w:t xml:space="preserve"> категоријма прилога</w:t>
      </w:r>
      <w:r w:rsidRPr="00A415EF">
        <w:rPr>
          <w:rFonts w:ascii="Times New Roman" w:hAnsi="Times New Roman" w:cs="Times New Roman"/>
          <w:sz w:val="24"/>
          <w:szCs w:val="24"/>
        </w:rPr>
        <w:t xml:space="preserve"> јесу радови у чијем су фокусу примена одређене истраживачке стратегије у социологији и сродним дисциплинама са 8,39% у структури укупног броја прилога, односно</w:t>
      </w:r>
      <w:r>
        <w:rPr>
          <w:rFonts w:ascii="Times New Roman" w:hAnsi="Times New Roman" w:cs="Times New Roman"/>
          <w:sz w:val="24"/>
          <w:szCs w:val="24"/>
        </w:rPr>
        <w:t xml:space="preserve"> они</w:t>
      </w:r>
      <w:r w:rsidRPr="00A415EF">
        <w:rPr>
          <w:rFonts w:ascii="Times New Roman" w:hAnsi="Times New Roman" w:cs="Times New Roman"/>
          <w:sz w:val="24"/>
          <w:szCs w:val="24"/>
        </w:rPr>
        <w:t xml:space="preserve"> чине 11,65% свих изворних научних написа. Општа методолошка питања и могућности научно-истраживачког рада уопште учествују са 6,99% у укупном броју објављених текстова који су у фокусу разматрања, односно са 9,70% када је реч искључиво о прилозима са изворно научним садржајем. </w:t>
      </w:r>
    </w:p>
    <w:p w:rsidR="00836FFC" w:rsidRPr="00A415EF" w:rsidRDefault="00836FFC" w:rsidP="00836FF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Најмања је заступљеност прилога у чијем је фокусу заокружен увид у методологију посебне социолошке дисциплине (2,09%) или они</w:t>
      </w:r>
      <w:r>
        <w:rPr>
          <w:rFonts w:ascii="Times New Roman" w:hAnsi="Times New Roman" w:cs="Times New Roman"/>
          <w:sz w:val="24"/>
          <w:szCs w:val="24"/>
        </w:rPr>
        <w:t>х</w:t>
      </w:r>
      <w:r w:rsidRPr="00A415EF">
        <w:rPr>
          <w:rFonts w:ascii="Times New Roman" w:hAnsi="Times New Roman" w:cs="Times New Roman"/>
          <w:sz w:val="24"/>
          <w:szCs w:val="24"/>
        </w:rPr>
        <w:t xml:space="preserve"> који се тичу проблема узорковања у друштвеним истраживањима (1,39%) односно 1,94% када се у виду имају искључиво прилози изворног научног карактера (Табела 1).</w:t>
      </w:r>
    </w:p>
    <w:p w:rsidR="00836FFC" w:rsidRPr="00836FFC" w:rsidRDefault="00836FFC" w:rsidP="005E4F8D">
      <w:pPr>
        <w:spacing w:after="120" w:line="240" w:lineRule="auto"/>
        <w:ind w:firstLine="720"/>
        <w:contextualSpacing/>
        <w:jc w:val="both"/>
        <w:rPr>
          <w:rFonts w:ascii="Times New Roman" w:hAnsi="Times New Roman" w:cs="Times New Roman"/>
          <w:sz w:val="24"/>
          <w:szCs w:val="24"/>
        </w:rPr>
      </w:pPr>
    </w:p>
    <w:p w:rsidR="005E4F8D" w:rsidRPr="00A415EF" w:rsidRDefault="005E4F8D" w:rsidP="00E63F8C">
      <w:pPr>
        <w:spacing w:after="120" w:line="240" w:lineRule="auto"/>
        <w:ind w:firstLine="720"/>
        <w:contextualSpacing/>
        <w:jc w:val="both"/>
        <w:rPr>
          <w:rFonts w:ascii="Times New Roman" w:hAnsi="Times New Roman" w:cs="Times New Roman"/>
          <w:sz w:val="24"/>
          <w:szCs w:val="24"/>
        </w:rPr>
      </w:pPr>
    </w:p>
    <w:p w:rsidR="005E4F8D" w:rsidRDefault="005E4F8D" w:rsidP="00E63F8C">
      <w:pPr>
        <w:spacing w:after="120" w:line="240" w:lineRule="auto"/>
        <w:contextualSpacing/>
        <w:jc w:val="center"/>
        <w:rPr>
          <w:rFonts w:ascii="Times New Roman" w:hAnsi="Times New Roman" w:cs="Times New Roman"/>
        </w:rPr>
      </w:pPr>
    </w:p>
    <w:p w:rsidR="00836FFC" w:rsidRDefault="00836FFC" w:rsidP="00E63F8C">
      <w:pPr>
        <w:spacing w:after="120" w:line="240" w:lineRule="auto"/>
        <w:contextualSpacing/>
        <w:jc w:val="center"/>
        <w:rPr>
          <w:rFonts w:ascii="Times New Roman" w:hAnsi="Times New Roman" w:cs="Times New Roman"/>
        </w:rPr>
      </w:pPr>
    </w:p>
    <w:p w:rsidR="00836FFC" w:rsidRDefault="00836FFC" w:rsidP="00E63F8C">
      <w:pPr>
        <w:spacing w:after="120" w:line="240" w:lineRule="auto"/>
        <w:contextualSpacing/>
        <w:jc w:val="center"/>
        <w:rPr>
          <w:rFonts w:ascii="Times New Roman" w:hAnsi="Times New Roman" w:cs="Times New Roman"/>
        </w:rPr>
      </w:pPr>
    </w:p>
    <w:p w:rsidR="00836FFC" w:rsidRDefault="00836FFC" w:rsidP="00E63F8C">
      <w:pPr>
        <w:spacing w:after="120" w:line="240" w:lineRule="auto"/>
        <w:contextualSpacing/>
        <w:jc w:val="center"/>
        <w:rPr>
          <w:rFonts w:ascii="Times New Roman" w:hAnsi="Times New Roman" w:cs="Times New Roman"/>
        </w:rPr>
      </w:pPr>
    </w:p>
    <w:p w:rsidR="00836FFC" w:rsidRDefault="00836FFC" w:rsidP="00E63F8C">
      <w:pPr>
        <w:spacing w:after="120" w:line="240" w:lineRule="auto"/>
        <w:contextualSpacing/>
        <w:jc w:val="center"/>
        <w:rPr>
          <w:rFonts w:ascii="Times New Roman" w:hAnsi="Times New Roman" w:cs="Times New Roman"/>
          <w:lang/>
        </w:rPr>
      </w:pPr>
    </w:p>
    <w:p w:rsidR="003C2656" w:rsidRDefault="003C2656" w:rsidP="00E63F8C">
      <w:pPr>
        <w:spacing w:after="120" w:line="240" w:lineRule="auto"/>
        <w:contextualSpacing/>
        <w:jc w:val="center"/>
        <w:rPr>
          <w:rFonts w:ascii="Times New Roman" w:hAnsi="Times New Roman" w:cs="Times New Roman"/>
          <w:lang/>
        </w:rPr>
      </w:pPr>
    </w:p>
    <w:p w:rsidR="003C2656" w:rsidRDefault="003C2656" w:rsidP="00E63F8C">
      <w:pPr>
        <w:spacing w:after="120" w:line="240" w:lineRule="auto"/>
        <w:contextualSpacing/>
        <w:jc w:val="center"/>
        <w:rPr>
          <w:rFonts w:ascii="Times New Roman" w:hAnsi="Times New Roman" w:cs="Times New Roman"/>
          <w:lang/>
        </w:rPr>
      </w:pPr>
    </w:p>
    <w:p w:rsidR="003C2656" w:rsidRPr="003C2656" w:rsidRDefault="003C2656" w:rsidP="00E63F8C">
      <w:pPr>
        <w:spacing w:after="120" w:line="240" w:lineRule="auto"/>
        <w:contextualSpacing/>
        <w:jc w:val="center"/>
        <w:rPr>
          <w:rFonts w:ascii="Times New Roman" w:hAnsi="Times New Roman" w:cs="Times New Roman"/>
          <w:lang/>
        </w:rPr>
      </w:pPr>
    </w:p>
    <w:p w:rsidR="005E4F8D" w:rsidRDefault="005E4F8D" w:rsidP="00E63F8C">
      <w:pPr>
        <w:spacing w:after="120" w:line="240" w:lineRule="auto"/>
        <w:contextualSpacing/>
        <w:jc w:val="center"/>
        <w:rPr>
          <w:rFonts w:ascii="Times New Roman" w:hAnsi="Times New Roman" w:cs="Times New Roman"/>
        </w:rPr>
      </w:pPr>
    </w:p>
    <w:p w:rsidR="005E4F8D" w:rsidRDefault="005E4F8D" w:rsidP="00E63F8C">
      <w:pPr>
        <w:spacing w:after="120" w:line="240" w:lineRule="auto"/>
        <w:contextualSpacing/>
        <w:jc w:val="center"/>
        <w:rPr>
          <w:rFonts w:ascii="Times New Roman" w:hAnsi="Times New Roman" w:cs="Times New Roman"/>
        </w:rPr>
      </w:pPr>
    </w:p>
    <w:p w:rsidR="005E4F8D" w:rsidRDefault="005E4F8D" w:rsidP="00E63F8C">
      <w:pPr>
        <w:spacing w:after="120" w:line="240" w:lineRule="auto"/>
        <w:contextualSpacing/>
        <w:jc w:val="center"/>
        <w:rPr>
          <w:rFonts w:ascii="Times New Roman" w:hAnsi="Times New Roman" w:cs="Times New Roman"/>
        </w:rPr>
      </w:pPr>
    </w:p>
    <w:p w:rsidR="006942EC" w:rsidRDefault="006942EC" w:rsidP="00E63F8C">
      <w:pPr>
        <w:spacing w:after="120" w:line="240" w:lineRule="auto"/>
        <w:contextualSpacing/>
        <w:jc w:val="center"/>
        <w:rPr>
          <w:rFonts w:ascii="Times New Roman" w:hAnsi="Times New Roman" w:cs="Times New Roman"/>
        </w:rPr>
      </w:pPr>
      <w:r w:rsidRPr="00A415EF">
        <w:rPr>
          <w:rFonts w:ascii="Times New Roman" w:hAnsi="Times New Roman" w:cs="Times New Roman"/>
        </w:rPr>
        <w:lastRenderedPageBreak/>
        <w:t>Табела 1. Тематска усмереност текстова посматрано према извору</w:t>
      </w:r>
    </w:p>
    <w:p w:rsidR="002B2834" w:rsidRDefault="002B2834" w:rsidP="00E63F8C">
      <w:pPr>
        <w:spacing w:after="120" w:line="240" w:lineRule="auto"/>
        <w:contextualSpacing/>
        <w:jc w:val="center"/>
        <w:rPr>
          <w:rFonts w:ascii="Times New Roman" w:hAnsi="Times New Roman" w:cs="Times New Roman"/>
        </w:rPr>
      </w:pPr>
    </w:p>
    <w:p w:rsidR="002B2834" w:rsidRPr="00527C9F" w:rsidRDefault="002B2834" w:rsidP="00E63F8C">
      <w:pPr>
        <w:spacing w:after="120" w:line="240" w:lineRule="auto"/>
        <w:contextualSpacing/>
        <w:jc w:val="center"/>
        <w:rPr>
          <w:rFonts w:ascii="Times New Roman" w:hAnsi="Times New Roman" w:cs="Times New Roman"/>
        </w:rPr>
      </w:pPr>
    </w:p>
    <w:tbl>
      <w:tblPr>
        <w:tblW w:w="0" w:type="auto"/>
        <w:jc w:val="center"/>
        <w:tblLayout w:type="fixed"/>
        <w:tblLook w:val="04A0"/>
      </w:tblPr>
      <w:tblGrid>
        <w:gridCol w:w="4992"/>
        <w:gridCol w:w="1448"/>
        <w:gridCol w:w="1500"/>
        <w:gridCol w:w="821"/>
      </w:tblGrid>
      <w:tr w:rsidR="006942EC" w:rsidRPr="007F3B96" w:rsidTr="00E63F8C">
        <w:trPr>
          <w:jc w:val="center"/>
        </w:trPr>
        <w:tc>
          <w:tcPr>
            <w:tcW w:w="4992"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b/>
                <w:i/>
              </w:rPr>
            </w:pPr>
            <w:r w:rsidRPr="007F3B96">
              <w:rPr>
                <w:rFonts w:ascii="Times New Roman" w:hAnsi="Times New Roman" w:cs="Times New Roman"/>
                <w:b/>
                <w:i/>
              </w:rPr>
              <w:t xml:space="preserve">Тематска усмерененост/ тип текста </w:t>
            </w:r>
          </w:p>
        </w:tc>
        <w:tc>
          <w:tcPr>
            <w:tcW w:w="1448"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b/>
                <w:i/>
              </w:rPr>
            </w:pPr>
            <w:r w:rsidRPr="007F3B96">
              <w:rPr>
                <w:rFonts w:ascii="Times New Roman" w:hAnsi="Times New Roman" w:cs="Times New Roman"/>
                <w:b/>
                <w:i/>
              </w:rPr>
              <w:t>Социлошки преглед</w:t>
            </w:r>
          </w:p>
        </w:tc>
        <w:tc>
          <w:tcPr>
            <w:tcW w:w="1500"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b/>
                <w:i/>
              </w:rPr>
            </w:pPr>
            <w:r w:rsidRPr="007F3B96">
              <w:rPr>
                <w:rFonts w:ascii="Times New Roman" w:hAnsi="Times New Roman" w:cs="Times New Roman"/>
                <w:b/>
                <w:i/>
              </w:rPr>
              <w:t>Социологија</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b/>
                <w:i/>
              </w:rPr>
            </w:pPr>
            <w:r w:rsidRPr="007F3B96">
              <w:rPr>
                <w:rFonts w:ascii="Times New Roman" w:hAnsi="Times New Roman" w:cs="Times New Roman"/>
                <w:b/>
                <w:i/>
              </w:rPr>
              <w:t>Σ</w:t>
            </w:r>
          </w:p>
          <w:p w:rsidR="006942EC" w:rsidRPr="007F3B96" w:rsidRDefault="006942EC" w:rsidP="00E63F8C">
            <w:pPr>
              <w:contextualSpacing/>
              <w:jc w:val="both"/>
              <w:rPr>
                <w:rFonts w:ascii="Times New Roman" w:hAnsi="Times New Roman" w:cs="Times New Roman"/>
                <w:b/>
                <w:i/>
              </w:rPr>
            </w:pPr>
            <w:r w:rsidRPr="007F3B96">
              <w:rPr>
                <w:rFonts w:ascii="Times New Roman" w:hAnsi="Times New Roman" w:cs="Times New Roman"/>
                <w:b/>
                <w:i/>
              </w:rPr>
              <w:t>ф/%</w:t>
            </w:r>
          </w:p>
        </w:tc>
      </w:tr>
      <w:tr w:rsidR="006942EC" w:rsidRPr="007F3B96" w:rsidTr="00E63F8C">
        <w:trPr>
          <w:jc w:val="center"/>
        </w:trPr>
        <w:tc>
          <w:tcPr>
            <w:tcW w:w="4992" w:type="dxa"/>
          </w:tcPr>
          <w:p w:rsidR="006942EC" w:rsidRPr="007F3B96" w:rsidRDefault="006942EC" w:rsidP="00B06106">
            <w:pPr>
              <w:contextualSpacing/>
              <w:jc w:val="both"/>
              <w:rPr>
                <w:rFonts w:ascii="Times New Roman" w:hAnsi="Times New Roman" w:cs="Times New Roman"/>
                <w:sz w:val="20"/>
                <w:szCs w:val="20"/>
              </w:rPr>
            </w:pPr>
            <w:r w:rsidRPr="007F3B96">
              <w:rPr>
                <w:rFonts w:ascii="Times New Roman" w:hAnsi="Times New Roman" w:cs="Times New Roman"/>
                <w:sz w:val="20"/>
                <w:szCs w:val="20"/>
              </w:rPr>
              <w:t>Општа разматрања методолошких проблема и могућности научно-истраживачког рада; осврт на примењену методологију у одр</w:t>
            </w:r>
            <w:r w:rsidR="00B06106" w:rsidRPr="007F3B96">
              <w:rPr>
                <w:rFonts w:ascii="Times New Roman" w:hAnsi="Times New Roman" w:cs="Times New Roman"/>
                <w:sz w:val="20"/>
                <w:szCs w:val="20"/>
              </w:rPr>
              <w:t>еђеним</w:t>
            </w:r>
            <w:r w:rsidRPr="007F3B96">
              <w:rPr>
                <w:rFonts w:ascii="Times New Roman" w:hAnsi="Times New Roman" w:cs="Times New Roman"/>
                <w:sz w:val="20"/>
                <w:szCs w:val="20"/>
              </w:rPr>
              <w:t xml:space="preserve"> истраживањима</w:t>
            </w:r>
            <w:r w:rsidR="00B06106" w:rsidRPr="007F3B96">
              <w:rPr>
                <w:rFonts w:ascii="Times New Roman" w:hAnsi="Times New Roman" w:cs="Times New Roman"/>
                <w:sz w:val="20"/>
                <w:szCs w:val="20"/>
              </w:rPr>
              <w:t>.</w:t>
            </w:r>
          </w:p>
        </w:tc>
        <w:tc>
          <w:tcPr>
            <w:tcW w:w="1448"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3,77</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2</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1,40</w:t>
            </w:r>
          </w:p>
        </w:tc>
        <w:tc>
          <w:tcPr>
            <w:tcW w:w="1500" w:type="dxa"/>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8,88</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8</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5,59</w:t>
            </w:r>
          </w:p>
        </w:tc>
        <w:tc>
          <w:tcPr>
            <w:tcW w:w="821"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10</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6,99</w:t>
            </w:r>
          </w:p>
        </w:tc>
      </w:tr>
      <w:tr w:rsidR="006942EC" w:rsidRPr="007F3B96" w:rsidTr="00E63F8C">
        <w:trPr>
          <w:jc w:val="center"/>
        </w:trPr>
        <w:tc>
          <w:tcPr>
            <w:tcW w:w="4992" w:type="dxa"/>
            <w:shd w:val="clear" w:color="auto" w:fill="F2F2F2" w:themeFill="background1" w:themeFillShade="F2"/>
          </w:tcPr>
          <w:p w:rsidR="006942EC" w:rsidRPr="007F3B96" w:rsidRDefault="006942EC" w:rsidP="00B06106">
            <w:pPr>
              <w:contextualSpacing/>
              <w:jc w:val="both"/>
              <w:rPr>
                <w:rFonts w:ascii="Times New Roman" w:hAnsi="Times New Roman" w:cs="Times New Roman"/>
                <w:sz w:val="20"/>
                <w:szCs w:val="20"/>
              </w:rPr>
            </w:pPr>
            <w:r w:rsidRPr="007F3B96">
              <w:rPr>
                <w:rFonts w:ascii="Times New Roman" w:hAnsi="Times New Roman" w:cs="Times New Roman"/>
                <w:sz w:val="20"/>
                <w:szCs w:val="20"/>
              </w:rPr>
              <w:t xml:space="preserve">Логичко-епистемолошки проблеми у методологији социолошких истраживања и </w:t>
            </w:r>
            <w:r w:rsidR="00B06106" w:rsidRPr="007F3B96">
              <w:rPr>
                <w:rFonts w:ascii="Times New Roman" w:hAnsi="Times New Roman" w:cs="Times New Roman"/>
                <w:sz w:val="20"/>
                <w:szCs w:val="20"/>
              </w:rPr>
              <w:t xml:space="preserve">методологији </w:t>
            </w:r>
            <w:r w:rsidRPr="007F3B96">
              <w:rPr>
                <w:rFonts w:ascii="Times New Roman" w:hAnsi="Times New Roman" w:cs="Times New Roman"/>
                <w:sz w:val="20"/>
                <w:szCs w:val="20"/>
              </w:rPr>
              <w:t>сродни</w:t>
            </w:r>
            <w:r w:rsidR="00B06106" w:rsidRPr="007F3B96">
              <w:rPr>
                <w:rFonts w:ascii="Times New Roman" w:hAnsi="Times New Roman" w:cs="Times New Roman"/>
                <w:sz w:val="20"/>
                <w:szCs w:val="20"/>
              </w:rPr>
              <w:t>х</w:t>
            </w:r>
            <w:r w:rsidRPr="007F3B96">
              <w:rPr>
                <w:rFonts w:ascii="Times New Roman" w:hAnsi="Times New Roman" w:cs="Times New Roman"/>
                <w:sz w:val="20"/>
                <w:szCs w:val="20"/>
              </w:rPr>
              <w:t xml:space="preserve"> наука. </w:t>
            </w:r>
          </w:p>
        </w:tc>
        <w:tc>
          <w:tcPr>
            <w:tcW w:w="1448"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7,55</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4</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2,80</w:t>
            </w:r>
          </w:p>
        </w:tc>
        <w:tc>
          <w:tcPr>
            <w:tcW w:w="1500"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11,11</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10</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6,99</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14</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9,79</w:t>
            </w:r>
          </w:p>
        </w:tc>
      </w:tr>
      <w:tr w:rsidR="006942EC" w:rsidRPr="007F3B96" w:rsidTr="00E63F8C">
        <w:trPr>
          <w:jc w:val="center"/>
        </w:trPr>
        <w:tc>
          <w:tcPr>
            <w:tcW w:w="4992" w:type="dxa"/>
          </w:tcPr>
          <w:p w:rsidR="006942EC" w:rsidRPr="007F3B96" w:rsidRDefault="006942EC" w:rsidP="008C3212">
            <w:pPr>
              <w:contextualSpacing/>
              <w:jc w:val="both"/>
              <w:rPr>
                <w:rFonts w:ascii="Times New Roman" w:hAnsi="Times New Roman" w:cs="Times New Roman"/>
                <w:sz w:val="20"/>
                <w:szCs w:val="20"/>
              </w:rPr>
            </w:pPr>
            <w:r w:rsidRPr="007F3B96">
              <w:rPr>
                <w:rFonts w:ascii="Times New Roman" w:hAnsi="Times New Roman" w:cs="Times New Roman"/>
                <w:sz w:val="20"/>
                <w:szCs w:val="20"/>
              </w:rPr>
              <w:t>Приказ одређене теоријске парадигме у социологији и другим друштвеним наукама и ње</w:t>
            </w:r>
            <w:r w:rsidR="008C3212" w:rsidRPr="007F3B96">
              <w:rPr>
                <w:rFonts w:ascii="Times New Roman" w:hAnsi="Times New Roman" w:cs="Times New Roman"/>
                <w:sz w:val="20"/>
                <w:szCs w:val="20"/>
              </w:rPr>
              <w:t>них</w:t>
            </w:r>
            <w:r w:rsidRPr="007F3B96">
              <w:rPr>
                <w:rFonts w:ascii="Times New Roman" w:hAnsi="Times New Roman" w:cs="Times New Roman"/>
                <w:sz w:val="20"/>
                <w:szCs w:val="20"/>
              </w:rPr>
              <w:t xml:space="preserve"> методолошких консеквенци; историјски пресек развоја одређеног теоријско-методолошког правца.</w:t>
            </w:r>
          </w:p>
        </w:tc>
        <w:tc>
          <w:tcPr>
            <w:tcW w:w="1448"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9,43</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5</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3,49</w:t>
            </w:r>
          </w:p>
        </w:tc>
        <w:tc>
          <w:tcPr>
            <w:tcW w:w="1500" w:type="dxa"/>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14,44</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13</w:t>
            </w:r>
          </w:p>
          <w:p w:rsidR="006942EC" w:rsidRPr="007F3B96" w:rsidRDefault="006942EC" w:rsidP="00E63F8C">
            <w:pPr>
              <w:contextualSpacing/>
              <w:jc w:val="right"/>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9,09</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18</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12,58</w:t>
            </w:r>
          </w:p>
        </w:tc>
      </w:tr>
      <w:tr w:rsidR="006942EC" w:rsidRPr="007F3B96" w:rsidTr="00F1525E">
        <w:trPr>
          <w:trHeight w:val="1216"/>
          <w:jc w:val="center"/>
        </w:trPr>
        <w:tc>
          <w:tcPr>
            <w:tcW w:w="4992" w:type="dxa"/>
            <w:shd w:val="clear" w:color="auto" w:fill="F2F2F2" w:themeFill="background1" w:themeFillShade="F2"/>
          </w:tcPr>
          <w:p w:rsidR="006942EC" w:rsidRPr="007F3B96" w:rsidRDefault="006942EC" w:rsidP="00F1525E">
            <w:pPr>
              <w:contextualSpacing/>
              <w:jc w:val="both"/>
              <w:rPr>
                <w:rFonts w:ascii="Times New Roman" w:hAnsi="Times New Roman" w:cs="Times New Roman"/>
                <w:sz w:val="20"/>
                <w:szCs w:val="20"/>
              </w:rPr>
            </w:pPr>
            <w:r w:rsidRPr="007F3B96">
              <w:rPr>
                <w:rFonts w:ascii="Times New Roman" w:hAnsi="Times New Roman" w:cs="Times New Roman"/>
                <w:sz w:val="20"/>
                <w:szCs w:val="20"/>
              </w:rPr>
              <w:t xml:space="preserve">Примена одређене истраживачке стратегије у социологији, контрола квалитета примењене методологије; методолошке претпоставке и проблеми израде појединих врста истраживачких нацрта; </w:t>
            </w:r>
          </w:p>
        </w:tc>
        <w:tc>
          <w:tcPr>
            <w:tcW w:w="1448"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7,54</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4</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2,79</w:t>
            </w:r>
          </w:p>
        </w:tc>
        <w:tc>
          <w:tcPr>
            <w:tcW w:w="1500"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8,88</w:t>
            </w:r>
          </w:p>
          <w:p w:rsidR="006942EC" w:rsidRPr="007F3B96" w:rsidRDefault="006942EC" w:rsidP="00E63F8C">
            <w:pPr>
              <w:contextualSpacing/>
              <w:jc w:val="center"/>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8</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5,59</w:t>
            </w:r>
          </w:p>
        </w:tc>
        <w:tc>
          <w:tcPr>
            <w:tcW w:w="821"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12</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8,39</w:t>
            </w:r>
          </w:p>
        </w:tc>
      </w:tr>
      <w:tr w:rsidR="006942EC" w:rsidRPr="007F3B96" w:rsidTr="00E63F8C">
        <w:trPr>
          <w:jc w:val="center"/>
        </w:trPr>
        <w:tc>
          <w:tcPr>
            <w:tcW w:w="4992" w:type="dxa"/>
          </w:tcPr>
          <w:p w:rsidR="006942EC" w:rsidRPr="007F3B96" w:rsidRDefault="006942EC" w:rsidP="00527C9F">
            <w:pPr>
              <w:contextualSpacing/>
              <w:jc w:val="both"/>
              <w:rPr>
                <w:rFonts w:ascii="Times New Roman" w:hAnsi="Times New Roman" w:cs="Times New Roman"/>
                <w:sz w:val="20"/>
                <w:szCs w:val="20"/>
              </w:rPr>
            </w:pPr>
            <w:r w:rsidRPr="007F3B96">
              <w:rPr>
                <w:rFonts w:ascii="Times New Roman" w:hAnsi="Times New Roman" w:cs="Times New Roman"/>
                <w:sz w:val="20"/>
                <w:szCs w:val="20"/>
              </w:rPr>
              <w:t xml:space="preserve">Методе и технике за прикупљање података у социологији и др. друштвеним наукама; домети и ограничења; методолошки проблеми при њиховој примени; конкретизација примене на примеру одређеног истраживања; организација и теренска реализација; </w:t>
            </w:r>
          </w:p>
        </w:tc>
        <w:tc>
          <w:tcPr>
            <w:tcW w:w="1448"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9,43</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5</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3,49</w:t>
            </w:r>
          </w:p>
        </w:tc>
        <w:tc>
          <w:tcPr>
            <w:tcW w:w="1500" w:type="dxa"/>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13,33</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12</w:t>
            </w:r>
          </w:p>
          <w:p w:rsidR="006942EC" w:rsidRPr="007F3B96" w:rsidRDefault="006942EC" w:rsidP="00E63F8C">
            <w:pPr>
              <w:contextualSpacing/>
              <w:jc w:val="right"/>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8,39</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17</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11,88</w:t>
            </w:r>
          </w:p>
        </w:tc>
      </w:tr>
      <w:tr w:rsidR="006942EC" w:rsidRPr="007F3B96" w:rsidTr="00E63F8C">
        <w:trPr>
          <w:jc w:val="center"/>
        </w:trPr>
        <w:tc>
          <w:tcPr>
            <w:tcW w:w="4992"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 xml:space="preserve">Проблеми узорковања у социолошким </w:t>
            </w:r>
            <w:r w:rsidR="00527C9F" w:rsidRPr="007F3B96">
              <w:rPr>
                <w:rFonts w:ascii="Times New Roman" w:hAnsi="Times New Roman" w:cs="Times New Roman"/>
                <w:sz w:val="20"/>
                <w:szCs w:val="20"/>
              </w:rPr>
              <w:t xml:space="preserve">и сродним </w:t>
            </w:r>
            <w:r w:rsidRPr="007F3B96">
              <w:rPr>
                <w:rFonts w:ascii="Times New Roman" w:hAnsi="Times New Roman" w:cs="Times New Roman"/>
                <w:sz w:val="20"/>
                <w:szCs w:val="20"/>
              </w:rPr>
              <w:t>истраживањима; грешке у узорковању.</w:t>
            </w:r>
          </w:p>
        </w:tc>
        <w:tc>
          <w:tcPr>
            <w:tcW w:w="1448"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0</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0,0</w:t>
            </w:r>
          </w:p>
        </w:tc>
        <w:tc>
          <w:tcPr>
            <w:tcW w:w="1500"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2,22</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2</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1,39</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2</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1,39</w:t>
            </w:r>
          </w:p>
        </w:tc>
      </w:tr>
      <w:tr w:rsidR="006942EC" w:rsidRPr="007F3B96" w:rsidTr="00E63F8C">
        <w:trPr>
          <w:jc w:val="center"/>
        </w:trPr>
        <w:tc>
          <w:tcPr>
            <w:tcW w:w="4992" w:type="dxa"/>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Методе за анализу искуствене евиденције; домети и ограничења појединих аналитички</w:t>
            </w:r>
            <w:r w:rsidR="002B2834" w:rsidRPr="007F3B96">
              <w:rPr>
                <w:rFonts w:ascii="Times New Roman" w:hAnsi="Times New Roman" w:cs="Times New Roman"/>
                <w:sz w:val="20"/>
                <w:szCs w:val="20"/>
              </w:rPr>
              <w:t>х поступака за анализу података.</w:t>
            </w:r>
          </w:p>
        </w:tc>
        <w:tc>
          <w:tcPr>
            <w:tcW w:w="1448"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11,32</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6</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4,20</w:t>
            </w:r>
          </w:p>
        </w:tc>
        <w:tc>
          <w:tcPr>
            <w:tcW w:w="1500" w:type="dxa"/>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3,33</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3</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2,09</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9</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6,29</w:t>
            </w:r>
          </w:p>
        </w:tc>
      </w:tr>
      <w:tr w:rsidR="006942EC" w:rsidRPr="007F3B96" w:rsidTr="00E63F8C">
        <w:trPr>
          <w:jc w:val="center"/>
        </w:trPr>
        <w:tc>
          <w:tcPr>
            <w:tcW w:w="4992" w:type="dxa"/>
            <w:shd w:val="clear" w:color="auto" w:fill="F2F2F2" w:themeFill="background1" w:themeFillShade="F2"/>
          </w:tcPr>
          <w:p w:rsidR="006942EC" w:rsidRPr="007F3B96" w:rsidRDefault="006942EC" w:rsidP="002B2834">
            <w:pPr>
              <w:contextualSpacing/>
              <w:jc w:val="both"/>
              <w:rPr>
                <w:rFonts w:ascii="Times New Roman" w:hAnsi="Times New Roman" w:cs="Times New Roman"/>
                <w:sz w:val="20"/>
                <w:szCs w:val="20"/>
              </w:rPr>
            </w:pPr>
            <w:r w:rsidRPr="007F3B96">
              <w:rPr>
                <w:rFonts w:ascii="Times New Roman" w:hAnsi="Times New Roman" w:cs="Times New Roman"/>
                <w:sz w:val="20"/>
                <w:szCs w:val="20"/>
              </w:rPr>
              <w:t>Методологија посебних социолошких дисциплина у целини – трендови, стање, општа разматрања</w:t>
            </w:r>
            <w:r w:rsidR="002B2834" w:rsidRPr="007F3B96">
              <w:rPr>
                <w:rFonts w:ascii="Times New Roman" w:hAnsi="Times New Roman" w:cs="Times New Roman"/>
                <w:sz w:val="20"/>
                <w:szCs w:val="20"/>
              </w:rPr>
              <w:t>.</w:t>
            </w:r>
            <w:r w:rsidRPr="007F3B96">
              <w:rPr>
                <w:rFonts w:ascii="Times New Roman" w:hAnsi="Times New Roman" w:cs="Times New Roman"/>
                <w:sz w:val="20"/>
                <w:szCs w:val="20"/>
              </w:rPr>
              <w:t xml:space="preserve"> </w:t>
            </w:r>
          </w:p>
        </w:tc>
        <w:tc>
          <w:tcPr>
            <w:tcW w:w="1448" w:type="dxa"/>
            <w:shd w:val="clear" w:color="auto" w:fill="F2F2F2" w:themeFill="background1" w:themeFillShade="F2"/>
          </w:tcPr>
          <w:p w:rsidR="007F3B96" w:rsidRPr="007F3B96" w:rsidRDefault="006942EC" w:rsidP="007F3B96">
            <w:pPr>
              <w:contextualSpacing/>
              <w:jc w:val="both"/>
              <w:rPr>
                <w:rFonts w:ascii="Times New Roman" w:hAnsi="Times New Roman" w:cs="Times New Roman"/>
                <w:sz w:val="20"/>
                <w:szCs w:val="20"/>
              </w:rPr>
            </w:pPr>
            <w:r w:rsidRPr="007F3B96">
              <w:rPr>
                <w:rFonts w:ascii="Times New Roman" w:hAnsi="Times New Roman" w:cs="Times New Roman"/>
                <w:sz w:val="20"/>
                <w:szCs w:val="20"/>
              </w:rPr>
              <w:t>0,0</w:t>
            </w:r>
          </w:p>
          <w:p w:rsidR="006942EC" w:rsidRPr="007F3B96" w:rsidRDefault="006942EC" w:rsidP="007F3B96">
            <w:pPr>
              <w:contextualSpacing/>
              <w:jc w:val="center"/>
              <w:rPr>
                <w:rFonts w:ascii="Times New Roman" w:hAnsi="Times New Roman" w:cs="Times New Roman"/>
                <w:sz w:val="20"/>
                <w:szCs w:val="20"/>
              </w:rPr>
            </w:pPr>
            <w:r w:rsidRPr="007F3B96">
              <w:rPr>
                <w:rFonts w:ascii="Times New Roman" w:hAnsi="Times New Roman" w:cs="Times New Roman"/>
                <w:sz w:val="20"/>
                <w:szCs w:val="20"/>
              </w:rPr>
              <w:t>0</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0,0</w:t>
            </w:r>
          </w:p>
        </w:tc>
        <w:tc>
          <w:tcPr>
            <w:tcW w:w="1500"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3,33</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3</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2,09</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3</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2,09</w:t>
            </w:r>
          </w:p>
        </w:tc>
      </w:tr>
      <w:tr w:rsidR="006942EC" w:rsidRPr="007F3B96" w:rsidTr="00E63F8C">
        <w:trPr>
          <w:jc w:val="center"/>
        </w:trPr>
        <w:tc>
          <w:tcPr>
            <w:tcW w:w="4992" w:type="dxa"/>
            <w:shd w:val="clear" w:color="auto" w:fill="F2F2F2" w:themeFill="background1" w:themeFillShade="F2"/>
          </w:tcPr>
          <w:p w:rsidR="006942EC" w:rsidRPr="007F3B96" w:rsidRDefault="006942EC" w:rsidP="007F3B96">
            <w:pPr>
              <w:contextualSpacing/>
              <w:jc w:val="both"/>
              <w:rPr>
                <w:rFonts w:ascii="Times New Roman" w:hAnsi="Times New Roman" w:cs="Times New Roman"/>
                <w:sz w:val="20"/>
                <w:szCs w:val="20"/>
              </w:rPr>
            </w:pPr>
            <w:r w:rsidRPr="007F3B96">
              <w:rPr>
                <w:rFonts w:ascii="Times New Roman" w:hAnsi="Times New Roman" w:cs="Times New Roman"/>
                <w:sz w:val="20"/>
                <w:szCs w:val="20"/>
              </w:rPr>
              <w:t>Теоријско-методолошки проблеми истраживања појединих подручја друштвеног живота (истраживања друштвене структуре, друштвене покретљивости, друштвеног развоја, јавног мњења,</w:t>
            </w:r>
            <w:r w:rsidR="007F3B96" w:rsidRPr="007F3B96">
              <w:rPr>
                <w:rFonts w:ascii="Times New Roman" w:hAnsi="Times New Roman" w:cs="Times New Roman"/>
                <w:sz w:val="20"/>
                <w:szCs w:val="20"/>
              </w:rPr>
              <w:t xml:space="preserve"> </w:t>
            </w:r>
            <w:r w:rsidRPr="007F3B96">
              <w:rPr>
                <w:rFonts w:ascii="Times New Roman" w:hAnsi="Times New Roman" w:cs="Times New Roman"/>
                <w:sz w:val="20"/>
                <w:szCs w:val="20"/>
              </w:rPr>
              <w:t>итд; теоријско-хипотетички оквири за поједина истраживања</w:t>
            </w:r>
            <w:r w:rsidR="002B2834" w:rsidRPr="007F3B96">
              <w:rPr>
                <w:rFonts w:ascii="Times New Roman" w:hAnsi="Times New Roman" w:cs="Times New Roman"/>
                <w:sz w:val="20"/>
                <w:szCs w:val="20"/>
              </w:rPr>
              <w:t>).</w:t>
            </w:r>
            <w:r w:rsidRPr="007F3B96">
              <w:rPr>
                <w:rFonts w:ascii="Times New Roman" w:hAnsi="Times New Roman" w:cs="Times New Roman"/>
                <w:sz w:val="20"/>
                <w:szCs w:val="20"/>
              </w:rPr>
              <w:t xml:space="preserve"> </w:t>
            </w:r>
          </w:p>
        </w:tc>
        <w:tc>
          <w:tcPr>
            <w:tcW w:w="1448"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9,43</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5</w:t>
            </w:r>
          </w:p>
          <w:p w:rsidR="006942EC" w:rsidRPr="007F3B96" w:rsidRDefault="006942EC" w:rsidP="00E63F8C">
            <w:pPr>
              <w:contextualSpacing/>
              <w:jc w:val="right"/>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3,49</w:t>
            </w:r>
          </w:p>
        </w:tc>
        <w:tc>
          <w:tcPr>
            <w:tcW w:w="1500"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13,33</w:t>
            </w:r>
          </w:p>
          <w:p w:rsidR="006942EC" w:rsidRPr="007F3B96" w:rsidRDefault="006942EC" w:rsidP="00E63F8C">
            <w:pPr>
              <w:contextualSpacing/>
              <w:jc w:val="center"/>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12</w:t>
            </w:r>
          </w:p>
          <w:p w:rsidR="006942EC" w:rsidRPr="007F3B96" w:rsidRDefault="006942EC" w:rsidP="00E63F8C">
            <w:pPr>
              <w:contextualSpacing/>
              <w:jc w:val="right"/>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8,39</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17</w:t>
            </w:r>
          </w:p>
          <w:p w:rsidR="006942EC" w:rsidRPr="007F3B96" w:rsidRDefault="006942EC" w:rsidP="00E63F8C">
            <w:pPr>
              <w:contextualSpacing/>
              <w:jc w:val="right"/>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11,88</w:t>
            </w:r>
          </w:p>
        </w:tc>
      </w:tr>
      <w:tr w:rsidR="006942EC" w:rsidRPr="007F3B96" w:rsidTr="00E63F8C">
        <w:trPr>
          <w:jc w:val="center"/>
        </w:trPr>
        <w:tc>
          <w:tcPr>
            <w:tcW w:w="4992" w:type="dxa"/>
          </w:tcPr>
          <w:p w:rsidR="006942EC" w:rsidRPr="007F3B96" w:rsidRDefault="006942EC" w:rsidP="002B2834">
            <w:pPr>
              <w:contextualSpacing/>
              <w:jc w:val="both"/>
              <w:rPr>
                <w:rFonts w:ascii="Times New Roman" w:hAnsi="Times New Roman" w:cs="Times New Roman"/>
                <w:sz w:val="20"/>
                <w:szCs w:val="20"/>
              </w:rPr>
            </w:pPr>
            <w:r w:rsidRPr="007F3B96">
              <w:rPr>
                <w:rFonts w:ascii="Times New Roman" w:hAnsi="Times New Roman" w:cs="Times New Roman"/>
                <w:sz w:val="20"/>
                <w:szCs w:val="20"/>
              </w:rPr>
              <w:t>Осврти, прикази и критике књига и других публикација које експлицитно обрађују методол</w:t>
            </w:r>
            <w:r w:rsidR="002B2834" w:rsidRPr="007F3B96">
              <w:rPr>
                <w:rFonts w:ascii="Times New Roman" w:hAnsi="Times New Roman" w:cs="Times New Roman"/>
                <w:sz w:val="20"/>
                <w:szCs w:val="20"/>
              </w:rPr>
              <w:t>ошке проблеме у социологији и сродним</w:t>
            </w:r>
            <w:r w:rsidRPr="007F3B96">
              <w:rPr>
                <w:rFonts w:ascii="Times New Roman" w:hAnsi="Times New Roman" w:cs="Times New Roman"/>
                <w:sz w:val="20"/>
                <w:szCs w:val="20"/>
              </w:rPr>
              <w:t xml:space="preserve"> наукама; прикази научних симпозијума о методолошким проблемима у социологији и др</w:t>
            </w:r>
            <w:r w:rsidR="002B2834" w:rsidRPr="007F3B96">
              <w:rPr>
                <w:rFonts w:ascii="Times New Roman" w:hAnsi="Times New Roman" w:cs="Times New Roman"/>
                <w:sz w:val="20"/>
                <w:szCs w:val="20"/>
              </w:rPr>
              <w:t>угим</w:t>
            </w:r>
            <w:r w:rsidRPr="007F3B96">
              <w:rPr>
                <w:rFonts w:ascii="Times New Roman" w:hAnsi="Times New Roman" w:cs="Times New Roman"/>
                <w:sz w:val="20"/>
                <w:szCs w:val="20"/>
              </w:rPr>
              <w:t xml:space="preserve"> друштвеним наукама</w:t>
            </w:r>
            <w:r w:rsidR="002B2834" w:rsidRPr="007F3B96">
              <w:rPr>
                <w:rFonts w:ascii="Times New Roman" w:hAnsi="Times New Roman" w:cs="Times New Roman"/>
                <w:sz w:val="20"/>
                <w:szCs w:val="20"/>
              </w:rPr>
              <w:t>.</w:t>
            </w:r>
          </w:p>
        </w:tc>
        <w:tc>
          <w:tcPr>
            <w:tcW w:w="1448"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41,50</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22</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15,38</w:t>
            </w:r>
          </w:p>
        </w:tc>
        <w:tc>
          <w:tcPr>
            <w:tcW w:w="1500" w:type="dxa"/>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21,11</w:t>
            </w:r>
          </w:p>
          <w:p w:rsidR="008A6661" w:rsidRPr="007F3B96" w:rsidRDefault="008A6661" w:rsidP="00E63F8C">
            <w:pPr>
              <w:contextualSpacing/>
              <w:jc w:val="center"/>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19</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13,28</w:t>
            </w:r>
          </w:p>
        </w:tc>
        <w:tc>
          <w:tcPr>
            <w:tcW w:w="821" w:type="dxa"/>
            <w:shd w:val="clear" w:color="auto" w:fill="F2F2F2" w:themeFill="background1" w:themeFillShade="F2"/>
          </w:tcPr>
          <w:p w:rsidR="006942EC" w:rsidRPr="007F3B96" w:rsidRDefault="006942EC" w:rsidP="00E63F8C">
            <w:pPr>
              <w:contextualSpacing/>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41</w:t>
            </w:r>
          </w:p>
          <w:p w:rsidR="006942EC" w:rsidRPr="007F3B96" w:rsidRDefault="006942EC" w:rsidP="00E63F8C">
            <w:pPr>
              <w:contextualSpacing/>
              <w:jc w:val="both"/>
              <w:rPr>
                <w:rFonts w:ascii="Times New Roman" w:hAnsi="Times New Roman" w:cs="Times New Roman"/>
                <w:sz w:val="20"/>
                <w:szCs w:val="20"/>
              </w:rPr>
            </w:pP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28,67</w:t>
            </w:r>
          </w:p>
        </w:tc>
      </w:tr>
      <w:tr w:rsidR="006942EC" w:rsidRPr="00A415EF" w:rsidTr="00E63F8C">
        <w:trPr>
          <w:jc w:val="center"/>
        </w:trPr>
        <w:tc>
          <w:tcPr>
            <w:tcW w:w="4992"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 xml:space="preserve">Укупно: </w:t>
            </w:r>
          </w:p>
        </w:tc>
        <w:tc>
          <w:tcPr>
            <w:tcW w:w="1448"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53</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37,06</w:t>
            </w:r>
          </w:p>
        </w:tc>
        <w:tc>
          <w:tcPr>
            <w:tcW w:w="1500"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90</w:t>
            </w:r>
          </w:p>
          <w:p w:rsidR="006942EC" w:rsidRPr="007F3B96"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62,94</w:t>
            </w:r>
          </w:p>
        </w:tc>
        <w:tc>
          <w:tcPr>
            <w:tcW w:w="821" w:type="dxa"/>
            <w:shd w:val="clear" w:color="auto" w:fill="F2F2F2" w:themeFill="background1" w:themeFillShade="F2"/>
          </w:tcPr>
          <w:p w:rsidR="006942EC" w:rsidRPr="007F3B96" w:rsidRDefault="006942EC" w:rsidP="00E63F8C">
            <w:pPr>
              <w:contextualSpacing/>
              <w:jc w:val="both"/>
              <w:rPr>
                <w:rFonts w:ascii="Times New Roman" w:hAnsi="Times New Roman" w:cs="Times New Roman"/>
                <w:sz w:val="20"/>
                <w:szCs w:val="20"/>
              </w:rPr>
            </w:pPr>
            <w:r w:rsidRPr="007F3B96">
              <w:rPr>
                <w:rFonts w:ascii="Times New Roman" w:hAnsi="Times New Roman" w:cs="Times New Roman"/>
                <w:sz w:val="20"/>
                <w:szCs w:val="20"/>
              </w:rPr>
              <w:t>100</w:t>
            </w:r>
          </w:p>
          <w:p w:rsidR="006942EC" w:rsidRPr="007F3B96" w:rsidRDefault="006942EC" w:rsidP="00E63F8C">
            <w:pPr>
              <w:contextualSpacing/>
              <w:jc w:val="center"/>
              <w:rPr>
                <w:rFonts w:ascii="Times New Roman" w:hAnsi="Times New Roman" w:cs="Times New Roman"/>
                <w:sz w:val="20"/>
                <w:szCs w:val="20"/>
              </w:rPr>
            </w:pPr>
            <w:r w:rsidRPr="007F3B96">
              <w:rPr>
                <w:rFonts w:ascii="Times New Roman" w:hAnsi="Times New Roman" w:cs="Times New Roman"/>
                <w:sz w:val="20"/>
                <w:szCs w:val="20"/>
              </w:rPr>
              <w:t>143</w:t>
            </w:r>
          </w:p>
          <w:p w:rsidR="006942EC" w:rsidRPr="00A415EF" w:rsidRDefault="006942EC" w:rsidP="00E63F8C">
            <w:pPr>
              <w:contextualSpacing/>
              <w:jc w:val="right"/>
              <w:rPr>
                <w:rFonts w:ascii="Times New Roman" w:hAnsi="Times New Roman" w:cs="Times New Roman"/>
                <w:sz w:val="20"/>
                <w:szCs w:val="20"/>
              </w:rPr>
            </w:pPr>
            <w:r w:rsidRPr="007F3B96">
              <w:rPr>
                <w:rFonts w:ascii="Times New Roman" w:hAnsi="Times New Roman" w:cs="Times New Roman"/>
                <w:sz w:val="20"/>
                <w:szCs w:val="20"/>
              </w:rPr>
              <w:t>100</w:t>
            </w:r>
          </w:p>
        </w:tc>
      </w:tr>
    </w:tbl>
    <w:p w:rsidR="00C607FB" w:rsidRDefault="00D77A45" w:rsidP="00E63F8C">
      <w:pPr>
        <w:spacing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Посматрамо ли појединачно часописе домијамо мало другачију слику. </w:t>
      </w:r>
      <w:r w:rsidR="00C607FB" w:rsidRPr="00A415EF">
        <w:rPr>
          <w:rFonts w:ascii="Times New Roman" w:hAnsi="Times New Roman" w:cs="Times New Roman"/>
          <w:sz w:val="24"/>
          <w:szCs w:val="24"/>
        </w:rPr>
        <w:t>Од укупног броја свих прилога са методолошком тематиком у</w:t>
      </w:r>
      <w:r w:rsidR="005F47AC" w:rsidRPr="00A415EF">
        <w:rPr>
          <w:rFonts w:ascii="Times New Roman" w:hAnsi="Times New Roman" w:cs="Times New Roman"/>
          <w:sz w:val="24"/>
          <w:szCs w:val="24"/>
        </w:rPr>
        <w:t xml:space="preserve"> </w:t>
      </w:r>
      <w:r w:rsidR="000B6E5B" w:rsidRPr="00A415EF">
        <w:rPr>
          <w:rFonts w:ascii="Times New Roman" w:hAnsi="Times New Roman" w:cs="Times New Roman"/>
          <w:sz w:val="24"/>
          <w:szCs w:val="24"/>
        </w:rPr>
        <w:t xml:space="preserve">часопису </w:t>
      </w:r>
      <w:r w:rsidR="00C607FB" w:rsidRPr="00A415EF">
        <w:rPr>
          <w:rFonts w:ascii="Times New Roman" w:hAnsi="Times New Roman" w:cs="Times New Roman"/>
          <w:i/>
          <w:sz w:val="24"/>
          <w:szCs w:val="24"/>
        </w:rPr>
        <w:t>Социолошк</w:t>
      </w:r>
      <w:r w:rsidR="000B6E5B" w:rsidRPr="00A415EF">
        <w:rPr>
          <w:rFonts w:ascii="Times New Roman" w:hAnsi="Times New Roman" w:cs="Times New Roman"/>
          <w:i/>
          <w:sz w:val="24"/>
          <w:szCs w:val="24"/>
        </w:rPr>
        <w:t>и</w:t>
      </w:r>
      <w:r w:rsidR="00C607FB" w:rsidRPr="00A415EF">
        <w:rPr>
          <w:rFonts w:ascii="Times New Roman" w:hAnsi="Times New Roman" w:cs="Times New Roman"/>
          <w:i/>
          <w:sz w:val="24"/>
          <w:szCs w:val="24"/>
        </w:rPr>
        <w:t xml:space="preserve"> преглед</w:t>
      </w:r>
      <w:r w:rsidR="00C607FB" w:rsidRPr="00A415EF">
        <w:rPr>
          <w:rFonts w:ascii="Times New Roman" w:hAnsi="Times New Roman" w:cs="Times New Roman"/>
          <w:sz w:val="24"/>
          <w:szCs w:val="24"/>
        </w:rPr>
        <w:t xml:space="preserve"> највише </w:t>
      </w:r>
      <w:r w:rsidR="000F665F" w:rsidRPr="00A415EF">
        <w:rPr>
          <w:rFonts w:ascii="Times New Roman" w:hAnsi="Times New Roman" w:cs="Times New Roman"/>
          <w:sz w:val="24"/>
          <w:szCs w:val="24"/>
        </w:rPr>
        <w:t xml:space="preserve">је </w:t>
      </w:r>
      <w:r w:rsidR="00C607FB" w:rsidRPr="00A415EF">
        <w:rPr>
          <w:rFonts w:ascii="Times New Roman" w:hAnsi="Times New Roman" w:cs="Times New Roman"/>
          <w:sz w:val="24"/>
          <w:szCs w:val="24"/>
        </w:rPr>
        <w:t>простора дато управо приказима и освртима</w:t>
      </w:r>
      <w:r w:rsidR="00342EEE" w:rsidRPr="00A415EF">
        <w:rPr>
          <w:rFonts w:ascii="Times New Roman" w:hAnsi="Times New Roman" w:cs="Times New Roman"/>
          <w:sz w:val="24"/>
          <w:szCs w:val="24"/>
        </w:rPr>
        <w:t xml:space="preserve"> – </w:t>
      </w:r>
      <w:r w:rsidR="00AA5A2C" w:rsidRPr="00A415EF">
        <w:rPr>
          <w:rFonts w:ascii="Times New Roman" w:hAnsi="Times New Roman" w:cs="Times New Roman"/>
          <w:sz w:val="24"/>
          <w:szCs w:val="24"/>
        </w:rPr>
        <w:t>41</w:t>
      </w:r>
      <w:r w:rsidR="00342EEE" w:rsidRPr="00A415EF">
        <w:rPr>
          <w:rFonts w:ascii="Times New Roman" w:hAnsi="Times New Roman" w:cs="Times New Roman"/>
          <w:sz w:val="24"/>
          <w:szCs w:val="24"/>
        </w:rPr>
        <w:t>,</w:t>
      </w:r>
      <w:r w:rsidR="00AA5A2C" w:rsidRPr="00A415EF">
        <w:rPr>
          <w:rFonts w:ascii="Times New Roman" w:hAnsi="Times New Roman" w:cs="Times New Roman"/>
          <w:sz w:val="24"/>
          <w:szCs w:val="24"/>
        </w:rPr>
        <w:t>50</w:t>
      </w:r>
      <w:r w:rsidR="00342EEE" w:rsidRPr="00A415EF">
        <w:rPr>
          <w:rFonts w:ascii="Times New Roman" w:hAnsi="Times New Roman" w:cs="Times New Roman"/>
          <w:sz w:val="24"/>
          <w:szCs w:val="24"/>
        </w:rPr>
        <w:t>%</w:t>
      </w:r>
      <w:r w:rsidR="002D6215" w:rsidRPr="00A415EF">
        <w:rPr>
          <w:rFonts w:ascii="Times New Roman" w:hAnsi="Times New Roman" w:cs="Times New Roman"/>
          <w:sz w:val="24"/>
          <w:szCs w:val="24"/>
        </w:rPr>
        <w:t>. С</w:t>
      </w:r>
      <w:r w:rsidR="008D1198" w:rsidRPr="00A415EF">
        <w:rPr>
          <w:rFonts w:ascii="Times New Roman" w:hAnsi="Times New Roman" w:cs="Times New Roman"/>
          <w:sz w:val="24"/>
          <w:szCs w:val="24"/>
        </w:rPr>
        <w:t>а далеко мањом заступљеношћу следе прилози посвећени поступц</w:t>
      </w:r>
      <w:r w:rsidR="004A4AB5" w:rsidRPr="00A415EF">
        <w:rPr>
          <w:rFonts w:ascii="Times New Roman" w:hAnsi="Times New Roman" w:cs="Times New Roman"/>
          <w:sz w:val="24"/>
          <w:szCs w:val="24"/>
        </w:rPr>
        <w:t xml:space="preserve">има за анализу података са </w:t>
      </w:r>
      <w:r w:rsidR="008D1198" w:rsidRPr="00A415EF">
        <w:rPr>
          <w:rFonts w:ascii="Times New Roman" w:hAnsi="Times New Roman" w:cs="Times New Roman"/>
          <w:sz w:val="24"/>
          <w:szCs w:val="24"/>
        </w:rPr>
        <w:t>1</w:t>
      </w:r>
      <w:r w:rsidR="00932922" w:rsidRPr="00A415EF">
        <w:rPr>
          <w:rFonts w:ascii="Times New Roman" w:hAnsi="Times New Roman" w:cs="Times New Roman"/>
          <w:sz w:val="24"/>
          <w:szCs w:val="24"/>
        </w:rPr>
        <w:t>1</w:t>
      </w:r>
      <w:r w:rsidR="008D1198" w:rsidRPr="00A415EF">
        <w:rPr>
          <w:rFonts w:ascii="Times New Roman" w:hAnsi="Times New Roman" w:cs="Times New Roman"/>
          <w:sz w:val="24"/>
          <w:szCs w:val="24"/>
        </w:rPr>
        <w:t>,</w:t>
      </w:r>
      <w:r w:rsidR="00932922" w:rsidRPr="00A415EF">
        <w:rPr>
          <w:rFonts w:ascii="Times New Roman" w:hAnsi="Times New Roman" w:cs="Times New Roman"/>
          <w:sz w:val="24"/>
          <w:szCs w:val="24"/>
        </w:rPr>
        <w:t>3</w:t>
      </w:r>
      <w:r w:rsidR="00100A0C" w:rsidRPr="00A415EF">
        <w:rPr>
          <w:rFonts w:ascii="Times New Roman" w:hAnsi="Times New Roman" w:cs="Times New Roman"/>
          <w:sz w:val="24"/>
          <w:szCs w:val="24"/>
        </w:rPr>
        <w:t>2%</w:t>
      </w:r>
      <w:r w:rsidR="00C607FB" w:rsidRPr="00A415EF">
        <w:rPr>
          <w:rFonts w:ascii="Times New Roman" w:hAnsi="Times New Roman" w:cs="Times New Roman"/>
          <w:sz w:val="24"/>
          <w:szCs w:val="24"/>
        </w:rPr>
        <w:t>.</w:t>
      </w:r>
      <w:r w:rsidR="00932922" w:rsidRPr="00A415EF">
        <w:rPr>
          <w:rFonts w:ascii="Times New Roman" w:hAnsi="Times New Roman" w:cs="Times New Roman"/>
          <w:sz w:val="24"/>
          <w:szCs w:val="24"/>
        </w:rPr>
        <w:t xml:space="preserve"> Са сличном учесталошћу </w:t>
      </w:r>
      <w:r w:rsidR="00342EEE" w:rsidRPr="00A415EF">
        <w:rPr>
          <w:rFonts w:ascii="Times New Roman" w:hAnsi="Times New Roman" w:cs="Times New Roman"/>
          <w:sz w:val="24"/>
          <w:szCs w:val="24"/>
        </w:rPr>
        <w:t>заступљени</w:t>
      </w:r>
      <w:r w:rsidR="005F47AC" w:rsidRPr="00A415EF">
        <w:rPr>
          <w:rFonts w:ascii="Times New Roman" w:hAnsi="Times New Roman" w:cs="Times New Roman"/>
          <w:sz w:val="24"/>
          <w:szCs w:val="24"/>
        </w:rPr>
        <w:t xml:space="preserve"> </w:t>
      </w:r>
      <w:r w:rsidR="008B71FA" w:rsidRPr="00A415EF">
        <w:rPr>
          <w:rFonts w:ascii="Times New Roman" w:hAnsi="Times New Roman" w:cs="Times New Roman"/>
          <w:sz w:val="24"/>
          <w:szCs w:val="24"/>
        </w:rPr>
        <w:t xml:space="preserve">су </w:t>
      </w:r>
      <w:r w:rsidR="00342EEE" w:rsidRPr="00A415EF">
        <w:rPr>
          <w:rFonts w:ascii="Times New Roman" w:hAnsi="Times New Roman" w:cs="Times New Roman"/>
          <w:sz w:val="24"/>
          <w:szCs w:val="24"/>
        </w:rPr>
        <w:t xml:space="preserve">прилози </w:t>
      </w:r>
      <w:r w:rsidR="00100A0C" w:rsidRPr="00A415EF">
        <w:rPr>
          <w:rFonts w:ascii="Times New Roman" w:hAnsi="Times New Roman" w:cs="Times New Roman"/>
          <w:sz w:val="24"/>
          <w:szCs w:val="24"/>
        </w:rPr>
        <w:t xml:space="preserve">посвећени приказу одређене теорије и њеним методолошким консеквенцама, или </w:t>
      </w:r>
      <w:r w:rsidR="00342F26" w:rsidRPr="00A415EF">
        <w:rPr>
          <w:rFonts w:ascii="Times New Roman" w:hAnsi="Times New Roman" w:cs="Times New Roman"/>
          <w:sz w:val="24"/>
          <w:szCs w:val="24"/>
        </w:rPr>
        <w:t>методама и техникама за прикупљање по</w:t>
      </w:r>
      <w:r w:rsidR="0074487B" w:rsidRPr="00A415EF">
        <w:rPr>
          <w:rFonts w:ascii="Times New Roman" w:hAnsi="Times New Roman" w:cs="Times New Roman"/>
          <w:sz w:val="24"/>
          <w:szCs w:val="24"/>
        </w:rPr>
        <w:t>датака, или</w:t>
      </w:r>
      <w:r w:rsidR="00FB33FA" w:rsidRPr="00A415EF">
        <w:rPr>
          <w:rFonts w:ascii="Times New Roman" w:hAnsi="Times New Roman" w:cs="Times New Roman"/>
          <w:sz w:val="24"/>
          <w:szCs w:val="24"/>
        </w:rPr>
        <w:t>,</w:t>
      </w:r>
      <w:r w:rsidR="0074487B" w:rsidRPr="00A415EF">
        <w:rPr>
          <w:rFonts w:ascii="Times New Roman" w:hAnsi="Times New Roman" w:cs="Times New Roman"/>
          <w:sz w:val="24"/>
          <w:szCs w:val="24"/>
        </w:rPr>
        <w:t xml:space="preserve"> пак</w:t>
      </w:r>
      <w:r w:rsidR="00FB33FA" w:rsidRPr="00A415EF">
        <w:rPr>
          <w:rFonts w:ascii="Times New Roman" w:hAnsi="Times New Roman" w:cs="Times New Roman"/>
          <w:sz w:val="24"/>
          <w:szCs w:val="24"/>
        </w:rPr>
        <w:t>,</w:t>
      </w:r>
      <w:r w:rsidR="0074487B" w:rsidRPr="00A415EF">
        <w:rPr>
          <w:rFonts w:ascii="Times New Roman" w:hAnsi="Times New Roman" w:cs="Times New Roman"/>
          <w:sz w:val="24"/>
          <w:szCs w:val="24"/>
        </w:rPr>
        <w:t xml:space="preserve"> </w:t>
      </w:r>
      <w:r w:rsidR="001403B4">
        <w:rPr>
          <w:rFonts w:ascii="Times New Roman" w:hAnsi="Times New Roman" w:cs="Times New Roman"/>
          <w:sz w:val="24"/>
          <w:szCs w:val="24"/>
        </w:rPr>
        <w:t>радов</w:t>
      </w:r>
      <w:r w:rsidR="0074487B" w:rsidRPr="00A415EF">
        <w:rPr>
          <w:rFonts w:ascii="Times New Roman" w:hAnsi="Times New Roman" w:cs="Times New Roman"/>
          <w:sz w:val="24"/>
          <w:szCs w:val="24"/>
        </w:rPr>
        <w:t>и посвећени теоријско-методол</w:t>
      </w:r>
      <w:r w:rsidR="00FB33FA" w:rsidRPr="00A415EF">
        <w:rPr>
          <w:rFonts w:ascii="Times New Roman" w:hAnsi="Times New Roman" w:cs="Times New Roman"/>
          <w:sz w:val="24"/>
          <w:szCs w:val="24"/>
        </w:rPr>
        <w:t>ошким проблемима истраживања нек</w:t>
      </w:r>
      <w:r w:rsidR="0074487B" w:rsidRPr="00A415EF">
        <w:rPr>
          <w:rFonts w:ascii="Times New Roman" w:hAnsi="Times New Roman" w:cs="Times New Roman"/>
          <w:sz w:val="24"/>
          <w:szCs w:val="24"/>
        </w:rPr>
        <w:t xml:space="preserve">ог подручја социјалног живота </w:t>
      </w:r>
      <w:r w:rsidR="00342F26" w:rsidRPr="00A415EF">
        <w:rPr>
          <w:rFonts w:ascii="Times New Roman" w:hAnsi="Times New Roman" w:cs="Times New Roman"/>
          <w:sz w:val="24"/>
          <w:szCs w:val="24"/>
        </w:rPr>
        <w:t xml:space="preserve">– </w:t>
      </w:r>
      <w:r w:rsidR="000D2845" w:rsidRPr="00A415EF">
        <w:rPr>
          <w:rFonts w:ascii="Times New Roman" w:hAnsi="Times New Roman" w:cs="Times New Roman"/>
          <w:sz w:val="24"/>
          <w:szCs w:val="24"/>
        </w:rPr>
        <w:t>9</w:t>
      </w:r>
      <w:r w:rsidR="00342F26" w:rsidRPr="00A415EF">
        <w:rPr>
          <w:rFonts w:ascii="Times New Roman" w:hAnsi="Times New Roman" w:cs="Times New Roman"/>
          <w:sz w:val="24"/>
          <w:szCs w:val="24"/>
        </w:rPr>
        <w:t>,</w:t>
      </w:r>
      <w:r w:rsidR="000D2845" w:rsidRPr="00A415EF">
        <w:rPr>
          <w:rFonts w:ascii="Times New Roman" w:hAnsi="Times New Roman" w:cs="Times New Roman"/>
          <w:sz w:val="24"/>
          <w:szCs w:val="24"/>
        </w:rPr>
        <w:t>43</w:t>
      </w:r>
      <w:r w:rsidR="00342F26" w:rsidRPr="00A415EF">
        <w:rPr>
          <w:rFonts w:ascii="Times New Roman" w:hAnsi="Times New Roman" w:cs="Times New Roman"/>
          <w:sz w:val="24"/>
          <w:szCs w:val="24"/>
        </w:rPr>
        <w:t xml:space="preserve">%. </w:t>
      </w:r>
      <w:r w:rsidR="004A4AB5" w:rsidRPr="00A415EF">
        <w:rPr>
          <w:rFonts w:ascii="Times New Roman" w:hAnsi="Times New Roman" w:cs="Times New Roman"/>
          <w:sz w:val="24"/>
          <w:szCs w:val="24"/>
        </w:rPr>
        <w:t>Нешто ређе су заступљени текстови са лог</w:t>
      </w:r>
      <w:r w:rsidR="00B2414D" w:rsidRPr="00A415EF">
        <w:rPr>
          <w:rFonts w:ascii="Times New Roman" w:hAnsi="Times New Roman" w:cs="Times New Roman"/>
          <w:sz w:val="24"/>
          <w:szCs w:val="24"/>
        </w:rPr>
        <w:t xml:space="preserve">ичко-епистемолошком </w:t>
      </w:r>
      <w:r w:rsidR="008A07DC" w:rsidRPr="00A415EF">
        <w:rPr>
          <w:rFonts w:ascii="Times New Roman" w:hAnsi="Times New Roman" w:cs="Times New Roman"/>
          <w:sz w:val="24"/>
          <w:szCs w:val="24"/>
        </w:rPr>
        <w:t>проблематик</w:t>
      </w:r>
      <w:r w:rsidR="00B2414D" w:rsidRPr="00A415EF">
        <w:rPr>
          <w:rFonts w:ascii="Times New Roman" w:hAnsi="Times New Roman" w:cs="Times New Roman"/>
          <w:sz w:val="24"/>
          <w:szCs w:val="24"/>
        </w:rPr>
        <w:t xml:space="preserve">ом </w:t>
      </w:r>
      <w:r w:rsidR="008A07DC" w:rsidRPr="00A415EF">
        <w:rPr>
          <w:rFonts w:ascii="Times New Roman" w:hAnsi="Times New Roman" w:cs="Times New Roman"/>
          <w:sz w:val="24"/>
          <w:szCs w:val="24"/>
        </w:rPr>
        <w:t>као и</w:t>
      </w:r>
      <w:r w:rsidR="00B00B91" w:rsidRPr="00A415EF">
        <w:rPr>
          <w:rFonts w:ascii="Times New Roman" w:hAnsi="Times New Roman" w:cs="Times New Roman"/>
          <w:sz w:val="24"/>
          <w:szCs w:val="24"/>
        </w:rPr>
        <w:t xml:space="preserve"> они који се баве одређеном истраживачком стратегијом – </w:t>
      </w:r>
      <w:r w:rsidR="000D2845" w:rsidRPr="00A415EF">
        <w:rPr>
          <w:rFonts w:ascii="Times New Roman" w:hAnsi="Times New Roman" w:cs="Times New Roman"/>
          <w:sz w:val="24"/>
          <w:szCs w:val="24"/>
        </w:rPr>
        <w:t>7</w:t>
      </w:r>
      <w:r w:rsidR="00B2414D" w:rsidRPr="00A415EF">
        <w:rPr>
          <w:rFonts w:ascii="Times New Roman" w:hAnsi="Times New Roman" w:cs="Times New Roman"/>
          <w:sz w:val="24"/>
          <w:szCs w:val="24"/>
        </w:rPr>
        <w:t>,</w:t>
      </w:r>
      <w:r w:rsidR="000D2845" w:rsidRPr="00A415EF">
        <w:rPr>
          <w:rFonts w:ascii="Times New Roman" w:hAnsi="Times New Roman" w:cs="Times New Roman"/>
          <w:sz w:val="24"/>
          <w:szCs w:val="24"/>
        </w:rPr>
        <w:t>55</w:t>
      </w:r>
      <w:r w:rsidR="00B2414D" w:rsidRPr="00A415EF">
        <w:rPr>
          <w:rFonts w:ascii="Times New Roman" w:hAnsi="Times New Roman" w:cs="Times New Roman"/>
          <w:sz w:val="24"/>
          <w:szCs w:val="24"/>
        </w:rPr>
        <w:t>%</w:t>
      </w:r>
      <w:r w:rsidR="006E050B" w:rsidRPr="00A415EF">
        <w:rPr>
          <w:rFonts w:ascii="Times New Roman" w:hAnsi="Times New Roman" w:cs="Times New Roman"/>
          <w:sz w:val="24"/>
          <w:szCs w:val="24"/>
        </w:rPr>
        <w:t xml:space="preserve"> (Графикон 1)</w:t>
      </w:r>
      <w:r w:rsidR="00B2414D" w:rsidRPr="00A415EF">
        <w:rPr>
          <w:rFonts w:ascii="Times New Roman" w:hAnsi="Times New Roman" w:cs="Times New Roman"/>
          <w:sz w:val="24"/>
          <w:szCs w:val="24"/>
        </w:rPr>
        <w:t xml:space="preserve">. </w:t>
      </w:r>
    </w:p>
    <w:p w:rsidR="001315CB" w:rsidRPr="00A415EF" w:rsidRDefault="001315CB"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Иако доминира присуство осврта и приказа методолошких радова и научних скупова посвећених методологији, у часопису </w:t>
      </w:r>
      <w:r w:rsidRPr="00A415EF">
        <w:rPr>
          <w:rFonts w:ascii="Times New Roman" w:hAnsi="Times New Roman" w:cs="Times New Roman"/>
          <w:i/>
          <w:sz w:val="24"/>
          <w:szCs w:val="24"/>
        </w:rPr>
        <w:t>Социологија</w:t>
      </w:r>
      <w:r w:rsidRPr="00A415EF">
        <w:rPr>
          <w:rFonts w:ascii="Times New Roman" w:hAnsi="Times New Roman" w:cs="Times New Roman"/>
          <w:sz w:val="24"/>
          <w:szCs w:val="24"/>
        </w:rPr>
        <w:t xml:space="preserve"> је њихово присуство</w:t>
      </w:r>
      <w:r>
        <w:rPr>
          <w:rFonts w:ascii="Times New Roman" w:hAnsi="Times New Roman" w:cs="Times New Roman"/>
          <w:sz w:val="24"/>
          <w:szCs w:val="24"/>
        </w:rPr>
        <w:t xml:space="preserve"> </w:t>
      </w:r>
      <w:r w:rsidRPr="00A415EF">
        <w:rPr>
          <w:rFonts w:ascii="Times New Roman" w:hAnsi="Times New Roman" w:cs="Times New Roman"/>
          <w:sz w:val="24"/>
          <w:szCs w:val="24"/>
        </w:rPr>
        <w:t xml:space="preserve">ипак сведено на око 1/5 (21,11%) од укупног броја објављених прилога са садржином која је у фокусу пажње. По учесталости следе текстови који се односе на анализу одређене парадигме и њених методолошких исхода (14,44%), потом уопштавања искустава у примени одређених метода и техника за прикупљање података и теоријско-методолошки проблеми истраживања појединих подручја социјалног живота са 13,33%. Логичко-епистемолошки проблеми су централна тема у 11,11% текстова, док општа методолошка разматрања и анализа примена одређене истраживачке стратегије чине 8,88% свих методолошких прилога објављених у овом часопису (Графкон 1). </w:t>
      </w:r>
    </w:p>
    <w:p w:rsidR="001315CB" w:rsidRDefault="001315CB" w:rsidP="00E63F8C">
      <w:pPr>
        <w:spacing w:after="120" w:line="240" w:lineRule="auto"/>
        <w:ind w:firstLine="720"/>
        <w:contextualSpacing/>
        <w:jc w:val="both"/>
        <w:rPr>
          <w:rFonts w:ascii="Times New Roman" w:hAnsi="Times New Roman" w:cs="Times New Roman"/>
          <w:sz w:val="24"/>
          <w:szCs w:val="24"/>
        </w:rPr>
      </w:pPr>
    </w:p>
    <w:p w:rsidR="00FD1373" w:rsidRPr="0023189F" w:rsidRDefault="006E050B" w:rsidP="00E63F8C">
      <w:pPr>
        <w:spacing w:after="0" w:line="240" w:lineRule="auto"/>
        <w:contextualSpacing/>
        <w:jc w:val="center"/>
        <w:rPr>
          <w:rFonts w:ascii="Times New Roman" w:hAnsi="Times New Roman" w:cs="Times New Roman"/>
        </w:rPr>
      </w:pPr>
      <w:r w:rsidRPr="0023189F">
        <w:rPr>
          <w:rFonts w:ascii="Times New Roman" w:hAnsi="Times New Roman" w:cs="Times New Roman"/>
        </w:rPr>
        <w:t>Графикон 1.</w:t>
      </w:r>
      <w:r w:rsidR="005F47AC" w:rsidRPr="0023189F">
        <w:rPr>
          <w:rFonts w:ascii="Times New Roman" w:hAnsi="Times New Roman" w:cs="Times New Roman"/>
        </w:rPr>
        <w:t xml:space="preserve"> </w:t>
      </w:r>
      <w:r w:rsidR="00514125" w:rsidRPr="0023189F">
        <w:rPr>
          <w:rFonts w:ascii="Times New Roman" w:hAnsi="Times New Roman" w:cs="Times New Roman"/>
        </w:rPr>
        <w:t>Упоредни приказ т</w:t>
      </w:r>
      <w:r w:rsidRPr="0023189F">
        <w:rPr>
          <w:rFonts w:ascii="Times New Roman" w:hAnsi="Times New Roman" w:cs="Times New Roman"/>
        </w:rPr>
        <w:t>ематск</w:t>
      </w:r>
      <w:r w:rsidR="00514125" w:rsidRPr="0023189F">
        <w:rPr>
          <w:rFonts w:ascii="Times New Roman" w:hAnsi="Times New Roman" w:cs="Times New Roman"/>
        </w:rPr>
        <w:t>е</w:t>
      </w:r>
      <w:r w:rsidRPr="0023189F">
        <w:rPr>
          <w:rFonts w:ascii="Times New Roman" w:hAnsi="Times New Roman" w:cs="Times New Roman"/>
        </w:rPr>
        <w:t xml:space="preserve"> усмереност текстова у </w:t>
      </w:r>
      <w:r w:rsidR="00514125" w:rsidRPr="00495503">
        <w:rPr>
          <w:rFonts w:ascii="Times New Roman" w:hAnsi="Times New Roman" w:cs="Times New Roman"/>
          <w:i/>
        </w:rPr>
        <w:t>Социолошком прегледу</w:t>
      </w:r>
      <w:r w:rsidR="00514125" w:rsidRPr="0023189F">
        <w:rPr>
          <w:rFonts w:ascii="Times New Roman" w:hAnsi="Times New Roman" w:cs="Times New Roman"/>
        </w:rPr>
        <w:t xml:space="preserve"> и </w:t>
      </w:r>
      <w:r w:rsidR="00514125" w:rsidRPr="00495503">
        <w:rPr>
          <w:rFonts w:ascii="Times New Roman" w:hAnsi="Times New Roman" w:cs="Times New Roman"/>
          <w:i/>
        </w:rPr>
        <w:t>Социологији</w:t>
      </w:r>
      <w:r w:rsidR="00514125" w:rsidRPr="0023189F">
        <w:rPr>
          <w:rFonts w:ascii="Times New Roman" w:hAnsi="Times New Roman" w:cs="Times New Roman"/>
        </w:rPr>
        <w:t xml:space="preserve"> (налаз у %)</w:t>
      </w:r>
    </w:p>
    <w:p w:rsidR="00E049D4" w:rsidRPr="0023189F" w:rsidRDefault="00E049D4" w:rsidP="00E63F8C">
      <w:pPr>
        <w:spacing w:after="0" w:line="240" w:lineRule="auto"/>
        <w:contextualSpacing/>
        <w:rPr>
          <w:rFonts w:ascii="Times New Roman" w:hAnsi="Times New Roman" w:cs="Times New Roman"/>
        </w:rPr>
      </w:pPr>
    </w:p>
    <w:p w:rsidR="00E049D4" w:rsidRPr="00A415EF" w:rsidRDefault="00E049D4" w:rsidP="00E63F8C">
      <w:pPr>
        <w:spacing w:after="0" w:line="240" w:lineRule="auto"/>
        <w:contextualSpacing/>
        <w:rPr>
          <w:rFonts w:ascii="Times New Roman" w:hAnsi="Times New Roman" w:cs="Times New Roman"/>
          <w:sz w:val="24"/>
          <w:szCs w:val="24"/>
        </w:rPr>
      </w:pPr>
      <w:r w:rsidRPr="00A415EF">
        <w:rPr>
          <w:rFonts w:ascii="Times New Roman" w:hAnsi="Times New Roman" w:cs="Times New Roman"/>
          <w:noProof/>
          <w:sz w:val="24"/>
          <w:szCs w:val="24"/>
        </w:rPr>
        <w:drawing>
          <wp:inline distT="0" distB="0" distL="0" distR="0">
            <wp:extent cx="5276850" cy="34290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4125" w:rsidRPr="00A415EF" w:rsidRDefault="00514125" w:rsidP="00E63F8C">
      <w:pPr>
        <w:spacing w:after="0" w:line="240" w:lineRule="auto"/>
        <w:contextualSpacing/>
        <w:jc w:val="center"/>
        <w:rPr>
          <w:rFonts w:ascii="Times New Roman" w:hAnsi="Times New Roman" w:cs="Times New Roman"/>
          <w:sz w:val="24"/>
          <w:szCs w:val="24"/>
        </w:rPr>
      </w:pPr>
    </w:p>
    <w:p w:rsidR="006123EF" w:rsidRPr="00402F6A" w:rsidRDefault="00E17F0C" w:rsidP="00E63F8C">
      <w:pPr>
        <w:spacing w:after="120" w:line="240" w:lineRule="auto"/>
        <w:contextualSpacing/>
        <w:jc w:val="center"/>
        <w:rPr>
          <w:rFonts w:ascii="Times New Roman" w:hAnsi="Times New Roman" w:cs="Times New Roman"/>
          <w:b/>
          <w:sz w:val="24"/>
          <w:szCs w:val="24"/>
        </w:rPr>
      </w:pPr>
      <w:r w:rsidRPr="00402F6A">
        <w:rPr>
          <w:rFonts w:ascii="Times New Roman" w:hAnsi="Times New Roman" w:cs="Times New Roman"/>
          <w:b/>
          <w:sz w:val="24"/>
          <w:szCs w:val="24"/>
        </w:rPr>
        <w:lastRenderedPageBreak/>
        <w:t>П</w:t>
      </w:r>
      <w:r w:rsidR="00402F6A">
        <w:rPr>
          <w:rFonts w:ascii="Times New Roman" w:hAnsi="Times New Roman" w:cs="Times New Roman"/>
          <w:b/>
          <w:sz w:val="24"/>
          <w:szCs w:val="24"/>
        </w:rPr>
        <w:t xml:space="preserve">оглед </w:t>
      </w:r>
      <w:r w:rsidR="006123EF" w:rsidRPr="00402F6A">
        <w:rPr>
          <w:rFonts w:ascii="Times New Roman" w:hAnsi="Times New Roman" w:cs="Times New Roman"/>
          <w:b/>
          <w:sz w:val="24"/>
          <w:szCs w:val="24"/>
        </w:rPr>
        <w:t>изнутра</w:t>
      </w:r>
      <w:r w:rsidR="00402F6A">
        <w:rPr>
          <w:rFonts w:ascii="Times New Roman" w:hAnsi="Times New Roman" w:cs="Times New Roman"/>
          <w:b/>
          <w:sz w:val="24"/>
          <w:szCs w:val="24"/>
        </w:rPr>
        <w:t>: преглед садржаја прилога</w:t>
      </w:r>
      <w:r w:rsidR="00BC7D15">
        <w:rPr>
          <w:rFonts w:ascii="Times New Roman" w:hAnsi="Times New Roman" w:cs="Times New Roman"/>
          <w:b/>
          <w:sz w:val="24"/>
          <w:szCs w:val="24"/>
        </w:rPr>
        <w:t xml:space="preserve"> са методолошком садржином</w:t>
      </w:r>
      <w:r w:rsidR="00960667">
        <w:rPr>
          <w:rFonts w:ascii="Times New Roman" w:hAnsi="Times New Roman" w:cs="Times New Roman"/>
          <w:b/>
          <w:sz w:val="24"/>
          <w:szCs w:val="24"/>
        </w:rPr>
        <w:t xml:space="preserve"> у анализираној периодици</w:t>
      </w:r>
    </w:p>
    <w:p w:rsidR="00402F6A" w:rsidRPr="00402F6A" w:rsidRDefault="00402F6A" w:rsidP="00E63F8C">
      <w:pPr>
        <w:spacing w:after="120" w:line="240" w:lineRule="auto"/>
        <w:contextualSpacing/>
        <w:jc w:val="center"/>
        <w:rPr>
          <w:rFonts w:ascii="Times New Roman" w:hAnsi="Times New Roman" w:cs="Times New Roman"/>
          <w:b/>
          <w:sz w:val="24"/>
          <w:szCs w:val="24"/>
        </w:rPr>
      </w:pPr>
    </w:p>
    <w:p w:rsidR="005F47AC" w:rsidRPr="007B22C8" w:rsidRDefault="00C24DE8" w:rsidP="00894B23">
      <w:pPr>
        <w:spacing w:after="120" w:line="240" w:lineRule="auto"/>
        <w:ind w:firstLine="567"/>
        <w:contextualSpacing/>
        <w:jc w:val="both"/>
        <w:rPr>
          <w:rFonts w:ascii="Times New Roman" w:hAnsi="Times New Roman" w:cs="Times New Roman"/>
          <w:sz w:val="24"/>
          <w:szCs w:val="24"/>
        </w:rPr>
      </w:pPr>
      <w:r w:rsidRPr="007B22C8">
        <w:rPr>
          <w:rFonts w:ascii="Times New Roman" w:hAnsi="Times New Roman" w:cs="Times New Roman"/>
          <w:sz w:val="24"/>
          <w:szCs w:val="24"/>
        </w:rPr>
        <w:t xml:space="preserve">На страницама које следе, представићемо елементарне увиде из </w:t>
      </w:r>
      <w:r w:rsidR="00BC7D15" w:rsidRPr="007B22C8">
        <w:rPr>
          <w:rFonts w:ascii="Times New Roman" w:hAnsi="Times New Roman" w:cs="Times New Roman"/>
          <w:sz w:val="24"/>
          <w:szCs w:val="24"/>
        </w:rPr>
        <w:t xml:space="preserve">прегледа садржине </w:t>
      </w:r>
      <w:r w:rsidRPr="007B22C8">
        <w:rPr>
          <w:rFonts w:ascii="Times New Roman" w:hAnsi="Times New Roman" w:cs="Times New Roman"/>
          <w:sz w:val="24"/>
          <w:szCs w:val="24"/>
        </w:rPr>
        <w:t>методолошких текстова објављених у данас водећим српским (некада и југословенским) социолошким научним часописима</w:t>
      </w:r>
      <w:r w:rsidR="00960667">
        <w:rPr>
          <w:rFonts w:ascii="Times New Roman" w:hAnsi="Times New Roman" w:cs="Times New Roman"/>
          <w:sz w:val="24"/>
          <w:szCs w:val="24"/>
        </w:rPr>
        <w:t xml:space="preserve"> </w:t>
      </w:r>
      <w:r w:rsidR="00960667" w:rsidRPr="00C91C1F">
        <w:rPr>
          <w:rFonts w:ascii="Times New Roman" w:hAnsi="Times New Roman" w:cs="Times New Roman"/>
          <w:i/>
          <w:sz w:val="24"/>
          <w:szCs w:val="24"/>
        </w:rPr>
        <w:t>Социолошком прегледу</w:t>
      </w:r>
      <w:r w:rsidR="00960667">
        <w:rPr>
          <w:rFonts w:ascii="Times New Roman" w:hAnsi="Times New Roman" w:cs="Times New Roman"/>
          <w:sz w:val="24"/>
          <w:szCs w:val="24"/>
        </w:rPr>
        <w:t xml:space="preserve"> и </w:t>
      </w:r>
      <w:r w:rsidR="00960667" w:rsidRPr="00C91C1F">
        <w:rPr>
          <w:rFonts w:ascii="Times New Roman" w:hAnsi="Times New Roman" w:cs="Times New Roman"/>
          <w:i/>
          <w:sz w:val="24"/>
          <w:szCs w:val="24"/>
        </w:rPr>
        <w:t>Социологији</w:t>
      </w:r>
      <w:r w:rsidRPr="007B22C8">
        <w:rPr>
          <w:rFonts w:ascii="Times New Roman" w:hAnsi="Times New Roman" w:cs="Times New Roman"/>
          <w:sz w:val="24"/>
          <w:szCs w:val="24"/>
        </w:rPr>
        <w:t>,</w:t>
      </w:r>
      <w:r w:rsidR="00B72304" w:rsidRPr="007B22C8">
        <w:rPr>
          <w:rFonts w:ascii="Times New Roman" w:hAnsi="Times New Roman" w:cs="Times New Roman"/>
          <w:sz w:val="24"/>
          <w:szCs w:val="24"/>
        </w:rPr>
        <w:t xml:space="preserve"> трудећи се да сагледамо пре свега</w:t>
      </w:r>
      <w:r w:rsidR="002F20D0" w:rsidRPr="007B22C8">
        <w:rPr>
          <w:rFonts w:ascii="Times New Roman" w:hAnsi="Times New Roman" w:cs="Times New Roman"/>
          <w:sz w:val="24"/>
          <w:szCs w:val="24"/>
        </w:rPr>
        <w:t xml:space="preserve"> њихову</w:t>
      </w:r>
      <w:r w:rsidR="00B72304" w:rsidRPr="007B22C8">
        <w:rPr>
          <w:rFonts w:ascii="Times New Roman" w:hAnsi="Times New Roman" w:cs="Times New Roman"/>
          <w:sz w:val="24"/>
          <w:szCs w:val="24"/>
        </w:rPr>
        <w:t xml:space="preserve"> тематску оријентацију и </w:t>
      </w:r>
      <w:r w:rsidR="00A30B18" w:rsidRPr="007B22C8">
        <w:rPr>
          <w:rFonts w:ascii="Times New Roman" w:hAnsi="Times New Roman" w:cs="Times New Roman"/>
          <w:sz w:val="24"/>
          <w:szCs w:val="24"/>
        </w:rPr>
        <w:t xml:space="preserve">да укажемо на детаље из садржаја </w:t>
      </w:r>
      <w:r w:rsidR="00894B23" w:rsidRPr="007B22C8">
        <w:rPr>
          <w:rFonts w:ascii="Times New Roman" w:hAnsi="Times New Roman" w:cs="Times New Roman"/>
          <w:sz w:val="24"/>
          <w:szCs w:val="24"/>
        </w:rPr>
        <w:t xml:space="preserve">појединих </w:t>
      </w:r>
      <w:r w:rsidR="00A30B18" w:rsidRPr="007B22C8">
        <w:rPr>
          <w:rFonts w:ascii="Times New Roman" w:hAnsi="Times New Roman" w:cs="Times New Roman"/>
          <w:sz w:val="24"/>
          <w:szCs w:val="24"/>
        </w:rPr>
        <w:t xml:space="preserve">прилога </w:t>
      </w:r>
      <w:r w:rsidR="00894B23" w:rsidRPr="007B22C8">
        <w:rPr>
          <w:rFonts w:ascii="Times New Roman" w:hAnsi="Times New Roman" w:cs="Times New Roman"/>
          <w:sz w:val="24"/>
          <w:szCs w:val="24"/>
        </w:rPr>
        <w:t>који добро репрезентују</w:t>
      </w:r>
      <w:r w:rsidR="00E5217E" w:rsidRPr="007B22C8">
        <w:rPr>
          <w:rFonts w:ascii="Times New Roman" w:hAnsi="Times New Roman" w:cs="Times New Roman"/>
          <w:sz w:val="24"/>
          <w:szCs w:val="24"/>
        </w:rPr>
        <w:t xml:space="preserve"> </w:t>
      </w:r>
      <w:r w:rsidR="00D65035" w:rsidRPr="007B22C8">
        <w:rPr>
          <w:rFonts w:ascii="Times New Roman" w:hAnsi="Times New Roman" w:cs="Times New Roman"/>
          <w:sz w:val="24"/>
          <w:szCs w:val="24"/>
        </w:rPr>
        <w:t>преовлађујуће</w:t>
      </w:r>
      <w:r w:rsidR="00894B23" w:rsidRPr="007B22C8">
        <w:rPr>
          <w:rFonts w:ascii="Times New Roman" w:hAnsi="Times New Roman" w:cs="Times New Roman"/>
          <w:sz w:val="24"/>
          <w:szCs w:val="24"/>
        </w:rPr>
        <w:t xml:space="preserve"> правац</w:t>
      </w:r>
      <w:r w:rsidR="00BE33B8" w:rsidRPr="007B22C8">
        <w:rPr>
          <w:rFonts w:ascii="Times New Roman" w:hAnsi="Times New Roman" w:cs="Times New Roman"/>
          <w:sz w:val="24"/>
          <w:szCs w:val="24"/>
        </w:rPr>
        <w:t xml:space="preserve">е занимања за методолошке проблеме у социологији. </w:t>
      </w:r>
    </w:p>
    <w:p w:rsidR="006E446F" w:rsidRDefault="006E446F" w:rsidP="00E63F8C">
      <w:pPr>
        <w:spacing w:after="120" w:line="240" w:lineRule="auto"/>
        <w:ind w:firstLine="720"/>
        <w:contextualSpacing/>
        <w:jc w:val="both"/>
        <w:rPr>
          <w:rFonts w:ascii="Times New Roman" w:hAnsi="Times New Roman" w:cs="Times New Roman"/>
          <w:sz w:val="24"/>
          <w:szCs w:val="24"/>
        </w:rPr>
      </w:pPr>
    </w:p>
    <w:p w:rsidR="00C91C1F" w:rsidRPr="00C91C1F" w:rsidRDefault="00C91C1F" w:rsidP="00E63F8C">
      <w:pPr>
        <w:spacing w:after="120" w:line="240" w:lineRule="auto"/>
        <w:ind w:firstLine="720"/>
        <w:contextualSpacing/>
        <w:jc w:val="both"/>
        <w:rPr>
          <w:rFonts w:ascii="Times New Roman" w:hAnsi="Times New Roman" w:cs="Times New Roman"/>
          <w:sz w:val="24"/>
          <w:szCs w:val="24"/>
        </w:rPr>
      </w:pPr>
    </w:p>
    <w:p w:rsidR="005F47AC" w:rsidRPr="00981775" w:rsidRDefault="005F47AC" w:rsidP="00E63F8C">
      <w:pPr>
        <w:pStyle w:val="ListParagraph"/>
        <w:numPr>
          <w:ilvl w:val="0"/>
          <w:numId w:val="7"/>
        </w:numPr>
        <w:spacing w:after="120" w:line="240" w:lineRule="auto"/>
        <w:ind w:left="567" w:hanging="567"/>
        <w:contextualSpacing/>
        <w:jc w:val="center"/>
        <w:rPr>
          <w:rFonts w:ascii="Times New Roman" w:hAnsi="Times New Roman"/>
          <w:sz w:val="24"/>
          <w:szCs w:val="24"/>
        </w:rPr>
      </w:pPr>
      <w:r w:rsidRPr="00981775">
        <w:rPr>
          <w:rFonts w:ascii="Times New Roman" w:hAnsi="Times New Roman"/>
          <w:sz w:val="24"/>
          <w:szCs w:val="24"/>
        </w:rPr>
        <w:t>Општа разматрања методолошких проблема и могућности научно-истраживачког рада</w:t>
      </w:r>
    </w:p>
    <w:p w:rsidR="005F47AC" w:rsidRPr="00311C86" w:rsidRDefault="005F47AC" w:rsidP="00E63F8C">
      <w:pPr>
        <w:spacing w:after="120" w:line="240" w:lineRule="auto"/>
        <w:contextualSpacing/>
        <w:jc w:val="both"/>
        <w:rPr>
          <w:rFonts w:ascii="Times New Roman" w:hAnsi="Times New Roman" w:cs="Times New Roman"/>
          <w:b/>
          <w:sz w:val="24"/>
          <w:szCs w:val="24"/>
        </w:rPr>
      </w:pPr>
    </w:p>
    <w:p w:rsidR="00261663" w:rsidRPr="00A415EF" w:rsidRDefault="005F47AC" w:rsidP="00E63F8C">
      <w:pPr>
        <w:spacing w:after="120" w:line="240" w:lineRule="auto"/>
        <w:ind w:firstLine="567"/>
        <w:contextualSpacing/>
        <w:jc w:val="both"/>
        <w:rPr>
          <w:rFonts w:ascii="Times New Roman" w:hAnsi="Times New Roman" w:cs="Times New Roman"/>
          <w:sz w:val="24"/>
          <w:szCs w:val="24"/>
        </w:rPr>
      </w:pPr>
      <w:r w:rsidRPr="00A415EF">
        <w:rPr>
          <w:rFonts w:ascii="Times New Roman" w:hAnsi="Times New Roman" w:cs="Times New Roman"/>
          <w:sz w:val="24"/>
          <w:szCs w:val="24"/>
        </w:rPr>
        <w:t>Седамдесетих</w:t>
      </w:r>
      <w:r w:rsidR="009A1772" w:rsidRPr="00A415EF">
        <w:rPr>
          <w:rFonts w:ascii="Times New Roman" w:hAnsi="Times New Roman" w:cs="Times New Roman"/>
          <w:sz w:val="24"/>
          <w:szCs w:val="24"/>
        </w:rPr>
        <w:t xml:space="preserve"> и осамдесетих</w:t>
      </w:r>
      <w:r w:rsidRPr="00A415EF">
        <w:rPr>
          <w:rFonts w:ascii="Times New Roman" w:hAnsi="Times New Roman" w:cs="Times New Roman"/>
          <w:sz w:val="24"/>
          <w:szCs w:val="24"/>
        </w:rPr>
        <w:t xml:space="preserve"> година 20. века југословенски и српски социолози показују повећано интересовање за методолошке проблеме у својој науци. Организовање и извођење </w:t>
      </w:r>
      <w:r w:rsidR="00C24D88" w:rsidRPr="00A415EF">
        <w:rPr>
          <w:rFonts w:ascii="Times New Roman" w:hAnsi="Times New Roman" w:cs="Times New Roman"/>
          <w:sz w:val="24"/>
          <w:szCs w:val="24"/>
        </w:rPr>
        <w:t xml:space="preserve">све већег броја </w:t>
      </w:r>
      <w:r w:rsidRPr="00A415EF">
        <w:rPr>
          <w:rFonts w:ascii="Times New Roman" w:hAnsi="Times New Roman" w:cs="Times New Roman"/>
          <w:sz w:val="24"/>
          <w:szCs w:val="24"/>
        </w:rPr>
        <w:t xml:space="preserve">емпиријских истраживања на поменутим просторима пружило је </w:t>
      </w:r>
      <w:r w:rsidR="00C24D88" w:rsidRPr="00A415EF">
        <w:rPr>
          <w:rFonts w:ascii="Times New Roman" w:hAnsi="Times New Roman" w:cs="Times New Roman"/>
          <w:sz w:val="24"/>
          <w:szCs w:val="24"/>
        </w:rPr>
        <w:t xml:space="preserve">значајну искуствену </w:t>
      </w:r>
      <w:r w:rsidRPr="00A415EF">
        <w:rPr>
          <w:rFonts w:ascii="Times New Roman" w:hAnsi="Times New Roman" w:cs="Times New Roman"/>
          <w:sz w:val="24"/>
          <w:szCs w:val="24"/>
        </w:rPr>
        <w:t>основу за систематиз</w:t>
      </w:r>
      <w:r w:rsidR="00FC0B8B" w:rsidRPr="00A415EF">
        <w:rPr>
          <w:rFonts w:ascii="Times New Roman" w:hAnsi="Times New Roman" w:cs="Times New Roman"/>
          <w:sz w:val="24"/>
          <w:szCs w:val="24"/>
        </w:rPr>
        <w:t>овање</w:t>
      </w:r>
      <w:r w:rsidR="00927097" w:rsidRPr="00A415EF">
        <w:rPr>
          <w:rFonts w:ascii="Times New Roman" w:hAnsi="Times New Roman" w:cs="Times New Roman"/>
          <w:sz w:val="24"/>
          <w:szCs w:val="24"/>
        </w:rPr>
        <w:t xml:space="preserve"> и</w:t>
      </w:r>
      <w:r w:rsidRPr="00A415EF">
        <w:rPr>
          <w:rFonts w:ascii="Times New Roman" w:hAnsi="Times New Roman" w:cs="Times New Roman"/>
          <w:sz w:val="24"/>
          <w:szCs w:val="24"/>
        </w:rPr>
        <w:t xml:space="preserve"> уопштавање методолошких проблема</w:t>
      </w:r>
      <w:r w:rsidR="00927097" w:rsidRPr="00A415EF">
        <w:rPr>
          <w:rFonts w:ascii="Times New Roman" w:hAnsi="Times New Roman" w:cs="Times New Roman"/>
          <w:sz w:val="24"/>
          <w:szCs w:val="24"/>
        </w:rPr>
        <w:t xml:space="preserve"> и оцену примењене методологије</w:t>
      </w:r>
      <w:r w:rsidRPr="00A415EF">
        <w:rPr>
          <w:rFonts w:ascii="Times New Roman" w:hAnsi="Times New Roman" w:cs="Times New Roman"/>
          <w:sz w:val="24"/>
          <w:szCs w:val="24"/>
        </w:rPr>
        <w:t>. Највећи део текстова сврста</w:t>
      </w:r>
      <w:r w:rsidR="001874CB" w:rsidRPr="00A415EF">
        <w:rPr>
          <w:rFonts w:ascii="Times New Roman" w:hAnsi="Times New Roman" w:cs="Times New Roman"/>
          <w:sz w:val="24"/>
          <w:szCs w:val="24"/>
        </w:rPr>
        <w:t>них</w:t>
      </w:r>
      <w:r w:rsidRPr="00A415EF">
        <w:rPr>
          <w:rFonts w:ascii="Times New Roman" w:hAnsi="Times New Roman" w:cs="Times New Roman"/>
          <w:sz w:val="24"/>
          <w:szCs w:val="24"/>
        </w:rPr>
        <w:t xml:space="preserve"> у категорију општа разматрања методолошких проблема и научно-истраживачког рада објављен је управо у наведеном периоду</w:t>
      </w:r>
      <w:r w:rsidR="006E446F">
        <w:rPr>
          <w:rFonts w:ascii="Times New Roman" w:hAnsi="Times New Roman" w:cs="Times New Roman"/>
          <w:sz w:val="24"/>
          <w:szCs w:val="24"/>
        </w:rPr>
        <w:t xml:space="preserve"> у</w:t>
      </w:r>
      <w:r w:rsidRPr="00A415EF">
        <w:rPr>
          <w:rFonts w:ascii="Times New Roman" w:hAnsi="Times New Roman" w:cs="Times New Roman"/>
          <w:sz w:val="24"/>
          <w:szCs w:val="24"/>
        </w:rPr>
        <w:t xml:space="preserve"> </w:t>
      </w:r>
      <w:r w:rsidR="00565A60" w:rsidRPr="00A415EF">
        <w:rPr>
          <w:rFonts w:ascii="Times New Roman" w:hAnsi="Times New Roman" w:cs="Times New Roman"/>
          <w:sz w:val="24"/>
          <w:szCs w:val="24"/>
        </w:rPr>
        <w:t>значајнијем обиму</w:t>
      </w:r>
      <w:r w:rsidRPr="00A415EF">
        <w:rPr>
          <w:rFonts w:ascii="Times New Roman" w:hAnsi="Times New Roman" w:cs="Times New Roman"/>
          <w:sz w:val="24"/>
          <w:szCs w:val="24"/>
        </w:rPr>
        <w:t xml:space="preserve"> у часопису </w:t>
      </w:r>
      <w:r w:rsidRPr="00A415EF">
        <w:rPr>
          <w:rFonts w:ascii="Times New Roman" w:hAnsi="Times New Roman" w:cs="Times New Roman"/>
          <w:i/>
          <w:sz w:val="24"/>
          <w:szCs w:val="24"/>
        </w:rPr>
        <w:t>Социологија.</w:t>
      </w:r>
      <w:r w:rsidRPr="00A415EF">
        <w:rPr>
          <w:rFonts w:ascii="Times New Roman" w:hAnsi="Times New Roman" w:cs="Times New Roman"/>
          <w:sz w:val="24"/>
          <w:szCs w:val="24"/>
        </w:rPr>
        <w:t xml:space="preserve"> Нарочито су </w:t>
      </w:r>
      <w:r w:rsidR="00C50A90">
        <w:rPr>
          <w:rFonts w:ascii="Times New Roman" w:hAnsi="Times New Roman" w:cs="Times New Roman"/>
          <w:sz w:val="24"/>
          <w:szCs w:val="24"/>
        </w:rPr>
        <w:t>свеске 1 и 2</w:t>
      </w:r>
      <w:r w:rsidRPr="00A415EF">
        <w:rPr>
          <w:rFonts w:ascii="Times New Roman" w:hAnsi="Times New Roman" w:cs="Times New Roman"/>
          <w:sz w:val="24"/>
          <w:szCs w:val="24"/>
        </w:rPr>
        <w:t xml:space="preserve"> </w:t>
      </w:r>
      <w:r w:rsidRPr="00C91C1F">
        <w:rPr>
          <w:rFonts w:ascii="Times New Roman" w:hAnsi="Times New Roman" w:cs="Times New Roman"/>
          <w:sz w:val="24"/>
          <w:szCs w:val="24"/>
        </w:rPr>
        <w:t>за 1965.</w:t>
      </w:r>
      <w:r w:rsidR="00C50A90" w:rsidRPr="00C91C1F">
        <w:rPr>
          <w:rFonts w:ascii="Times New Roman" w:hAnsi="Times New Roman" w:cs="Times New Roman"/>
          <w:sz w:val="24"/>
          <w:szCs w:val="24"/>
        </w:rPr>
        <w:t xml:space="preserve"> годину</w:t>
      </w:r>
      <w:r w:rsidR="00C50A90">
        <w:rPr>
          <w:rFonts w:ascii="Times New Roman" w:hAnsi="Times New Roman" w:cs="Times New Roman"/>
          <w:sz w:val="24"/>
          <w:szCs w:val="24"/>
        </w:rPr>
        <w:t xml:space="preserve"> биле</w:t>
      </w:r>
      <w:r w:rsidRPr="00A415EF">
        <w:rPr>
          <w:rFonts w:ascii="Times New Roman" w:hAnsi="Times New Roman" w:cs="Times New Roman"/>
          <w:sz w:val="24"/>
          <w:szCs w:val="24"/>
        </w:rPr>
        <w:t xml:space="preserve"> засићен</w:t>
      </w:r>
      <w:r w:rsidR="00C50A90">
        <w:rPr>
          <w:rFonts w:ascii="Times New Roman" w:hAnsi="Times New Roman" w:cs="Times New Roman"/>
          <w:sz w:val="24"/>
          <w:szCs w:val="24"/>
        </w:rPr>
        <w:t>е</w:t>
      </w:r>
      <w:r w:rsidRPr="00A415EF">
        <w:rPr>
          <w:rFonts w:ascii="Times New Roman" w:hAnsi="Times New Roman" w:cs="Times New Roman"/>
          <w:sz w:val="24"/>
          <w:szCs w:val="24"/>
        </w:rPr>
        <w:t xml:space="preserve"> наведеном проблематиком. </w:t>
      </w:r>
      <w:r w:rsidR="0024257A">
        <w:rPr>
          <w:rFonts w:ascii="Times New Roman" w:hAnsi="Times New Roman" w:cs="Times New Roman"/>
          <w:sz w:val="24"/>
          <w:szCs w:val="24"/>
        </w:rPr>
        <w:t>Тада је објављен</w:t>
      </w:r>
      <w:r w:rsidR="002B0E1B">
        <w:rPr>
          <w:rFonts w:ascii="Times New Roman" w:hAnsi="Times New Roman" w:cs="Times New Roman"/>
          <w:sz w:val="24"/>
          <w:szCs w:val="24"/>
        </w:rPr>
        <w:t>и</w:t>
      </w:r>
      <w:r w:rsidR="0024257A">
        <w:rPr>
          <w:rFonts w:ascii="Times New Roman" w:hAnsi="Times New Roman" w:cs="Times New Roman"/>
          <w:sz w:val="24"/>
          <w:szCs w:val="24"/>
        </w:rPr>
        <w:t xml:space="preserve"> и посебни темат</w:t>
      </w:r>
      <w:r w:rsidR="002B0E1B">
        <w:rPr>
          <w:rFonts w:ascii="Times New Roman" w:hAnsi="Times New Roman" w:cs="Times New Roman"/>
          <w:sz w:val="24"/>
          <w:szCs w:val="24"/>
        </w:rPr>
        <w:t>и</w:t>
      </w:r>
      <w:r w:rsidR="0024257A">
        <w:rPr>
          <w:rFonts w:ascii="Times New Roman" w:hAnsi="Times New Roman" w:cs="Times New Roman"/>
          <w:sz w:val="24"/>
          <w:szCs w:val="24"/>
        </w:rPr>
        <w:t xml:space="preserve"> </w:t>
      </w:r>
      <w:r w:rsidR="004562C5" w:rsidRPr="004562C5">
        <w:rPr>
          <w:rFonts w:ascii="Times New Roman" w:hAnsi="Times New Roman" w:cs="Times New Roman"/>
          <w:i/>
          <w:sz w:val="24"/>
          <w:szCs w:val="24"/>
        </w:rPr>
        <w:t>Дискусија о методологији</w:t>
      </w:r>
      <w:r w:rsidR="004562C5">
        <w:rPr>
          <w:rFonts w:ascii="Times New Roman" w:hAnsi="Times New Roman" w:cs="Times New Roman"/>
          <w:sz w:val="24"/>
          <w:szCs w:val="24"/>
        </w:rPr>
        <w:t xml:space="preserve"> (у броју 1), односно, </w:t>
      </w:r>
      <w:r w:rsidR="004562C5" w:rsidRPr="00D673DB">
        <w:rPr>
          <w:rFonts w:ascii="Times New Roman" w:hAnsi="Times New Roman" w:cs="Times New Roman"/>
          <w:i/>
          <w:sz w:val="24"/>
          <w:szCs w:val="24"/>
        </w:rPr>
        <w:t xml:space="preserve">Теоријска засновност емпиријских </w:t>
      </w:r>
      <w:r w:rsidR="00A858EF" w:rsidRPr="00D673DB">
        <w:rPr>
          <w:rFonts w:ascii="Times New Roman" w:hAnsi="Times New Roman" w:cs="Times New Roman"/>
          <w:i/>
          <w:sz w:val="24"/>
          <w:szCs w:val="24"/>
        </w:rPr>
        <w:t>истраживања</w:t>
      </w:r>
      <w:r w:rsidR="00A858EF">
        <w:rPr>
          <w:rFonts w:ascii="Times New Roman" w:hAnsi="Times New Roman" w:cs="Times New Roman"/>
          <w:sz w:val="24"/>
          <w:szCs w:val="24"/>
        </w:rPr>
        <w:t xml:space="preserve"> (у</w:t>
      </w:r>
      <w:r w:rsidR="00E63F8C">
        <w:rPr>
          <w:rFonts w:ascii="Times New Roman" w:hAnsi="Times New Roman" w:cs="Times New Roman"/>
          <w:sz w:val="24"/>
          <w:szCs w:val="24"/>
        </w:rPr>
        <w:t xml:space="preserve"> </w:t>
      </w:r>
      <w:r w:rsidR="00A858EF">
        <w:rPr>
          <w:rFonts w:ascii="Times New Roman" w:hAnsi="Times New Roman" w:cs="Times New Roman"/>
          <w:sz w:val="24"/>
          <w:szCs w:val="24"/>
        </w:rPr>
        <w:t>број</w:t>
      </w:r>
      <w:r w:rsidR="00D673DB">
        <w:rPr>
          <w:rFonts w:ascii="Times New Roman" w:hAnsi="Times New Roman" w:cs="Times New Roman"/>
          <w:sz w:val="24"/>
          <w:szCs w:val="24"/>
        </w:rPr>
        <w:t>у</w:t>
      </w:r>
      <w:r w:rsidR="00A858EF">
        <w:rPr>
          <w:rFonts w:ascii="Times New Roman" w:hAnsi="Times New Roman" w:cs="Times New Roman"/>
          <w:sz w:val="24"/>
          <w:szCs w:val="24"/>
        </w:rPr>
        <w:t xml:space="preserve"> 2). </w:t>
      </w:r>
      <w:r w:rsidR="009A1772" w:rsidRPr="00A415EF">
        <w:rPr>
          <w:rFonts w:ascii="Times New Roman" w:hAnsi="Times New Roman" w:cs="Times New Roman"/>
          <w:sz w:val="24"/>
          <w:szCs w:val="24"/>
        </w:rPr>
        <w:t xml:space="preserve">Такође, </w:t>
      </w:r>
      <w:r w:rsidR="009A1772" w:rsidRPr="00C50A90">
        <w:rPr>
          <w:rFonts w:ascii="Times New Roman" w:hAnsi="Times New Roman" w:cs="Times New Roman"/>
          <w:i/>
          <w:sz w:val="24"/>
          <w:szCs w:val="24"/>
        </w:rPr>
        <w:t>Социолошки преглед</w:t>
      </w:r>
      <w:r w:rsidR="009A1772" w:rsidRPr="00A415EF">
        <w:rPr>
          <w:rFonts w:ascii="Times New Roman" w:hAnsi="Times New Roman" w:cs="Times New Roman"/>
          <w:sz w:val="24"/>
          <w:szCs w:val="24"/>
        </w:rPr>
        <w:t xml:space="preserve"> у свом темату </w:t>
      </w:r>
      <w:r w:rsidR="00AF4D74" w:rsidRPr="00D673DB">
        <w:rPr>
          <w:rFonts w:ascii="Times New Roman" w:hAnsi="Times New Roman" w:cs="Times New Roman"/>
          <w:i/>
          <w:sz w:val="24"/>
          <w:szCs w:val="24"/>
        </w:rPr>
        <w:t>Методолошки проблеми социолошких истраживања</w:t>
      </w:r>
      <w:r w:rsidR="00AF4D74" w:rsidRPr="00A415EF">
        <w:rPr>
          <w:rFonts w:ascii="Times New Roman" w:hAnsi="Times New Roman" w:cs="Times New Roman"/>
          <w:sz w:val="24"/>
          <w:szCs w:val="24"/>
        </w:rPr>
        <w:t>, објављеном 1978 (</w:t>
      </w:r>
      <w:r w:rsidR="00D673DB">
        <w:rPr>
          <w:rFonts w:ascii="Times New Roman" w:hAnsi="Times New Roman" w:cs="Times New Roman"/>
          <w:sz w:val="24"/>
          <w:szCs w:val="24"/>
        </w:rPr>
        <w:t xml:space="preserve">у броју </w:t>
      </w:r>
      <w:r w:rsidR="00AF4D74" w:rsidRPr="00A415EF">
        <w:rPr>
          <w:rFonts w:ascii="Times New Roman" w:hAnsi="Times New Roman" w:cs="Times New Roman"/>
          <w:sz w:val="24"/>
          <w:szCs w:val="24"/>
        </w:rPr>
        <w:t>1-2)</w:t>
      </w:r>
      <w:r w:rsidR="001F146A" w:rsidRPr="00A415EF">
        <w:rPr>
          <w:rFonts w:ascii="Times New Roman" w:hAnsi="Times New Roman" w:cs="Times New Roman"/>
          <w:sz w:val="24"/>
          <w:szCs w:val="24"/>
        </w:rPr>
        <w:t xml:space="preserve">, доноси неколико </w:t>
      </w:r>
      <w:r w:rsidR="00261663" w:rsidRPr="00A415EF">
        <w:rPr>
          <w:rFonts w:ascii="Times New Roman" w:hAnsi="Times New Roman" w:cs="Times New Roman"/>
          <w:sz w:val="24"/>
          <w:szCs w:val="24"/>
        </w:rPr>
        <w:t xml:space="preserve">прилога, тачније штампа саопштења </w:t>
      </w:r>
      <w:r w:rsidR="006B5B85" w:rsidRPr="00A415EF">
        <w:rPr>
          <w:rFonts w:ascii="Times New Roman" w:hAnsi="Times New Roman" w:cs="Times New Roman"/>
          <w:sz w:val="24"/>
          <w:szCs w:val="24"/>
        </w:rPr>
        <w:t>са научн</w:t>
      </w:r>
      <w:r w:rsidR="005D257C" w:rsidRPr="00A415EF">
        <w:rPr>
          <w:rFonts w:ascii="Times New Roman" w:hAnsi="Times New Roman" w:cs="Times New Roman"/>
          <w:sz w:val="24"/>
          <w:szCs w:val="24"/>
        </w:rPr>
        <w:t xml:space="preserve">е расправе </w:t>
      </w:r>
      <w:r w:rsidR="006B5B85" w:rsidRPr="00A415EF">
        <w:rPr>
          <w:rFonts w:ascii="Times New Roman" w:hAnsi="Times New Roman" w:cs="Times New Roman"/>
          <w:sz w:val="24"/>
          <w:szCs w:val="24"/>
        </w:rPr>
        <w:t>посвећен</w:t>
      </w:r>
      <w:r w:rsidR="005D257C" w:rsidRPr="00A415EF">
        <w:rPr>
          <w:rFonts w:ascii="Times New Roman" w:hAnsi="Times New Roman" w:cs="Times New Roman"/>
          <w:sz w:val="24"/>
          <w:szCs w:val="24"/>
        </w:rPr>
        <w:t>е</w:t>
      </w:r>
      <w:r w:rsidR="006B5B85" w:rsidRPr="00A415EF">
        <w:rPr>
          <w:rFonts w:ascii="Times New Roman" w:hAnsi="Times New Roman" w:cs="Times New Roman"/>
          <w:sz w:val="24"/>
          <w:szCs w:val="24"/>
        </w:rPr>
        <w:t xml:space="preserve"> методологији </w:t>
      </w:r>
      <w:r w:rsidR="005D257C" w:rsidRPr="00A415EF">
        <w:rPr>
          <w:rFonts w:ascii="Times New Roman" w:hAnsi="Times New Roman" w:cs="Times New Roman"/>
          <w:sz w:val="24"/>
          <w:szCs w:val="24"/>
        </w:rPr>
        <w:t>одржане 1977</w:t>
      </w:r>
      <w:r w:rsidR="002B0E1B">
        <w:rPr>
          <w:rFonts w:ascii="Times New Roman" w:hAnsi="Times New Roman" w:cs="Times New Roman"/>
          <w:sz w:val="24"/>
          <w:szCs w:val="24"/>
        </w:rPr>
        <w:t>.</w:t>
      </w:r>
      <w:r w:rsidR="005D257C" w:rsidRPr="00A415EF">
        <w:rPr>
          <w:rFonts w:ascii="Times New Roman" w:hAnsi="Times New Roman" w:cs="Times New Roman"/>
          <w:sz w:val="24"/>
          <w:szCs w:val="24"/>
        </w:rPr>
        <w:t xml:space="preserve"> године. </w:t>
      </w:r>
    </w:p>
    <w:p w:rsidR="005F47AC" w:rsidRPr="00210D33" w:rsidRDefault="00927097" w:rsidP="00E63F8C">
      <w:pPr>
        <w:spacing w:after="120" w:line="240" w:lineRule="auto"/>
        <w:ind w:firstLine="567"/>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 </w:t>
      </w:r>
      <w:r w:rsidR="00AC4D91" w:rsidRPr="002B0E1B">
        <w:rPr>
          <w:rFonts w:ascii="Times New Roman" w:hAnsi="Times New Roman" w:cs="Times New Roman"/>
          <w:sz w:val="24"/>
          <w:szCs w:val="24"/>
        </w:rPr>
        <w:t xml:space="preserve">Поменути текстови </w:t>
      </w:r>
      <w:r w:rsidR="00421E09" w:rsidRPr="002B0E1B">
        <w:rPr>
          <w:rFonts w:ascii="Times New Roman" w:hAnsi="Times New Roman" w:cs="Times New Roman"/>
          <w:sz w:val="24"/>
          <w:szCs w:val="24"/>
        </w:rPr>
        <w:t>на прилично уопштен начин дотичу</w:t>
      </w:r>
      <w:r w:rsidR="005F47AC" w:rsidRPr="002B0E1B">
        <w:rPr>
          <w:rFonts w:ascii="Times New Roman" w:hAnsi="Times New Roman" w:cs="Times New Roman"/>
          <w:sz w:val="24"/>
          <w:szCs w:val="24"/>
        </w:rPr>
        <w:t xml:space="preserve"> врло широк круг проблема: од комплексности истраживања друштвених појава (Supek, 1965: 97-106; Kuvačić, 1965: 21-36), преко друштвеног значаја емпиријских</w:t>
      </w:r>
      <w:r w:rsidR="005F47AC" w:rsidRPr="00A415EF">
        <w:rPr>
          <w:rFonts w:ascii="Times New Roman" w:hAnsi="Times New Roman" w:cs="Times New Roman"/>
          <w:sz w:val="24"/>
          <w:szCs w:val="24"/>
        </w:rPr>
        <w:t xml:space="preserve"> истраживања (Fiamengo, 1965: 79-88), до тешкоћа</w:t>
      </w:r>
      <w:r w:rsidR="005664C7" w:rsidRPr="00A415EF">
        <w:rPr>
          <w:rFonts w:ascii="Times New Roman" w:hAnsi="Times New Roman" w:cs="Times New Roman"/>
          <w:sz w:val="24"/>
          <w:szCs w:val="24"/>
        </w:rPr>
        <w:t xml:space="preserve"> њиховог</w:t>
      </w:r>
      <w:r w:rsidR="005F47AC" w:rsidRPr="00A415EF">
        <w:rPr>
          <w:rFonts w:ascii="Times New Roman" w:hAnsi="Times New Roman" w:cs="Times New Roman"/>
          <w:sz w:val="24"/>
          <w:szCs w:val="24"/>
        </w:rPr>
        <w:t xml:space="preserve"> организовања и реализације (Klauzer, 1965: 89-95; Ćuković, 1962; 3-25). У појединим радовима се отвара више поменутих али и других </w:t>
      </w:r>
      <w:r w:rsidR="00D30B6F" w:rsidRPr="00A415EF">
        <w:rPr>
          <w:rFonts w:ascii="Times New Roman" w:hAnsi="Times New Roman" w:cs="Times New Roman"/>
          <w:sz w:val="24"/>
          <w:szCs w:val="24"/>
        </w:rPr>
        <w:t xml:space="preserve">методолошких </w:t>
      </w:r>
      <w:r w:rsidR="005F47AC" w:rsidRPr="00A415EF">
        <w:rPr>
          <w:rFonts w:ascii="Times New Roman" w:hAnsi="Times New Roman" w:cs="Times New Roman"/>
          <w:sz w:val="24"/>
          <w:szCs w:val="24"/>
        </w:rPr>
        <w:t xml:space="preserve">проблема у социологији </w:t>
      </w:r>
      <w:r w:rsidR="009A2FF2">
        <w:rPr>
          <w:rFonts w:ascii="Times New Roman" w:hAnsi="Times New Roman" w:cs="Times New Roman"/>
          <w:sz w:val="24"/>
          <w:szCs w:val="24"/>
        </w:rPr>
        <w:t>и с</w:t>
      </w:r>
      <w:r w:rsidR="005F47AC" w:rsidRPr="00A415EF">
        <w:rPr>
          <w:rFonts w:ascii="Times New Roman" w:hAnsi="Times New Roman" w:cs="Times New Roman"/>
          <w:sz w:val="24"/>
          <w:szCs w:val="24"/>
        </w:rPr>
        <w:t>родним наукама, попут теоријске заснованости емпиријских истраживања, проблем објективности и сл</w:t>
      </w:r>
      <w:r w:rsidR="0005506E">
        <w:rPr>
          <w:rFonts w:ascii="Times New Roman" w:hAnsi="Times New Roman" w:cs="Times New Roman"/>
          <w:sz w:val="24"/>
          <w:szCs w:val="24"/>
        </w:rPr>
        <w:t>ично</w:t>
      </w:r>
      <w:r w:rsidR="005F47AC" w:rsidRPr="00A415EF">
        <w:rPr>
          <w:rFonts w:ascii="Times New Roman" w:hAnsi="Times New Roman" w:cs="Times New Roman"/>
          <w:sz w:val="24"/>
          <w:szCs w:val="24"/>
        </w:rPr>
        <w:t xml:space="preserve"> (</w:t>
      </w:r>
      <w:r w:rsidR="0005506E">
        <w:rPr>
          <w:rFonts w:ascii="Times New Roman" w:hAnsi="Times New Roman" w:cs="Times New Roman"/>
          <w:sz w:val="24"/>
          <w:szCs w:val="24"/>
        </w:rPr>
        <w:t>Marković</w:t>
      </w:r>
      <w:r w:rsidR="005F47AC" w:rsidRPr="00A415EF">
        <w:rPr>
          <w:rFonts w:ascii="Times New Roman" w:hAnsi="Times New Roman" w:cs="Times New Roman"/>
          <w:sz w:val="24"/>
          <w:szCs w:val="24"/>
        </w:rPr>
        <w:t>, 1965: 5-20). Свест о значају</w:t>
      </w:r>
      <w:r w:rsidR="0042217E" w:rsidRPr="00A415EF">
        <w:rPr>
          <w:rFonts w:ascii="Times New Roman" w:hAnsi="Times New Roman" w:cs="Times New Roman"/>
          <w:sz w:val="24"/>
          <w:szCs w:val="24"/>
        </w:rPr>
        <w:t xml:space="preserve"> изучавања </w:t>
      </w:r>
      <w:r w:rsidR="005F47AC" w:rsidRPr="00A415EF">
        <w:rPr>
          <w:rFonts w:ascii="Times New Roman" w:hAnsi="Times New Roman" w:cs="Times New Roman"/>
          <w:sz w:val="24"/>
          <w:szCs w:val="24"/>
        </w:rPr>
        <w:t xml:space="preserve">методологије протеже се и на бригу о садржајима </w:t>
      </w:r>
      <w:r w:rsidR="0042217E" w:rsidRPr="00A415EF">
        <w:rPr>
          <w:rFonts w:ascii="Times New Roman" w:hAnsi="Times New Roman" w:cs="Times New Roman"/>
          <w:sz w:val="24"/>
          <w:szCs w:val="24"/>
        </w:rPr>
        <w:t xml:space="preserve">тога типа </w:t>
      </w:r>
      <w:r w:rsidR="005F47AC" w:rsidRPr="00A415EF">
        <w:rPr>
          <w:rFonts w:ascii="Times New Roman" w:hAnsi="Times New Roman" w:cs="Times New Roman"/>
          <w:sz w:val="24"/>
          <w:szCs w:val="24"/>
        </w:rPr>
        <w:t>у уџбеницима социологије (Fiamengo, 1961: 3-22)</w:t>
      </w:r>
      <w:r w:rsidR="00EC24DD" w:rsidRPr="00A415EF">
        <w:rPr>
          <w:rFonts w:ascii="Times New Roman" w:hAnsi="Times New Roman" w:cs="Times New Roman"/>
          <w:sz w:val="24"/>
          <w:szCs w:val="24"/>
        </w:rPr>
        <w:t>, те о тематској и садржинској усмерености соц</w:t>
      </w:r>
      <w:r w:rsidR="00443CF2" w:rsidRPr="00A415EF">
        <w:rPr>
          <w:rFonts w:ascii="Times New Roman" w:hAnsi="Times New Roman" w:cs="Times New Roman"/>
          <w:sz w:val="24"/>
          <w:szCs w:val="24"/>
        </w:rPr>
        <w:t>иолошких истраживања (М</w:t>
      </w:r>
      <w:r w:rsidR="0005506E">
        <w:rPr>
          <w:rFonts w:ascii="Times New Roman" w:hAnsi="Times New Roman" w:cs="Times New Roman"/>
          <w:sz w:val="24"/>
          <w:szCs w:val="24"/>
        </w:rPr>
        <w:t>i</w:t>
      </w:r>
      <w:r w:rsidR="00D878EC">
        <w:rPr>
          <w:rFonts w:ascii="Times New Roman" w:hAnsi="Times New Roman" w:cs="Times New Roman"/>
          <w:sz w:val="24"/>
          <w:szCs w:val="24"/>
        </w:rPr>
        <w:t>lić</w:t>
      </w:r>
      <w:r w:rsidR="00443CF2" w:rsidRPr="00A415EF">
        <w:rPr>
          <w:rFonts w:ascii="Times New Roman" w:hAnsi="Times New Roman" w:cs="Times New Roman"/>
          <w:sz w:val="24"/>
          <w:szCs w:val="24"/>
        </w:rPr>
        <w:t>,</w:t>
      </w:r>
      <w:r w:rsidR="008B7E15" w:rsidRPr="00A415EF">
        <w:rPr>
          <w:rFonts w:ascii="Times New Roman" w:hAnsi="Times New Roman" w:cs="Times New Roman"/>
          <w:sz w:val="24"/>
          <w:szCs w:val="24"/>
        </w:rPr>
        <w:t xml:space="preserve"> </w:t>
      </w:r>
      <w:r w:rsidR="0005506E">
        <w:rPr>
          <w:rFonts w:ascii="Times New Roman" w:hAnsi="Times New Roman" w:cs="Times New Roman"/>
          <w:sz w:val="24"/>
          <w:szCs w:val="24"/>
        </w:rPr>
        <w:t>Vladimir</w:t>
      </w:r>
      <w:r w:rsidR="00E63F8C">
        <w:rPr>
          <w:rFonts w:ascii="Times New Roman" w:hAnsi="Times New Roman" w:cs="Times New Roman"/>
          <w:sz w:val="24"/>
          <w:szCs w:val="24"/>
        </w:rPr>
        <w:t xml:space="preserve"> </w:t>
      </w:r>
      <w:r w:rsidR="00443CF2" w:rsidRPr="00A415EF">
        <w:rPr>
          <w:rFonts w:ascii="Times New Roman" w:hAnsi="Times New Roman" w:cs="Times New Roman"/>
          <w:sz w:val="24"/>
          <w:szCs w:val="24"/>
        </w:rPr>
        <w:t>1978: 113-122)</w:t>
      </w:r>
      <w:r w:rsidR="005F47AC"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C06B4E">
        <w:rPr>
          <w:rFonts w:ascii="Times New Roman" w:hAnsi="Times New Roman" w:cs="Times New Roman"/>
          <w:sz w:val="24"/>
          <w:szCs w:val="24"/>
        </w:rPr>
        <w:t>Прилози су врло р</w:t>
      </w:r>
      <w:r w:rsidR="00210D33">
        <w:rPr>
          <w:rFonts w:ascii="Times New Roman" w:hAnsi="Times New Roman" w:cs="Times New Roman"/>
          <w:sz w:val="24"/>
          <w:szCs w:val="24"/>
        </w:rPr>
        <w:t>азн</w:t>
      </w:r>
      <w:r w:rsidR="00881D18">
        <w:rPr>
          <w:rFonts w:ascii="Times New Roman" w:hAnsi="Times New Roman" w:cs="Times New Roman"/>
          <w:sz w:val="24"/>
          <w:szCs w:val="24"/>
        </w:rPr>
        <w:t>ородни по тематици</w:t>
      </w:r>
      <w:r w:rsidR="00C06B4E">
        <w:rPr>
          <w:rFonts w:ascii="Times New Roman" w:hAnsi="Times New Roman" w:cs="Times New Roman"/>
          <w:sz w:val="24"/>
          <w:szCs w:val="24"/>
        </w:rPr>
        <w:t>, п</w:t>
      </w:r>
      <w:r w:rsidR="00881D18">
        <w:rPr>
          <w:rFonts w:ascii="Times New Roman" w:hAnsi="Times New Roman" w:cs="Times New Roman"/>
          <w:sz w:val="24"/>
          <w:szCs w:val="24"/>
        </w:rPr>
        <w:t>о</w:t>
      </w:r>
      <w:r w:rsidR="00C06B4E">
        <w:rPr>
          <w:rFonts w:ascii="Times New Roman" w:hAnsi="Times New Roman" w:cs="Times New Roman"/>
          <w:sz w:val="24"/>
          <w:szCs w:val="24"/>
        </w:rPr>
        <w:t xml:space="preserve"> нивоу општости расправе, коначно и по</w:t>
      </w:r>
      <w:r w:rsidR="00881D18">
        <w:rPr>
          <w:rFonts w:ascii="Times New Roman" w:hAnsi="Times New Roman" w:cs="Times New Roman"/>
          <w:sz w:val="24"/>
          <w:szCs w:val="24"/>
        </w:rPr>
        <w:t xml:space="preserve"> систематичности </w:t>
      </w:r>
      <w:r w:rsidR="00C06B4E">
        <w:rPr>
          <w:rFonts w:ascii="Times New Roman" w:hAnsi="Times New Roman" w:cs="Times New Roman"/>
          <w:sz w:val="24"/>
          <w:szCs w:val="24"/>
        </w:rPr>
        <w:t xml:space="preserve">са којом се заокружује </w:t>
      </w:r>
      <w:r w:rsidR="00207FAE">
        <w:rPr>
          <w:rFonts w:ascii="Times New Roman" w:hAnsi="Times New Roman" w:cs="Times New Roman"/>
          <w:sz w:val="24"/>
          <w:szCs w:val="24"/>
        </w:rPr>
        <w:t>разматрани</w:t>
      </w:r>
      <w:r w:rsidR="00C06B4E">
        <w:rPr>
          <w:rFonts w:ascii="Times New Roman" w:hAnsi="Times New Roman" w:cs="Times New Roman"/>
          <w:sz w:val="24"/>
          <w:szCs w:val="24"/>
        </w:rPr>
        <w:t xml:space="preserve"> проблем</w:t>
      </w:r>
      <w:r w:rsidR="00207FAE">
        <w:rPr>
          <w:rFonts w:ascii="Times New Roman" w:hAnsi="Times New Roman" w:cs="Times New Roman"/>
          <w:sz w:val="24"/>
          <w:szCs w:val="24"/>
        </w:rPr>
        <w:t>.</w:t>
      </w:r>
    </w:p>
    <w:p w:rsidR="00DC7FB8" w:rsidRPr="00A415EF" w:rsidRDefault="00DC7FB8" w:rsidP="00E63F8C">
      <w:pPr>
        <w:tabs>
          <w:tab w:val="left" w:pos="7371"/>
        </w:tabs>
        <w:spacing w:after="120" w:line="240" w:lineRule="auto"/>
        <w:ind w:firstLine="567"/>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У </w:t>
      </w:r>
      <w:r w:rsidR="00285B90" w:rsidRPr="00A415EF">
        <w:rPr>
          <w:rFonts w:ascii="Times New Roman" w:hAnsi="Times New Roman" w:cs="Times New Roman"/>
          <w:sz w:val="24"/>
          <w:szCs w:val="24"/>
        </w:rPr>
        <w:t xml:space="preserve">већем броју текстова </w:t>
      </w:r>
      <w:r w:rsidR="00207FAE">
        <w:rPr>
          <w:rFonts w:ascii="Times New Roman" w:hAnsi="Times New Roman" w:cs="Times New Roman"/>
          <w:sz w:val="24"/>
          <w:szCs w:val="24"/>
        </w:rPr>
        <w:t>објављених у том периоду</w:t>
      </w:r>
      <w:r w:rsidR="00285B90" w:rsidRPr="00A415EF">
        <w:rPr>
          <w:rFonts w:ascii="Times New Roman" w:hAnsi="Times New Roman" w:cs="Times New Roman"/>
          <w:sz w:val="24"/>
          <w:szCs w:val="24"/>
        </w:rPr>
        <w:t xml:space="preserve"> </w:t>
      </w:r>
      <w:r w:rsidRPr="00A415EF">
        <w:rPr>
          <w:rFonts w:ascii="Times New Roman" w:hAnsi="Times New Roman" w:cs="Times New Roman"/>
          <w:sz w:val="24"/>
          <w:szCs w:val="24"/>
        </w:rPr>
        <w:t>заступљена</w:t>
      </w:r>
      <w:r w:rsidR="00285B90" w:rsidRPr="00A415EF">
        <w:rPr>
          <w:rFonts w:ascii="Times New Roman" w:hAnsi="Times New Roman" w:cs="Times New Roman"/>
          <w:sz w:val="24"/>
          <w:szCs w:val="24"/>
        </w:rPr>
        <w:t xml:space="preserve"> је </w:t>
      </w:r>
      <w:r w:rsidRPr="00A415EF">
        <w:rPr>
          <w:rFonts w:ascii="Times New Roman" w:hAnsi="Times New Roman" w:cs="Times New Roman"/>
          <w:sz w:val="24"/>
          <w:szCs w:val="24"/>
        </w:rPr>
        <w:t>врло неспецификована широка расправа о више методолошких тема</w:t>
      </w:r>
      <w:r w:rsidR="001413DB" w:rsidRPr="00A415EF">
        <w:rPr>
          <w:rFonts w:ascii="Times New Roman" w:hAnsi="Times New Roman" w:cs="Times New Roman"/>
          <w:sz w:val="24"/>
          <w:szCs w:val="24"/>
        </w:rPr>
        <w:t xml:space="preserve"> и</w:t>
      </w:r>
      <w:r w:rsidR="00285B90" w:rsidRPr="00A415EF">
        <w:rPr>
          <w:rFonts w:ascii="Times New Roman" w:hAnsi="Times New Roman" w:cs="Times New Roman"/>
          <w:sz w:val="24"/>
          <w:szCs w:val="24"/>
        </w:rPr>
        <w:t xml:space="preserve"> критик</w:t>
      </w:r>
      <w:r w:rsidR="001413DB" w:rsidRPr="00A415EF">
        <w:rPr>
          <w:rFonts w:ascii="Times New Roman" w:hAnsi="Times New Roman" w:cs="Times New Roman"/>
          <w:sz w:val="24"/>
          <w:szCs w:val="24"/>
        </w:rPr>
        <w:t>а</w:t>
      </w:r>
      <w:r w:rsidR="00285B90" w:rsidRPr="00A415EF">
        <w:rPr>
          <w:rFonts w:ascii="Times New Roman" w:hAnsi="Times New Roman" w:cs="Times New Roman"/>
          <w:sz w:val="24"/>
          <w:szCs w:val="24"/>
        </w:rPr>
        <w:t xml:space="preserve"> домета социолошке експертизе из идеално-типског поимања науке. Сликовит пример је</w:t>
      </w:r>
      <w:r w:rsidR="001413DB" w:rsidRPr="00A415EF">
        <w:rPr>
          <w:rFonts w:ascii="Times New Roman" w:hAnsi="Times New Roman" w:cs="Times New Roman"/>
          <w:sz w:val="24"/>
          <w:szCs w:val="24"/>
        </w:rPr>
        <w:t xml:space="preserve"> </w:t>
      </w:r>
      <w:r w:rsidR="00945474">
        <w:rPr>
          <w:rFonts w:ascii="Times New Roman" w:hAnsi="Times New Roman" w:cs="Times New Roman"/>
          <w:sz w:val="24"/>
          <w:szCs w:val="24"/>
        </w:rPr>
        <w:t xml:space="preserve">део </w:t>
      </w:r>
      <w:r w:rsidR="00833955" w:rsidRPr="00A415EF">
        <w:rPr>
          <w:rFonts w:ascii="Times New Roman" w:hAnsi="Times New Roman" w:cs="Times New Roman"/>
          <w:sz w:val="24"/>
          <w:szCs w:val="24"/>
        </w:rPr>
        <w:t>општ</w:t>
      </w:r>
      <w:r w:rsidR="00945474">
        <w:rPr>
          <w:rFonts w:ascii="Times New Roman" w:hAnsi="Times New Roman" w:cs="Times New Roman"/>
          <w:sz w:val="24"/>
          <w:szCs w:val="24"/>
        </w:rPr>
        <w:t>е оцене</w:t>
      </w:r>
      <w:r w:rsidR="00833955" w:rsidRPr="00A415EF">
        <w:rPr>
          <w:rFonts w:ascii="Times New Roman" w:hAnsi="Times New Roman" w:cs="Times New Roman"/>
          <w:sz w:val="24"/>
          <w:szCs w:val="24"/>
        </w:rPr>
        <w:t xml:space="preserve"> обележја социолошких истраживања у првом петогодишту осамдесетих</w:t>
      </w:r>
      <w:r w:rsidR="001413DB" w:rsidRPr="00A415EF">
        <w:rPr>
          <w:rFonts w:ascii="Times New Roman" w:hAnsi="Times New Roman" w:cs="Times New Roman"/>
          <w:sz w:val="24"/>
          <w:szCs w:val="24"/>
        </w:rPr>
        <w:t xml:space="preserve">: </w:t>
      </w:r>
      <w:r w:rsidR="00833955" w:rsidRPr="00A415EF">
        <w:rPr>
          <w:rFonts w:ascii="Times New Roman" w:hAnsi="Times New Roman" w:cs="Times New Roman"/>
          <w:sz w:val="24"/>
          <w:szCs w:val="24"/>
        </w:rPr>
        <w:t>„</w:t>
      </w:r>
      <w:r w:rsidR="003E6528" w:rsidRPr="00A415EF">
        <w:rPr>
          <w:rFonts w:ascii="Times New Roman" w:hAnsi="Times New Roman" w:cs="Times New Roman"/>
          <w:sz w:val="24"/>
          <w:szCs w:val="24"/>
        </w:rPr>
        <w:t>Приметно је одсуство</w:t>
      </w:r>
      <w:r w:rsidR="004536CB" w:rsidRPr="00A415EF">
        <w:rPr>
          <w:rFonts w:ascii="Times New Roman" w:hAnsi="Times New Roman" w:cs="Times New Roman"/>
          <w:sz w:val="24"/>
          <w:szCs w:val="24"/>
        </w:rPr>
        <w:t xml:space="preserve"> комплементарне употребе метода и претежно </w:t>
      </w:r>
      <w:r w:rsidR="004536CB" w:rsidRPr="00A415EF">
        <w:rPr>
          <w:rFonts w:ascii="Times New Roman" w:hAnsi="Times New Roman" w:cs="Times New Roman"/>
          <w:sz w:val="24"/>
          <w:szCs w:val="24"/>
        </w:rPr>
        <w:lastRenderedPageBreak/>
        <w:t>коришћење квантитативних метода за прикупљање чињеница</w:t>
      </w:r>
      <w:r w:rsidR="00A878A2" w:rsidRPr="00A415EF">
        <w:rPr>
          <w:rFonts w:ascii="Times New Roman" w:hAnsi="Times New Roman" w:cs="Times New Roman"/>
          <w:sz w:val="24"/>
          <w:szCs w:val="24"/>
        </w:rPr>
        <w:t xml:space="preserve">. У погледу </w:t>
      </w:r>
      <w:r w:rsidR="003E6528" w:rsidRPr="00A415EF">
        <w:rPr>
          <w:rFonts w:ascii="Times New Roman" w:hAnsi="Times New Roman" w:cs="Times New Roman"/>
          <w:sz w:val="24"/>
          <w:szCs w:val="24"/>
        </w:rPr>
        <w:t xml:space="preserve">научних објашњења, </w:t>
      </w:r>
      <w:r w:rsidR="00A878A2" w:rsidRPr="00A415EF">
        <w:rPr>
          <w:rFonts w:ascii="Times New Roman" w:hAnsi="Times New Roman" w:cs="Times New Roman"/>
          <w:sz w:val="24"/>
          <w:szCs w:val="24"/>
        </w:rPr>
        <w:t>већина се истраживања, има се утисак, заустав</w:t>
      </w:r>
      <w:r w:rsidR="00901D3E" w:rsidRPr="00A415EF">
        <w:rPr>
          <w:rFonts w:ascii="Times New Roman" w:hAnsi="Times New Roman" w:cs="Times New Roman"/>
          <w:sz w:val="24"/>
          <w:szCs w:val="24"/>
        </w:rPr>
        <w:t>љ</w:t>
      </w:r>
      <w:r w:rsidR="00A878A2" w:rsidRPr="00A415EF">
        <w:rPr>
          <w:rFonts w:ascii="Times New Roman" w:hAnsi="Times New Roman" w:cs="Times New Roman"/>
          <w:sz w:val="24"/>
          <w:szCs w:val="24"/>
        </w:rPr>
        <w:t>а на опису појава</w:t>
      </w:r>
      <w:r w:rsidR="00AD2D38" w:rsidRPr="00A415EF">
        <w:rPr>
          <w:rFonts w:ascii="Times New Roman" w:hAnsi="Times New Roman" w:cs="Times New Roman"/>
          <w:sz w:val="24"/>
          <w:szCs w:val="24"/>
        </w:rPr>
        <w:t>, а мањи део објашњава везе и то углавном функционалног карактера</w:t>
      </w:r>
      <w:r w:rsidR="005C07FA" w:rsidRPr="00A415EF">
        <w:rPr>
          <w:rFonts w:ascii="Times New Roman" w:hAnsi="Times New Roman" w:cs="Times New Roman"/>
          <w:sz w:val="24"/>
          <w:szCs w:val="24"/>
        </w:rPr>
        <w:t>. Незнатан је број пројека</w:t>
      </w:r>
      <w:r w:rsidR="00901D3E" w:rsidRPr="00A415EF">
        <w:rPr>
          <w:rFonts w:ascii="Times New Roman" w:hAnsi="Times New Roman" w:cs="Times New Roman"/>
          <w:sz w:val="24"/>
          <w:szCs w:val="24"/>
        </w:rPr>
        <w:t>та који трагају за узрочним обј</w:t>
      </w:r>
      <w:r w:rsidR="005C07FA" w:rsidRPr="00A415EF">
        <w:rPr>
          <w:rFonts w:ascii="Times New Roman" w:hAnsi="Times New Roman" w:cs="Times New Roman"/>
          <w:sz w:val="24"/>
          <w:szCs w:val="24"/>
        </w:rPr>
        <w:t xml:space="preserve">ашњењима, а када то чине </w:t>
      </w:r>
      <w:r w:rsidR="00BD6139" w:rsidRPr="00A415EF">
        <w:rPr>
          <w:rFonts w:ascii="Times New Roman" w:hAnsi="Times New Roman" w:cs="Times New Roman"/>
          <w:sz w:val="24"/>
          <w:szCs w:val="24"/>
        </w:rPr>
        <w:t>приметно је одсуство општег узрочног објашњења</w:t>
      </w:r>
      <w:r w:rsidR="004011FC" w:rsidRPr="00A415EF">
        <w:rPr>
          <w:rFonts w:ascii="Times New Roman" w:hAnsi="Times New Roman" w:cs="Times New Roman"/>
          <w:sz w:val="24"/>
          <w:szCs w:val="24"/>
        </w:rPr>
        <w:t>“</w:t>
      </w:r>
      <w:r w:rsidR="00485231" w:rsidRPr="00A415EF">
        <w:rPr>
          <w:rFonts w:ascii="Times New Roman" w:hAnsi="Times New Roman" w:cs="Times New Roman"/>
          <w:sz w:val="24"/>
          <w:szCs w:val="24"/>
        </w:rPr>
        <w:t xml:space="preserve"> (</w:t>
      </w:r>
      <w:r w:rsidR="00D31A7B" w:rsidRPr="00A415EF">
        <w:rPr>
          <w:rFonts w:ascii="Times New Roman" w:hAnsi="Times New Roman" w:cs="Times New Roman"/>
          <w:sz w:val="24"/>
          <w:szCs w:val="24"/>
        </w:rPr>
        <w:t>М</w:t>
      </w:r>
      <w:r w:rsidR="00D31A7B">
        <w:rPr>
          <w:rFonts w:ascii="Times New Roman" w:hAnsi="Times New Roman" w:cs="Times New Roman"/>
          <w:sz w:val="24"/>
          <w:szCs w:val="24"/>
        </w:rPr>
        <w:t>ilić</w:t>
      </w:r>
      <w:r w:rsidR="00D31A7B" w:rsidRPr="00A415EF">
        <w:rPr>
          <w:rFonts w:ascii="Times New Roman" w:hAnsi="Times New Roman" w:cs="Times New Roman"/>
          <w:sz w:val="24"/>
          <w:szCs w:val="24"/>
        </w:rPr>
        <w:t xml:space="preserve">, </w:t>
      </w:r>
      <w:r w:rsidR="00D31A7B">
        <w:rPr>
          <w:rFonts w:ascii="Times New Roman" w:hAnsi="Times New Roman" w:cs="Times New Roman"/>
          <w:sz w:val="24"/>
          <w:szCs w:val="24"/>
        </w:rPr>
        <w:t>Vladimir,</w:t>
      </w:r>
      <w:r w:rsidR="00E63F8C">
        <w:rPr>
          <w:rFonts w:ascii="Times New Roman" w:hAnsi="Times New Roman" w:cs="Times New Roman"/>
          <w:sz w:val="24"/>
          <w:szCs w:val="24"/>
        </w:rPr>
        <w:t xml:space="preserve"> </w:t>
      </w:r>
      <w:r w:rsidR="000C0063" w:rsidRPr="00A415EF">
        <w:rPr>
          <w:rFonts w:ascii="Times New Roman" w:hAnsi="Times New Roman" w:cs="Times New Roman"/>
          <w:sz w:val="24"/>
          <w:szCs w:val="24"/>
        </w:rPr>
        <w:t>1978: 118</w:t>
      </w:r>
      <w:r w:rsidR="000C0063" w:rsidRPr="00C91C1F">
        <w:rPr>
          <w:rFonts w:ascii="Times New Roman" w:hAnsi="Times New Roman" w:cs="Times New Roman"/>
          <w:sz w:val="24"/>
          <w:szCs w:val="24"/>
        </w:rPr>
        <w:t>).</w:t>
      </w:r>
      <w:r w:rsidR="00E63F8C" w:rsidRPr="00C91C1F">
        <w:rPr>
          <w:rFonts w:ascii="Times New Roman" w:hAnsi="Times New Roman" w:cs="Times New Roman"/>
          <w:sz w:val="24"/>
          <w:szCs w:val="24"/>
        </w:rPr>
        <w:t xml:space="preserve"> </w:t>
      </w:r>
      <w:r w:rsidR="00B54D13" w:rsidRPr="00C91C1F">
        <w:rPr>
          <w:rFonts w:ascii="Times New Roman" w:hAnsi="Times New Roman" w:cs="Times New Roman"/>
          <w:sz w:val="24"/>
          <w:szCs w:val="24"/>
        </w:rPr>
        <w:t>Истовремено, присутан је и фон који</w:t>
      </w:r>
      <w:r w:rsidR="002C7165" w:rsidRPr="00C91C1F">
        <w:rPr>
          <w:rFonts w:ascii="Times New Roman" w:hAnsi="Times New Roman" w:cs="Times New Roman"/>
          <w:sz w:val="24"/>
          <w:szCs w:val="24"/>
        </w:rPr>
        <w:t xml:space="preserve"> упозорава </w:t>
      </w:r>
      <w:r w:rsidR="002E6D60" w:rsidRPr="00C91C1F">
        <w:rPr>
          <w:rFonts w:ascii="Times New Roman" w:hAnsi="Times New Roman" w:cs="Times New Roman"/>
          <w:sz w:val="24"/>
          <w:szCs w:val="24"/>
        </w:rPr>
        <w:t>на</w:t>
      </w:r>
      <w:r w:rsidR="002C7165" w:rsidRPr="00C91C1F">
        <w:rPr>
          <w:rFonts w:ascii="Times New Roman" w:hAnsi="Times New Roman" w:cs="Times New Roman"/>
          <w:sz w:val="24"/>
          <w:szCs w:val="24"/>
        </w:rPr>
        <w:t xml:space="preserve"> постојањ</w:t>
      </w:r>
      <w:r w:rsidR="002E6D60" w:rsidRPr="00C91C1F">
        <w:rPr>
          <w:rFonts w:ascii="Times New Roman" w:hAnsi="Times New Roman" w:cs="Times New Roman"/>
          <w:sz w:val="24"/>
          <w:szCs w:val="24"/>
        </w:rPr>
        <w:t>е</w:t>
      </w:r>
      <w:r w:rsidR="002C7165" w:rsidRPr="00C91C1F">
        <w:rPr>
          <w:rFonts w:ascii="Times New Roman" w:hAnsi="Times New Roman" w:cs="Times New Roman"/>
          <w:sz w:val="24"/>
          <w:szCs w:val="24"/>
        </w:rPr>
        <w:t xml:space="preserve"> </w:t>
      </w:r>
      <w:r w:rsidR="00B54D13" w:rsidRPr="00C91C1F">
        <w:rPr>
          <w:rFonts w:ascii="Times New Roman" w:hAnsi="Times New Roman" w:cs="Times New Roman"/>
          <w:sz w:val="24"/>
          <w:szCs w:val="24"/>
        </w:rPr>
        <w:t>наглаш</w:t>
      </w:r>
      <w:r w:rsidR="002C7165" w:rsidRPr="00C91C1F">
        <w:rPr>
          <w:rFonts w:ascii="Times New Roman" w:hAnsi="Times New Roman" w:cs="Times New Roman"/>
          <w:sz w:val="24"/>
          <w:szCs w:val="24"/>
        </w:rPr>
        <w:t>еног раскорака између</w:t>
      </w:r>
      <w:r w:rsidR="004B3DBA" w:rsidRPr="00C91C1F">
        <w:rPr>
          <w:rFonts w:ascii="Times New Roman" w:hAnsi="Times New Roman" w:cs="Times New Roman"/>
          <w:sz w:val="24"/>
          <w:szCs w:val="24"/>
        </w:rPr>
        <w:t xml:space="preserve"> фокуса </w:t>
      </w:r>
      <w:r w:rsidR="006D7288" w:rsidRPr="00C91C1F">
        <w:rPr>
          <w:rFonts w:ascii="Times New Roman" w:hAnsi="Times New Roman" w:cs="Times New Roman"/>
          <w:sz w:val="24"/>
          <w:szCs w:val="24"/>
        </w:rPr>
        <w:t xml:space="preserve">на доминантне истраживачке проблеме </w:t>
      </w:r>
      <w:r w:rsidR="00A77DA0" w:rsidRPr="00C91C1F">
        <w:rPr>
          <w:rFonts w:ascii="Times New Roman" w:hAnsi="Times New Roman" w:cs="Times New Roman"/>
          <w:sz w:val="24"/>
          <w:szCs w:val="24"/>
        </w:rPr>
        <w:t xml:space="preserve">у </w:t>
      </w:r>
      <w:r w:rsidR="004B3DBA" w:rsidRPr="00C91C1F">
        <w:rPr>
          <w:rFonts w:ascii="Times New Roman" w:hAnsi="Times New Roman" w:cs="Times New Roman"/>
          <w:sz w:val="24"/>
          <w:szCs w:val="24"/>
        </w:rPr>
        <w:t>социологиј</w:t>
      </w:r>
      <w:r w:rsidR="00A77DA0" w:rsidRPr="00C91C1F">
        <w:rPr>
          <w:rFonts w:ascii="Times New Roman" w:hAnsi="Times New Roman" w:cs="Times New Roman"/>
          <w:sz w:val="24"/>
          <w:szCs w:val="24"/>
        </w:rPr>
        <w:t>и</w:t>
      </w:r>
      <w:r w:rsidR="00B54D13" w:rsidRPr="00C91C1F">
        <w:rPr>
          <w:rFonts w:ascii="Times New Roman" w:hAnsi="Times New Roman" w:cs="Times New Roman"/>
          <w:sz w:val="24"/>
          <w:szCs w:val="24"/>
        </w:rPr>
        <w:t xml:space="preserve"> </w:t>
      </w:r>
      <w:r w:rsidR="002C7165" w:rsidRPr="00C91C1F">
        <w:rPr>
          <w:rFonts w:ascii="Times New Roman" w:hAnsi="Times New Roman" w:cs="Times New Roman"/>
          <w:sz w:val="24"/>
          <w:szCs w:val="24"/>
        </w:rPr>
        <w:t>и</w:t>
      </w:r>
      <w:r w:rsidR="002E6D60" w:rsidRPr="00C91C1F">
        <w:rPr>
          <w:rFonts w:ascii="Times New Roman" w:hAnsi="Times New Roman" w:cs="Times New Roman"/>
          <w:sz w:val="24"/>
          <w:szCs w:val="24"/>
        </w:rPr>
        <w:t xml:space="preserve"> </w:t>
      </w:r>
      <w:r w:rsidR="00441EF6" w:rsidRPr="00C91C1F">
        <w:rPr>
          <w:rFonts w:ascii="Times New Roman" w:hAnsi="Times New Roman" w:cs="Times New Roman"/>
          <w:sz w:val="24"/>
          <w:szCs w:val="24"/>
        </w:rPr>
        <w:t>друштвен</w:t>
      </w:r>
      <w:r w:rsidR="00A84EC1" w:rsidRPr="00C91C1F">
        <w:rPr>
          <w:rFonts w:ascii="Times New Roman" w:hAnsi="Times New Roman" w:cs="Times New Roman"/>
          <w:sz w:val="24"/>
          <w:szCs w:val="24"/>
        </w:rPr>
        <w:t>их</w:t>
      </w:r>
      <w:r w:rsidR="00441EF6" w:rsidRPr="00C91C1F">
        <w:rPr>
          <w:rFonts w:ascii="Times New Roman" w:hAnsi="Times New Roman" w:cs="Times New Roman"/>
          <w:sz w:val="24"/>
          <w:szCs w:val="24"/>
        </w:rPr>
        <w:t xml:space="preserve"> потреб</w:t>
      </w:r>
      <w:r w:rsidR="00A84EC1" w:rsidRPr="00C91C1F">
        <w:rPr>
          <w:rFonts w:ascii="Times New Roman" w:hAnsi="Times New Roman" w:cs="Times New Roman"/>
          <w:sz w:val="24"/>
          <w:szCs w:val="24"/>
        </w:rPr>
        <w:t>а за њеним одговорима</w:t>
      </w:r>
      <w:r w:rsidR="00441EF6" w:rsidRPr="00C91C1F">
        <w:rPr>
          <w:rFonts w:ascii="Times New Roman" w:hAnsi="Times New Roman" w:cs="Times New Roman"/>
          <w:sz w:val="24"/>
          <w:szCs w:val="24"/>
        </w:rPr>
        <w:t xml:space="preserve"> (исто</w:t>
      </w:r>
      <w:r w:rsidR="002E6D60" w:rsidRPr="00C91C1F">
        <w:rPr>
          <w:rFonts w:ascii="Times New Roman" w:hAnsi="Times New Roman" w:cs="Times New Roman"/>
          <w:sz w:val="24"/>
          <w:szCs w:val="24"/>
        </w:rPr>
        <w:t>:</w:t>
      </w:r>
      <w:r w:rsidR="00441EF6" w:rsidRPr="00C91C1F">
        <w:rPr>
          <w:rFonts w:ascii="Times New Roman" w:hAnsi="Times New Roman" w:cs="Times New Roman"/>
          <w:sz w:val="24"/>
          <w:szCs w:val="24"/>
        </w:rPr>
        <w:t xml:space="preserve"> 121)</w:t>
      </w:r>
      <w:r w:rsidR="00A77DA0" w:rsidRPr="00C91C1F">
        <w:rPr>
          <w:rFonts w:ascii="Times New Roman" w:hAnsi="Times New Roman" w:cs="Times New Roman"/>
          <w:sz w:val="24"/>
          <w:szCs w:val="24"/>
        </w:rPr>
        <w:t>, што на известан начин отвара питање практичне примене социолошких истра</w:t>
      </w:r>
      <w:r w:rsidR="00E33142" w:rsidRPr="00C91C1F">
        <w:rPr>
          <w:rFonts w:ascii="Times New Roman" w:hAnsi="Times New Roman" w:cs="Times New Roman"/>
          <w:sz w:val="24"/>
          <w:szCs w:val="24"/>
        </w:rPr>
        <w:t>живања, али и њене аутономности</w:t>
      </w:r>
      <w:r w:rsidR="00A84EC1" w:rsidRPr="00C91C1F">
        <w:rPr>
          <w:rFonts w:ascii="Times New Roman" w:hAnsi="Times New Roman" w:cs="Times New Roman"/>
          <w:sz w:val="24"/>
          <w:szCs w:val="24"/>
        </w:rPr>
        <w:t>.</w:t>
      </w:r>
      <w:r w:rsidR="00AE724A">
        <w:rPr>
          <w:rFonts w:ascii="Times New Roman" w:hAnsi="Times New Roman" w:cs="Times New Roman"/>
          <w:sz w:val="24"/>
          <w:szCs w:val="24"/>
        </w:rPr>
        <w:t xml:space="preserve"> </w:t>
      </w:r>
    </w:p>
    <w:p w:rsidR="009761D5" w:rsidRPr="00421E09" w:rsidRDefault="005F47AC" w:rsidP="00E63F8C">
      <w:pPr>
        <w:spacing w:after="120" w:line="240" w:lineRule="auto"/>
        <w:ind w:firstLine="720"/>
        <w:contextualSpacing/>
        <w:jc w:val="both"/>
        <w:rPr>
          <w:rFonts w:ascii="Times New Roman" w:hAnsi="Times New Roman" w:cs="Times New Roman"/>
          <w:sz w:val="24"/>
          <w:szCs w:val="24"/>
        </w:rPr>
      </w:pPr>
      <w:r w:rsidRPr="00421E09">
        <w:rPr>
          <w:rFonts w:ascii="Times New Roman" w:hAnsi="Times New Roman" w:cs="Times New Roman"/>
          <w:sz w:val="24"/>
          <w:szCs w:val="24"/>
        </w:rPr>
        <w:t>Током поменутог периода на југословенском простору одржано је више научних скупова</w:t>
      </w:r>
      <w:r w:rsidR="009B10B2" w:rsidRPr="00421E09">
        <w:rPr>
          <w:rFonts w:ascii="Times New Roman" w:hAnsi="Times New Roman" w:cs="Times New Roman"/>
          <w:sz w:val="24"/>
          <w:szCs w:val="24"/>
        </w:rPr>
        <w:t xml:space="preserve"> и расправа</w:t>
      </w:r>
      <w:r w:rsidRPr="00421E09">
        <w:rPr>
          <w:rFonts w:ascii="Times New Roman" w:hAnsi="Times New Roman" w:cs="Times New Roman"/>
          <w:sz w:val="24"/>
          <w:szCs w:val="24"/>
        </w:rPr>
        <w:t xml:space="preserve"> посвећених методологији</w:t>
      </w:r>
      <w:r w:rsidRPr="00421E09">
        <w:rPr>
          <w:rStyle w:val="FootnoteReference"/>
          <w:rFonts w:ascii="Times New Roman" w:hAnsi="Times New Roman" w:cs="Times New Roman"/>
          <w:sz w:val="24"/>
          <w:szCs w:val="24"/>
        </w:rPr>
        <w:footnoteReference w:id="9"/>
      </w:r>
      <w:r w:rsidRPr="00421E09">
        <w:rPr>
          <w:rFonts w:ascii="Times New Roman" w:hAnsi="Times New Roman" w:cs="Times New Roman"/>
          <w:sz w:val="24"/>
          <w:szCs w:val="24"/>
        </w:rPr>
        <w:t xml:space="preserve">. </w:t>
      </w:r>
      <w:r w:rsidR="0013462F" w:rsidRPr="00421E09">
        <w:rPr>
          <w:rFonts w:ascii="Times New Roman" w:hAnsi="Times New Roman" w:cs="Times New Roman"/>
          <w:sz w:val="24"/>
          <w:szCs w:val="24"/>
        </w:rPr>
        <w:t>Релативно учесталу праксу дискусија о социолошком методу пропратил</w:t>
      </w:r>
      <w:r w:rsidR="005425D0" w:rsidRPr="00421E09">
        <w:rPr>
          <w:rFonts w:ascii="Times New Roman" w:hAnsi="Times New Roman" w:cs="Times New Roman"/>
          <w:sz w:val="24"/>
          <w:szCs w:val="24"/>
        </w:rPr>
        <w:t xml:space="preserve">а </w:t>
      </w:r>
      <w:r w:rsidR="0013462F" w:rsidRPr="00421E09">
        <w:rPr>
          <w:rFonts w:ascii="Times New Roman" w:hAnsi="Times New Roman" w:cs="Times New Roman"/>
          <w:sz w:val="24"/>
          <w:szCs w:val="24"/>
        </w:rPr>
        <w:t xml:space="preserve">су </w:t>
      </w:r>
      <w:r w:rsidR="005425D0" w:rsidRPr="00421E09">
        <w:rPr>
          <w:rFonts w:ascii="Times New Roman" w:hAnsi="Times New Roman" w:cs="Times New Roman"/>
          <w:sz w:val="24"/>
          <w:szCs w:val="24"/>
        </w:rPr>
        <w:t xml:space="preserve">оба </w:t>
      </w:r>
      <w:r w:rsidR="0013462F" w:rsidRPr="00421E09">
        <w:rPr>
          <w:rFonts w:ascii="Times New Roman" w:hAnsi="Times New Roman" w:cs="Times New Roman"/>
          <w:sz w:val="24"/>
          <w:szCs w:val="24"/>
        </w:rPr>
        <w:t>часопис</w:t>
      </w:r>
      <w:r w:rsidR="005425D0" w:rsidRPr="00421E09">
        <w:rPr>
          <w:rFonts w:ascii="Times New Roman" w:hAnsi="Times New Roman" w:cs="Times New Roman"/>
          <w:sz w:val="24"/>
          <w:szCs w:val="24"/>
        </w:rPr>
        <w:t>а</w:t>
      </w:r>
      <w:r w:rsidR="0013462F" w:rsidRPr="00421E09">
        <w:rPr>
          <w:rFonts w:ascii="Times New Roman" w:hAnsi="Times New Roman" w:cs="Times New Roman"/>
          <w:sz w:val="24"/>
          <w:szCs w:val="24"/>
        </w:rPr>
        <w:t xml:space="preserve"> </w:t>
      </w:r>
      <w:r w:rsidRPr="00421E09">
        <w:rPr>
          <w:rFonts w:ascii="Times New Roman" w:hAnsi="Times New Roman" w:cs="Times New Roman"/>
          <w:sz w:val="24"/>
          <w:szCs w:val="24"/>
        </w:rPr>
        <w:t xml:space="preserve">који </w:t>
      </w:r>
      <w:r w:rsidR="0013462F" w:rsidRPr="00421E09">
        <w:rPr>
          <w:rFonts w:ascii="Times New Roman" w:hAnsi="Times New Roman" w:cs="Times New Roman"/>
          <w:sz w:val="24"/>
          <w:szCs w:val="24"/>
        </w:rPr>
        <w:t xml:space="preserve">штампају таква саопштења или </w:t>
      </w:r>
      <w:r w:rsidR="009761D5" w:rsidRPr="00421E09">
        <w:rPr>
          <w:rFonts w:ascii="Times New Roman" w:hAnsi="Times New Roman" w:cs="Times New Roman"/>
          <w:sz w:val="24"/>
          <w:szCs w:val="24"/>
        </w:rPr>
        <w:t>доносе врло детаљне извештаје са расправа о методолошким питањима</w:t>
      </w:r>
      <w:r w:rsidR="007463F5" w:rsidRPr="00421E09">
        <w:rPr>
          <w:rFonts w:ascii="Times New Roman" w:hAnsi="Times New Roman" w:cs="Times New Roman"/>
          <w:sz w:val="24"/>
          <w:szCs w:val="24"/>
        </w:rPr>
        <w:t>, што п</w:t>
      </w:r>
      <w:r w:rsidR="00485231" w:rsidRPr="00421E09">
        <w:rPr>
          <w:rFonts w:ascii="Times New Roman" w:hAnsi="Times New Roman" w:cs="Times New Roman"/>
          <w:sz w:val="24"/>
          <w:szCs w:val="24"/>
        </w:rPr>
        <w:t xml:space="preserve">редставља </w:t>
      </w:r>
      <w:r w:rsidR="00EC2335" w:rsidRPr="00421E09">
        <w:rPr>
          <w:rFonts w:ascii="Times New Roman" w:hAnsi="Times New Roman" w:cs="Times New Roman"/>
          <w:sz w:val="24"/>
          <w:szCs w:val="24"/>
        </w:rPr>
        <w:t>незаобилазн</w:t>
      </w:r>
      <w:r w:rsidR="00485231" w:rsidRPr="00421E09">
        <w:rPr>
          <w:rFonts w:ascii="Times New Roman" w:hAnsi="Times New Roman" w:cs="Times New Roman"/>
          <w:sz w:val="24"/>
          <w:szCs w:val="24"/>
        </w:rPr>
        <w:t>у</w:t>
      </w:r>
      <w:r w:rsidR="00E63F8C">
        <w:rPr>
          <w:rFonts w:ascii="Times New Roman" w:hAnsi="Times New Roman" w:cs="Times New Roman"/>
          <w:sz w:val="24"/>
          <w:szCs w:val="24"/>
        </w:rPr>
        <w:t xml:space="preserve"> </w:t>
      </w:r>
      <w:r w:rsidR="00485231" w:rsidRPr="00421E09">
        <w:rPr>
          <w:rFonts w:ascii="Times New Roman" w:hAnsi="Times New Roman" w:cs="Times New Roman"/>
          <w:sz w:val="24"/>
          <w:szCs w:val="24"/>
        </w:rPr>
        <w:t>грађу</w:t>
      </w:r>
      <w:r w:rsidR="00EC2335" w:rsidRPr="00421E09">
        <w:rPr>
          <w:rFonts w:ascii="Times New Roman" w:hAnsi="Times New Roman" w:cs="Times New Roman"/>
          <w:sz w:val="24"/>
          <w:szCs w:val="24"/>
        </w:rPr>
        <w:t xml:space="preserve"> за тему којом се бавимо.</w:t>
      </w:r>
      <w:r w:rsidR="00F1708A" w:rsidRPr="00421E09">
        <w:rPr>
          <w:rFonts w:ascii="Times New Roman" w:hAnsi="Times New Roman" w:cs="Times New Roman"/>
          <w:sz w:val="24"/>
          <w:szCs w:val="24"/>
        </w:rPr>
        <w:t xml:space="preserve"> </w:t>
      </w:r>
    </w:p>
    <w:p w:rsidR="00A62646" w:rsidRPr="00A415EF" w:rsidRDefault="00A62646" w:rsidP="00E63F8C">
      <w:pPr>
        <w:pStyle w:val="ListParagraph"/>
        <w:spacing w:after="0" w:line="240" w:lineRule="auto"/>
        <w:ind w:left="567"/>
        <w:contextualSpacing/>
        <w:rPr>
          <w:rFonts w:ascii="Times New Roman" w:hAnsi="Times New Roman"/>
          <w:i/>
          <w:sz w:val="24"/>
          <w:szCs w:val="24"/>
        </w:rPr>
      </w:pPr>
    </w:p>
    <w:p w:rsidR="00A62646" w:rsidRDefault="00A62646" w:rsidP="00E63F8C">
      <w:pPr>
        <w:pStyle w:val="ListParagraph"/>
        <w:spacing w:after="0" w:line="240" w:lineRule="auto"/>
        <w:ind w:left="567"/>
        <w:contextualSpacing/>
        <w:rPr>
          <w:rFonts w:ascii="Times New Roman" w:hAnsi="Times New Roman"/>
          <w:i/>
          <w:sz w:val="24"/>
          <w:szCs w:val="24"/>
        </w:rPr>
      </w:pPr>
    </w:p>
    <w:p w:rsidR="00276EA5" w:rsidRPr="00CD51F4" w:rsidRDefault="0068569D" w:rsidP="00E63F8C">
      <w:pPr>
        <w:pStyle w:val="ListParagraph"/>
        <w:numPr>
          <w:ilvl w:val="0"/>
          <w:numId w:val="7"/>
        </w:numPr>
        <w:spacing w:after="0" w:line="240" w:lineRule="auto"/>
        <w:ind w:left="567" w:hanging="567"/>
        <w:contextualSpacing/>
        <w:jc w:val="center"/>
        <w:rPr>
          <w:rFonts w:ascii="Times New Roman" w:hAnsi="Times New Roman"/>
          <w:sz w:val="24"/>
          <w:szCs w:val="24"/>
        </w:rPr>
      </w:pPr>
      <w:r w:rsidRPr="00CD51F4">
        <w:rPr>
          <w:rFonts w:ascii="Times New Roman" w:hAnsi="Times New Roman"/>
          <w:sz w:val="24"/>
          <w:szCs w:val="24"/>
        </w:rPr>
        <w:t>Текстови који третирају логичко-епистемолошке проблеме социолошког метода и метода с</w:t>
      </w:r>
      <w:r w:rsidR="00B72304" w:rsidRPr="00CD51F4">
        <w:rPr>
          <w:rFonts w:ascii="Times New Roman" w:hAnsi="Times New Roman"/>
          <w:sz w:val="24"/>
          <w:szCs w:val="24"/>
        </w:rPr>
        <w:t>р</w:t>
      </w:r>
      <w:r w:rsidRPr="00CD51F4">
        <w:rPr>
          <w:rFonts w:ascii="Times New Roman" w:hAnsi="Times New Roman"/>
          <w:sz w:val="24"/>
          <w:szCs w:val="24"/>
        </w:rPr>
        <w:t>одних наука</w:t>
      </w:r>
    </w:p>
    <w:p w:rsidR="0068569D" w:rsidRPr="00A415EF" w:rsidRDefault="0068569D" w:rsidP="00E63F8C">
      <w:pPr>
        <w:pStyle w:val="ListParagraph"/>
        <w:spacing w:after="0" w:line="240" w:lineRule="auto"/>
        <w:ind w:left="567"/>
        <w:contextualSpacing/>
        <w:rPr>
          <w:rFonts w:ascii="Times New Roman" w:hAnsi="Times New Roman"/>
          <w:sz w:val="24"/>
          <w:szCs w:val="24"/>
        </w:rPr>
      </w:pPr>
    </w:p>
    <w:p w:rsidR="00782CD4" w:rsidRPr="00A415EF" w:rsidRDefault="003B686B" w:rsidP="00E63F8C">
      <w:pPr>
        <w:spacing w:after="120" w:line="240" w:lineRule="auto"/>
        <w:ind w:firstLine="709"/>
        <w:contextualSpacing/>
        <w:jc w:val="both"/>
        <w:rPr>
          <w:rFonts w:ascii="Times New Roman" w:hAnsi="Times New Roman" w:cs="Times New Roman"/>
          <w:sz w:val="24"/>
          <w:szCs w:val="24"/>
        </w:rPr>
      </w:pPr>
      <w:r w:rsidRPr="00A415EF">
        <w:rPr>
          <w:rFonts w:ascii="Times New Roman" w:hAnsi="Times New Roman" w:cs="Times New Roman"/>
          <w:sz w:val="24"/>
          <w:szCs w:val="24"/>
        </w:rPr>
        <w:t>П</w:t>
      </w:r>
      <w:r w:rsidR="00D43C13" w:rsidRPr="00A415EF">
        <w:rPr>
          <w:rFonts w:ascii="Times New Roman" w:hAnsi="Times New Roman" w:cs="Times New Roman"/>
          <w:sz w:val="24"/>
          <w:szCs w:val="24"/>
        </w:rPr>
        <w:t>ремда смо поменут</w:t>
      </w:r>
      <w:r w:rsidRPr="00A415EF">
        <w:rPr>
          <w:rFonts w:ascii="Times New Roman" w:hAnsi="Times New Roman" w:cs="Times New Roman"/>
          <w:sz w:val="24"/>
          <w:szCs w:val="24"/>
        </w:rPr>
        <w:t>у</w:t>
      </w:r>
      <w:r w:rsidR="00D43C13" w:rsidRPr="00A415EF">
        <w:rPr>
          <w:rFonts w:ascii="Times New Roman" w:hAnsi="Times New Roman" w:cs="Times New Roman"/>
          <w:sz w:val="24"/>
          <w:szCs w:val="24"/>
        </w:rPr>
        <w:t xml:space="preserve"> груп</w:t>
      </w:r>
      <w:r w:rsidR="009C03D2" w:rsidRPr="00A415EF">
        <w:rPr>
          <w:rFonts w:ascii="Times New Roman" w:hAnsi="Times New Roman" w:cs="Times New Roman"/>
          <w:sz w:val="24"/>
          <w:szCs w:val="24"/>
        </w:rPr>
        <w:t>у</w:t>
      </w:r>
      <w:r w:rsidR="00D43C13" w:rsidRPr="00A415EF">
        <w:rPr>
          <w:rFonts w:ascii="Times New Roman" w:hAnsi="Times New Roman" w:cs="Times New Roman"/>
          <w:sz w:val="24"/>
          <w:szCs w:val="24"/>
        </w:rPr>
        <w:t xml:space="preserve"> текстова</w:t>
      </w:r>
      <w:r w:rsidRPr="00A415EF">
        <w:rPr>
          <w:rFonts w:ascii="Times New Roman" w:hAnsi="Times New Roman" w:cs="Times New Roman"/>
          <w:sz w:val="24"/>
          <w:szCs w:val="24"/>
        </w:rPr>
        <w:t xml:space="preserve"> издвојили као засебну, </w:t>
      </w:r>
      <w:r w:rsidR="00D43C13" w:rsidRPr="00A415EF">
        <w:rPr>
          <w:rFonts w:ascii="Times New Roman" w:hAnsi="Times New Roman" w:cs="Times New Roman"/>
          <w:sz w:val="24"/>
          <w:szCs w:val="24"/>
        </w:rPr>
        <w:t xml:space="preserve">ваља рећи </w:t>
      </w:r>
      <w:r w:rsidRPr="00A415EF">
        <w:rPr>
          <w:rFonts w:ascii="Times New Roman" w:hAnsi="Times New Roman" w:cs="Times New Roman"/>
          <w:sz w:val="24"/>
          <w:szCs w:val="24"/>
        </w:rPr>
        <w:t xml:space="preserve">да </w:t>
      </w:r>
      <w:r w:rsidR="006B71F9">
        <w:rPr>
          <w:rFonts w:ascii="Times New Roman" w:hAnsi="Times New Roman" w:cs="Times New Roman"/>
          <w:sz w:val="24"/>
          <w:szCs w:val="24"/>
        </w:rPr>
        <w:t>су питања</w:t>
      </w:r>
      <w:r w:rsidRPr="00A415EF">
        <w:rPr>
          <w:rFonts w:ascii="Times New Roman" w:hAnsi="Times New Roman" w:cs="Times New Roman"/>
          <w:sz w:val="24"/>
          <w:szCs w:val="24"/>
        </w:rPr>
        <w:t xml:space="preserve"> </w:t>
      </w:r>
      <w:r w:rsidR="00887EAA" w:rsidRPr="00A415EF">
        <w:rPr>
          <w:rFonts w:ascii="Times New Roman" w:hAnsi="Times New Roman" w:cs="Times New Roman"/>
          <w:sz w:val="24"/>
          <w:szCs w:val="24"/>
        </w:rPr>
        <w:t>елементарних принципа на којима научно сазнање почива, као и епистемолошк</w:t>
      </w:r>
      <w:r w:rsidR="006B71F9">
        <w:rPr>
          <w:rFonts w:ascii="Times New Roman" w:hAnsi="Times New Roman" w:cs="Times New Roman"/>
          <w:sz w:val="24"/>
          <w:szCs w:val="24"/>
        </w:rPr>
        <w:t>е</w:t>
      </w:r>
      <w:r w:rsidR="00887EAA" w:rsidRPr="00A415EF">
        <w:rPr>
          <w:rFonts w:ascii="Times New Roman" w:hAnsi="Times New Roman" w:cs="Times New Roman"/>
          <w:sz w:val="24"/>
          <w:szCs w:val="24"/>
        </w:rPr>
        <w:t xml:space="preserve"> утемељености различитих делова науч</w:t>
      </w:r>
      <w:r w:rsidR="00C0195B">
        <w:rPr>
          <w:rFonts w:ascii="Times New Roman" w:hAnsi="Times New Roman" w:cs="Times New Roman"/>
          <w:sz w:val="24"/>
          <w:szCs w:val="24"/>
        </w:rPr>
        <w:t>н</w:t>
      </w:r>
      <w:r w:rsidR="00887EAA" w:rsidRPr="00A415EF">
        <w:rPr>
          <w:rFonts w:ascii="Times New Roman" w:hAnsi="Times New Roman" w:cs="Times New Roman"/>
          <w:sz w:val="24"/>
          <w:szCs w:val="24"/>
        </w:rPr>
        <w:t>о-истраживачког рада, веома често садржана и у осталим прилозима који с</w:t>
      </w:r>
      <w:r w:rsidR="00CF2B23" w:rsidRPr="00A415EF">
        <w:rPr>
          <w:rFonts w:ascii="Times New Roman" w:hAnsi="Times New Roman" w:cs="Times New Roman"/>
          <w:sz w:val="24"/>
          <w:szCs w:val="24"/>
        </w:rPr>
        <w:t xml:space="preserve">у били предмет анализе. </w:t>
      </w:r>
      <w:r w:rsidR="00042219" w:rsidRPr="00A415EF">
        <w:rPr>
          <w:rFonts w:ascii="Times New Roman" w:hAnsi="Times New Roman" w:cs="Times New Roman"/>
          <w:sz w:val="24"/>
          <w:szCs w:val="24"/>
        </w:rPr>
        <w:t>Такви текстови у којима је наведена проблематика потиснута у други план сврставани су у групу којој припадају</w:t>
      </w:r>
      <w:r w:rsidR="00EC2015" w:rsidRPr="00A415EF">
        <w:rPr>
          <w:rFonts w:ascii="Times New Roman" w:hAnsi="Times New Roman" w:cs="Times New Roman"/>
          <w:sz w:val="24"/>
          <w:szCs w:val="24"/>
        </w:rPr>
        <w:t xml:space="preserve"> по доминантном тежишту прилога.</w:t>
      </w:r>
    </w:p>
    <w:p w:rsidR="005D5AD0" w:rsidRPr="00A415EF" w:rsidRDefault="00CF2B23" w:rsidP="00E63F8C">
      <w:pPr>
        <w:spacing w:after="120" w:line="240" w:lineRule="auto"/>
        <w:ind w:firstLine="720"/>
        <w:contextualSpacing/>
        <w:jc w:val="both"/>
        <w:rPr>
          <w:rFonts w:ascii="Times New Roman" w:eastAsia="TimesNewRoman" w:hAnsi="Times New Roman" w:cs="Times New Roman"/>
          <w:sz w:val="24"/>
          <w:szCs w:val="24"/>
        </w:rPr>
      </w:pPr>
      <w:r w:rsidRPr="00A415EF">
        <w:rPr>
          <w:rFonts w:ascii="Times New Roman" w:hAnsi="Times New Roman" w:cs="Times New Roman"/>
          <w:sz w:val="24"/>
          <w:szCs w:val="24"/>
        </w:rPr>
        <w:t xml:space="preserve">У </w:t>
      </w:r>
      <w:r w:rsidR="00DB2B96">
        <w:rPr>
          <w:rFonts w:ascii="Times New Roman" w:hAnsi="Times New Roman" w:cs="Times New Roman"/>
          <w:sz w:val="24"/>
          <w:szCs w:val="24"/>
        </w:rPr>
        <w:t>прилоз</w:t>
      </w:r>
      <w:r w:rsidRPr="00A415EF">
        <w:rPr>
          <w:rFonts w:ascii="Times New Roman" w:hAnsi="Times New Roman" w:cs="Times New Roman"/>
          <w:sz w:val="24"/>
          <w:szCs w:val="24"/>
        </w:rPr>
        <w:t xml:space="preserve">има који су сврстани у ову групу налазимо на разматрања </w:t>
      </w:r>
      <w:r w:rsidR="006104B3" w:rsidRPr="00A415EF">
        <w:rPr>
          <w:rFonts w:ascii="Times New Roman" w:hAnsi="Times New Roman" w:cs="Times New Roman"/>
          <w:sz w:val="24"/>
          <w:szCs w:val="24"/>
        </w:rPr>
        <w:t>„</w:t>
      </w:r>
      <w:r w:rsidR="00AF447D" w:rsidRPr="00A415EF">
        <w:rPr>
          <w:rFonts w:ascii="Times New Roman" w:hAnsi="Times New Roman" w:cs="Times New Roman"/>
          <w:sz w:val="24"/>
          <w:szCs w:val="24"/>
        </w:rPr>
        <w:t>класичних</w:t>
      </w:r>
      <w:r w:rsidR="006104B3" w:rsidRPr="00A415EF">
        <w:rPr>
          <w:rFonts w:ascii="Times New Roman" w:hAnsi="Times New Roman" w:cs="Times New Roman"/>
          <w:sz w:val="24"/>
          <w:szCs w:val="24"/>
        </w:rPr>
        <w:t>“</w:t>
      </w:r>
      <w:r w:rsidR="00AF447D" w:rsidRPr="00A415EF">
        <w:rPr>
          <w:rFonts w:ascii="Times New Roman" w:hAnsi="Times New Roman" w:cs="Times New Roman"/>
          <w:sz w:val="24"/>
          <w:szCs w:val="24"/>
        </w:rPr>
        <w:t xml:space="preserve"> еп</w:t>
      </w:r>
      <w:r w:rsidR="00BB5F0A" w:rsidRPr="00A415EF">
        <w:rPr>
          <w:rFonts w:ascii="Times New Roman" w:hAnsi="Times New Roman" w:cs="Times New Roman"/>
          <w:sz w:val="24"/>
          <w:szCs w:val="24"/>
        </w:rPr>
        <w:t>и</w:t>
      </w:r>
      <w:r w:rsidR="00AF447D" w:rsidRPr="00A415EF">
        <w:rPr>
          <w:rFonts w:ascii="Times New Roman" w:hAnsi="Times New Roman" w:cs="Times New Roman"/>
          <w:sz w:val="24"/>
          <w:szCs w:val="24"/>
        </w:rPr>
        <w:t xml:space="preserve">стемолошких </w:t>
      </w:r>
      <w:r w:rsidRPr="00A415EF">
        <w:rPr>
          <w:rFonts w:ascii="Times New Roman" w:hAnsi="Times New Roman" w:cs="Times New Roman"/>
          <w:sz w:val="24"/>
          <w:szCs w:val="24"/>
        </w:rPr>
        <w:t>проблема</w:t>
      </w:r>
      <w:r w:rsidR="003764AC" w:rsidRPr="00A415EF">
        <w:rPr>
          <w:rFonts w:ascii="Times New Roman" w:hAnsi="Times New Roman" w:cs="Times New Roman"/>
          <w:sz w:val="24"/>
          <w:szCs w:val="24"/>
        </w:rPr>
        <w:t>,</w:t>
      </w:r>
      <w:r w:rsidR="00887EAA" w:rsidRPr="00A415EF">
        <w:rPr>
          <w:rFonts w:ascii="Times New Roman" w:hAnsi="Times New Roman" w:cs="Times New Roman"/>
          <w:sz w:val="24"/>
          <w:szCs w:val="24"/>
        </w:rPr>
        <w:t xml:space="preserve"> </w:t>
      </w:r>
      <w:r w:rsidR="001924E9" w:rsidRPr="00A415EF">
        <w:rPr>
          <w:rFonts w:ascii="Times New Roman" w:hAnsi="Times New Roman" w:cs="Times New Roman"/>
          <w:sz w:val="24"/>
          <w:szCs w:val="24"/>
        </w:rPr>
        <w:t>попут</w:t>
      </w:r>
      <w:r w:rsidR="00F02C06" w:rsidRPr="00A415EF">
        <w:rPr>
          <w:rFonts w:ascii="Times New Roman" w:hAnsi="Times New Roman" w:cs="Times New Roman"/>
          <w:sz w:val="24"/>
          <w:szCs w:val="24"/>
        </w:rPr>
        <w:t xml:space="preserve"> </w:t>
      </w:r>
      <w:r w:rsidR="00BB5F0A" w:rsidRPr="00A415EF">
        <w:rPr>
          <w:rFonts w:ascii="Times New Roman" w:hAnsi="Times New Roman" w:cs="Times New Roman"/>
          <w:sz w:val="24"/>
          <w:szCs w:val="24"/>
        </w:rPr>
        <w:t xml:space="preserve">испитивања </w:t>
      </w:r>
      <w:r w:rsidR="00F02C06" w:rsidRPr="00A415EF">
        <w:rPr>
          <w:rFonts w:ascii="Times New Roman" w:hAnsi="Times New Roman" w:cs="Times New Roman"/>
          <w:sz w:val="24"/>
          <w:szCs w:val="24"/>
        </w:rPr>
        <w:t>могућности</w:t>
      </w:r>
      <w:r w:rsidR="009B4B67" w:rsidRPr="00A415EF">
        <w:rPr>
          <w:rFonts w:ascii="Times New Roman" w:hAnsi="Times New Roman" w:cs="Times New Roman"/>
          <w:sz w:val="24"/>
          <w:szCs w:val="24"/>
        </w:rPr>
        <w:t xml:space="preserve"> проучавања друштва</w:t>
      </w:r>
      <w:r w:rsidR="00F02C06" w:rsidRPr="00A415EF">
        <w:rPr>
          <w:rFonts w:ascii="Times New Roman" w:hAnsi="Times New Roman" w:cs="Times New Roman"/>
          <w:sz w:val="24"/>
          <w:szCs w:val="24"/>
        </w:rPr>
        <w:t xml:space="preserve"> на номотетски начин – са изгледом да се открију законитости у социјалном животу</w:t>
      </w:r>
      <w:r w:rsidR="005F47AC" w:rsidRPr="00A415EF">
        <w:rPr>
          <w:rFonts w:ascii="Times New Roman" w:hAnsi="Times New Roman" w:cs="Times New Roman"/>
          <w:sz w:val="24"/>
          <w:szCs w:val="24"/>
        </w:rPr>
        <w:t xml:space="preserve"> </w:t>
      </w:r>
      <w:r w:rsidR="00F02C06" w:rsidRPr="00A415EF">
        <w:rPr>
          <w:rFonts w:ascii="Times New Roman" w:hAnsi="Times New Roman" w:cs="Times New Roman"/>
          <w:sz w:val="24"/>
          <w:szCs w:val="24"/>
        </w:rPr>
        <w:t>(</w:t>
      </w:r>
      <w:r w:rsidR="00BC7339" w:rsidRPr="00A415EF">
        <w:rPr>
          <w:rFonts w:ascii="Times New Roman" w:hAnsi="Times New Roman" w:cs="Times New Roman"/>
          <w:sz w:val="24"/>
          <w:szCs w:val="24"/>
        </w:rPr>
        <w:t>Šušnjić, 1964</w:t>
      </w:r>
      <w:r w:rsidR="00BB16C0" w:rsidRPr="00A415EF">
        <w:rPr>
          <w:rFonts w:ascii="Times New Roman" w:hAnsi="Times New Roman" w:cs="Times New Roman"/>
          <w:sz w:val="24"/>
          <w:szCs w:val="24"/>
        </w:rPr>
        <w:t>а</w:t>
      </w:r>
      <w:r w:rsidR="00AF447D" w:rsidRPr="00A415EF">
        <w:rPr>
          <w:rFonts w:ascii="Times New Roman" w:hAnsi="Times New Roman" w:cs="Times New Roman"/>
          <w:sz w:val="24"/>
          <w:szCs w:val="24"/>
        </w:rPr>
        <w:t>: 3-27),</w:t>
      </w:r>
      <w:r w:rsidR="009B4B67" w:rsidRPr="00A415EF">
        <w:rPr>
          <w:rFonts w:ascii="Times New Roman" w:hAnsi="Times New Roman" w:cs="Times New Roman"/>
          <w:sz w:val="24"/>
          <w:szCs w:val="24"/>
        </w:rPr>
        <w:t xml:space="preserve"> </w:t>
      </w:r>
      <w:r w:rsidR="00E50C42" w:rsidRPr="00A415EF">
        <w:rPr>
          <w:rFonts w:ascii="Times New Roman" w:hAnsi="Times New Roman" w:cs="Times New Roman"/>
          <w:sz w:val="24"/>
          <w:szCs w:val="24"/>
        </w:rPr>
        <w:t xml:space="preserve">или пак </w:t>
      </w:r>
      <w:r w:rsidR="00BB16C0" w:rsidRPr="00A415EF">
        <w:rPr>
          <w:rFonts w:ascii="Times New Roman" w:hAnsi="Times New Roman" w:cs="Times New Roman"/>
          <w:sz w:val="24"/>
          <w:szCs w:val="24"/>
        </w:rPr>
        <w:t>домет</w:t>
      </w:r>
      <w:r w:rsidR="003764AC" w:rsidRPr="00A415EF">
        <w:rPr>
          <w:rFonts w:ascii="Times New Roman" w:hAnsi="Times New Roman" w:cs="Times New Roman"/>
          <w:sz w:val="24"/>
          <w:szCs w:val="24"/>
        </w:rPr>
        <w:t>а</w:t>
      </w:r>
      <w:r w:rsidR="00BB16C0" w:rsidRPr="00A415EF">
        <w:rPr>
          <w:rFonts w:ascii="Times New Roman" w:hAnsi="Times New Roman" w:cs="Times New Roman"/>
          <w:sz w:val="24"/>
          <w:szCs w:val="24"/>
        </w:rPr>
        <w:t xml:space="preserve"> узрочног објашњења у социологији</w:t>
      </w:r>
      <w:r w:rsidR="005F47AC" w:rsidRPr="00A415EF">
        <w:rPr>
          <w:rFonts w:ascii="Times New Roman" w:hAnsi="Times New Roman" w:cs="Times New Roman"/>
          <w:sz w:val="24"/>
          <w:szCs w:val="24"/>
        </w:rPr>
        <w:t xml:space="preserve"> </w:t>
      </w:r>
      <w:r w:rsidR="00BB16C0" w:rsidRPr="00A415EF">
        <w:rPr>
          <w:rFonts w:ascii="Times New Roman" w:hAnsi="Times New Roman" w:cs="Times New Roman"/>
          <w:sz w:val="24"/>
          <w:szCs w:val="24"/>
        </w:rPr>
        <w:t>(Šušnjić, 1964б: 69-84).</w:t>
      </w:r>
      <w:r w:rsidR="006C4557" w:rsidRPr="00A415EF">
        <w:rPr>
          <w:rFonts w:ascii="Times New Roman" w:hAnsi="Times New Roman" w:cs="Times New Roman"/>
          <w:sz w:val="24"/>
          <w:szCs w:val="24"/>
        </w:rPr>
        <w:t xml:space="preserve"> </w:t>
      </w:r>
      <w:r w:rsidR="006C4557" w:rsidRPr="00B766C2">
        <w:rPr>
          <w:rFonts w:ascii="Times New Roman" w:hAnsi="Times New Roman" w:cs="Times New Roman"/>
          <w:sz w:val="24"/>
          <w:szCs w:val="24"/>
        </w:rPr>
        <w:t>Имајући у виду тренутак настанка поменутих текстова</w:t>
      </w:r>
      <w:r w:rsidR="00DB2B96">
        <w:rPr>
          <w:rFonts w:ascii="Times New Roman" w:hAnsi="Times New Roman" w:cs="Times New Roman"/>
          <w:sz w:val="24"/>
          <w:szCs w:val="24"/>
        </w:rPr>
        <w:t xml:space="preserve"> и</w:t>
      </w:r>
      <w:r w:rsidR="00F6062F" w:rsidRPr="00B766C2">
        <w:rPr>
          <w:rFonts w:ascii="Times New Roman" w:hAnsi="Times New Roman" w:cs="Times New Roman"/>
          <w:sz w:val="24"/>
          <w:szCs w:val="24"/>
        </w:rPr>
        <w:t xml:space="preserve"> </w:t>
      </w:r>
      <w:r w:rsidR="008E68B8">
        <w:rPr>
          <w:rFonts w:ascii="Times New Roman" w:hAnsi="Times New Roman" w:cs="Times New Roman"/>
          <w:sz w:val="24"/>
          <w:szCs w:val="24"/>
        </w:rPr>
        <w:t>доминацију позитивистичке</w:t>
      </w:r>
      <w:r w:rsidR="00E50C42" w:rsidRPr="00B766C2">
        <w:rPr>
          <w:rFonts w:ascii="Times New Roman" w:hAnsi="Times New Roman" w:cs="Times New Roman"/>
          <w:sz w:val="24"/>
          <w:szCs w:val="24"/>
        </w:rPr>
        <w:t xml:space="preserve"> истраживачк</w:t>
      </w:r>
      <w:r w:rsidR="008E68B8">
        <w:rPr>
          <w:rFonts w:ascii="Times New Roman" w:hAnsi="Times New Roman" w:cs="Times New Roman"/>
          <w:sz w:val="24"/>
          <w:szCs w:val="24"/>
        </w:rPr>
        <w:t>е</w:t>
      </w:r>
      <w:r w:rsidR="00E50C42" w:rsidRPr="00B766C2">
        <w:rPr>
          <w:rFonts w:ascii="Times New Roman" w:hAnsi="Times New Roman" w:cs="Times New Roman"/>
          <w:sz w:val="24"/>
          <w:szCs w:val="24"/>
        </w:rPr>
        <w:t xml:space="preserve"> оријентациј</w:t>
      </w:r>
      <w:r w:rsidR="008E68B8">
        <w:rPr>
          <w:rFonts w:ascii="Times New Roman" w:hAnsi="Times New Roman" w:cs="Times New Roman"/>
          <w:sz w:val="24"/>
          <w:szCs w:val="24"/>
        </w:rPr>
        <w:t>е</w:t>
      </w:r>
      <w:r w:rsidR="00E50C42" w:rsidRPr="00B766C2">
        <w:rPr>
          <w:rFonts w:ascii="Times New Roman" w:hAnsi="Times New Roman" w:cs="Times New Roman"/>
          <w:sz w:val="24"/>
          <w:szCs w:val="24"/>
        </w:rPr>
        <w:t xml:space="preserve">, </w:t>
      </w:r>
      <w:r w:rsidR="00E50C42" w:rsidRPr="00A415EF">
        <w:rPr>
          <w:rFonts w:ascii="Times New Roman" w:hAnsi="Times New Roman" w:cs="Times New Roman"/>
          <w:sz w:val="24"/>
          <w:szCs w:val="24"/>
        </w:rPr>
        <w:t xml:space="preserve">не чуди што </w:t>
      </w:r>
      <w:r w:rsidR="00FF0412" w:rsidRPr="00A415EF">
        <w:rPr>
          <w:rFonts w:ascii="Times New Roman" w:hAnsi="Times New Roman" w:cs="Times New Roman"/>
          <w:sz w:val="24"/>
          <w:szCs w:val="24"/>
        </w:rPr>
        <w:t xml:space="preserve">се у раним фазама академског утемељења </w:t>
      </w:r>
      <w:r w:rsidR="00782CD4" w:rsidRPr="00A415EF">
        <w:rPr>
          <w:rFonts w:ascii="Times New Roman" w:hAnsi="Times New Roman" w:cs="Times New Roman"/>
          <w:sz w:val="24"/>
          <w:szCs w:val="24"/>
        </w:rPr>
        <w:t>социологије</w:t>
      </w:r>
      <w:r w:rsidR="006A6993" w:rsidRPr="00A415EF">
        <w:rPr>
          <w:rFonts w:ascii="Times New Roman" w:hAnsi="Times New Roman" w:cs="Times New Roman"/>
          <w:sz w:val="24"/>
          <w:szCs w:val="24"/>
        </w:rPr>
        <w:t xml:space="preserve"> на овим просторима</w:t>
      </w:r>
      <w:r w:rsidR="00E20DE2" w:rsidRPr="00A415EF">
        <w:rPr>
          <w:rFonts w:ascii="Times New Roman" w:hAnsi="Times New Roman" w:cs="Times New Roman"/>
          <w:sz w:val="24"/>
          <w:szCs w:val="24"/>
        </w:rPr>
        <w:t>,</w:t>
      </w:r>
      <w:r w:rsidR="006A6993" w:rsidRPr="00A415EF">
        <w:rPr>
          <w:rFonts w:ascii="Times New Roman" w:hAnsi="Times New Roman" w:cs="Times New Roman"/>
          <w:sz w:val="24"/>
          <w:szCs w:val="24"/>
        </w:rPr>
        <w:t xml:space="preserve"> чије се посебне гране тек конституишу</w:t>
      </w:r>
      <w:r w:rsidR="00E20DE2" w:rsidRPr="00A415EF">
        <w:rPr>
          <w:rFonts w:ascii="Times New Roman" w:hAnsi="Times New Roman" w:cs="Times New Roman"/>
          <w:sz w:val="24"/>
          <w:szCs w:val="24"/>
        </w:rPr>
        <w:t>,</w:t>
      </w:r>
      <w:r w:rsidR="00782CD4" w:rsidRPr="00A415EF">
        <w:rPr>
          <w:rFonts w:ascii="Times New Roman" w:hAnsi="Times New Roman" w:cs="Times New Roman"/>
          <w:sz w:val="24"/>
          <w:szCs w:val="24"/>
        </w:rPr>
        <w:t xml:space="preserve"> </w:t>
      </w:r>
      <w:r w:rsidR="00F6062F" w:rsidRPr="00A415EF">
        <w:rPr>
          <w:rFonts w:ascii="Times New Roman" w:hAnsi="Times New Roman" w:cs="Times New Roman"/>
          <w:sz w:val="24"/>
          <w:szCs w:val="24"/>
        </w:rPr>
        <w:t>управо отвара</w:t>
      </w:r>
      <w:r w:rsidR="0065610E" w:rsidRPr="00A415EF">
        <w:rPr>
          <w:rFonts w:ascii="Times New Roman" w:hAnsi="Times New Roman" w:cs="Times New Roman"/>
          <w:sz w:val="24"/>
          <w:szCs w:val="24"/>
        </w:rPr>
        <w:t>ју</w:t>
      </w:r>
      <w:r w:rsidR="004C1DAF" w:rsidRPr="00A415EF">
        <w:rPr>
          <w:rFonts w:ascii="Times New Roman" w:hAnsi="Times New Roman" w:cs="Times New Roman"/>
          <w:sz w:val="24"/>
          <w:szCs w:val="24"/>
        </w:rPr>
        <w:t xml:space="preserve"> „стар</w:t>
      </w:r>
      <w:r w:rsidR="0065610E" w:rsidRPr="00A415EF">
        <w:rPr>
          <w:rFonts w:ascii="Times New Roman" w:hAnsi="Times New Roman" w:cs="Times New Roman"/>
          <w:sz w:val="24"/>
          <w:szCs w:val="24"/>
        </w:rPr>
        <w:t>а</w:t>
      </w:r>
      <w:r w:rsidR="004C1DAF" w:rsidRPr="00A415EF">
        <w:rPr>
          <w:rFonts w:ascii="Times New Roman" w:hAnsi="Times New Roman" w:cs="Times New Roman"/>
          <w:sz w:val="24"/>
          <w:szCs w:val="24"/>
        </w:rPr>
        <w:t>“</w:t>
      </w:r>
      <w:r w:rsidR="00F6062F" w:rsidRPr="00A415EF">
        <w:rPr>
          <w:rFonts w:ascii="Times New Roman" w:hAnsi="Times New Roman" w:cs="Times New Roman"/>
          <w:sz w:val="24"/>
          <w:szCs w:val="24"/>
        </w:rPr>
        <w:t xml:space="preserve"> питања могућности откривања трајнијих правилности у друштвеним појавама. </w:t>
      </w:r>
      <w:r w:rsidR="006A31B3" w:rsidRPr="00A415EF">
        <w:rPr>
          <w:rFonts w:ascii="Times New Roman" w:hAnsi="Times New Roman" w:cs="Times New Roman"/>
          <w:sz w:val="24"/>
          <w:szCs w:val="24"/>
        </w:rPr>
        <w:t xml:space="preserve">„Ред, поредак, след, униформност, закон – то је чињеница нашега искуства и услов свих наука“, </w:t>
      </w:r>
      <w:r w:rsidR="003E40CB" w:rsidRPr="00A415EF">
        <w:rPr>
          <w:rFonts w:ascii="Times New Roman" w:hAnsi="Times New Roman" w:cs="Times New Roman"/>
          <w:sz w:val="24"/>
          <w:szCs w:val="24"/>
        </w:rPr>
        <w:t>истиче</w:t>
      </w:r>
      <w:r w:rsidR="006A31B3" w:rsidRPr="00A415EF">
        <w:rPr>
          <w:rFonts w:ascii="Times New Roman" w:hAnsi="Times New Roman" w:cs="Times New Roman"/>
          <w:sz w:val="24"/>
          <w:szCs w:val="24"/>
        </w:rPr>
        <w:t xml:space="preserve"> аутор позивајући се на </w:t>
      </w:r>
      <w:r w:rsidR="005F15CA" w:rsidRPr="00A415EF">
        <w:rPr>
          <w:rFonts w:ascii="Times New Roman" w:hAnsi="Times New Roman" w:cs="Times New Roman"/>
          <w:sz w:val="24"/>
          <w:szCs w:val="24"/>
        </w:rPr>
        <w:t>М</w:t>
      </w:r>
      <w:r w:rsidR="009D2493" w:rsidRPr="00A415EF">
        <w:rPr>
          <w:rFonts w:ascii="Times New Roman" w:hAnsi="Times New Roman" w:cs="Times New Roman"/>
          <w:sz w:val="24"/>
          <w:szCs w:val="24"/>
        </w:rPr>
        <w:t>е</w:t>
      </w:r>
      <w:r w:rsidR="005F15CA" w:rsidRPr="00A415EF">
        <w:rPr>
          <w:rFonts w:ascii="Times New Roman" w:hAnsi="Times New Roman" w:cs="Times New Roman"/>
          <w:sz w:val="24"/>
          <w:szCs w:val="24"/>
        </w:rPr>
        <w:t>к Ивера</w:t>
      </w:r>
      <w:r w:rsidR="00F45B3C" w:rsidRPr="00A415EF">
        <w:rPr>
          <w:rFonts w:ascii="Times New Roman" w:hAnsi="Times New Roman" w:cs="Times New Roman"/>
          <w:sz w:val="24"/>
          <w:szCs w:val="24"/>
        </w:rPr>
        <w:t xml:space="preserve">, истовремено се ограђујући питањем </w:t>
      </w:r>
      <w:r w:rsidR="00481831" w:rsidRPr="00A415EF">
        <w:rPr>
          <w:rFonts w:ascii="Times New Roman" w:hAnsi="Times New Roman" w:cs="Times New Roman"/>
          <w:sz w:val="24"/>
          <w:szCs w:val="24"/>
        </w:rPr>
        <w:t>о граници до које треба ићи када се друштвена појава изолује из обиља веза с др</w:t>
      </w:r>
      <w:r w:rsidR="00D512C1" w:rsidRPr="00A415EF">
        <w:rPr>
          <w:rFonts w:ascii="Times New Roman" w:hAnsi="Times New Roman" w:cs="Times New Roman"/>
          <w:sz w:val="24"/>
          <w:szCs w:val="24"/>
        </w:rPr>
        <w:t>у</w:t>
      </w:r>
      <w:r w:rsidR="00481831" w:rsidRPr="00A415EF">
        <w:rPr>
          <w:rFonts w:ascii="Times New Roman" w:hAnsi="Times New Roman" w:cs="Times New Roman"/>
          <w:sz w:val="24"/>
          <w:szCs w:val="24"/>
        </w:rPr>
        <w:t xml:space="preserve">гим појавама </w:t>
      </w:r>
      <w:r w:rsidR="003E40CB" w:rsidRPr="00A415EF">
        <w:rPr>
          <w:rFonts w:ascii="Times New Roman" w:hAnsi="Times New Roman" w:cs="Times New Roman"/>
          <w:sz w:val="24"/>
          <w:szCs w:val="24"/>
        </w:rPr>
        <w:t>приликом испитивања узрочне повезаности</w:t>
      </w:r>
      <w:r w:rsidR="005D666B" w:rsidRPr="00A415EF">
        <w:rPr>
          <w:rFonts w:ascii="Times New Roman" w:hAnsi="Times New Roman" w:cs="Times New Roman"/>
          <w:sz w:val="24"/>
          <w:szCs w:val="24"/>
        </w:rPr>
        <w:t xml:space="preserve"> </w:t>
      </w:r>
      <w:r w:rsidR="00481831" w:rsidRPr="00A415EF">
        <w:rPr>
          <w:rFonts w:ascii="Times New Roman" w:hAnsi="Times New Roman" w:cs="Times New Roman"/>
          <w:sz w:val="24"/>
          <w:szCs w:val="24"/>
        </w:rPr>
        <w:t>(</w:t>
      </w:r>
      <w:r w:rsidR="005D666B" w:rsidRPr="00A415EF">
        <w:rPr>
          <w:rFonts w:ascii="Times New Roman" w:hAnsi="Times New Roman" w:cs="Times New Roman"/>
          <w:sz w:val="24"/>
          <w:szCs w:val="24"/>
        </w:rPr>
        <w:t>Šušnjić, 196</w:t>
      </w:r>
      <w:r w:rsidR="00A25E1A">
        <w:rPr>
          <w:rFonts w:ascii="Times New Roman" w:hAnsi="Times New Roman" w:cs="Times New Roman"/>
          <w:sz w:val="24"/>
          <w:szCs w:val="24"/>
        </w:rPr>
        <w:t>4б</w:t>
      </w:r>
      <w:r w:rsidR="005D666B" w:rsidRPr="00A415EF">
        <w:rPr>
          <w:rFonts w:ascii="Times New Roman" w:hAnsi="Times New Roman" w:cs="Times New Roman"/>
          <w:sz w:val="24"/>
          <w:szCs w:val="24"/>
        </w:rPr>
        <w:t xml:space="preserve">: </w:t>
      </w:r>
      <w:r w:rsidR="00481831" w:rsidRPr="00A415EF">
        <w:rPr>
          <w:rFonts w:ascii="Times New Roman" w:hAnsi="Times New Roman" w:cs="Times New Roman"/>
          <w:sz w:val="24"/>
          <w:szCs w:val="24"/>
        </w:rPr>
        <w:t>70)</w:t>
      </w:r>
      <w:r w:rsidR="005D666B" w:rsidRPr="00A415EF">
        <w:rPr>
          <w:rFonts w:ascii="Times New Roman" w:hAnsi="Times New Roman" w:cs="Times New Roman"/>
          <w:sz w:val="24"/>
          <w:szCs w:val="24"/>
        </w:rPr>
        <w:t>. И</w:t>
      </w:r>
      <w:r w:rsidR="006769AF" w:rsidRPr="00A415EF">
        <w:rPr>
          <w:rFonts w:ascii="Times New Roman" w:hAnsi="Times New Roman" w:cs="Times New Roman"/>
          <w:sz w:val="24"/>
          <w:szCs w:val="24"/>
        </w:rPr>
        <w:t>збегава</w:t>
      </w:r>
      <w:r w:rsidR="005D666B" w:rsidRPr="00A415EF">
        <w:rPr>
          <w:rFonts w:ascii="Times New Roman" w:hAnsi="Times New Roman" w:cs="Times New Roman"/>
          <w:sz w:val="24"/>
          <w:szCs w:val="24"/>
        </w:rPr>
        <w:t>јући</w:t>
      </w:r>
      <w:r w:rsidR="006769AF" w:rsidRPr="00A415EF">
        <w:rPr>
          <w:rFonts w:ascii="Times New Roman" w:hAnsi="Times New Roman" w:cs="Times New Roman"/>
          <w:sz w:val="24"/>
          <w:szCs w:val="24"/>
        </w:rPr>
        <w:t xml:space="preserve"> становиште о узајамној </w:t>
      </w:r>
      <w:r w:rsidR="00F241A3" w:rsidRPr="00A415EF">
        <w:rPr>
          <w:rFonts w:ascii="Times New Roman" w:hAnsi="Times New Roman" w:cs="Times New Roman"/>
          <w:sz w:val="24"/>
          <w:szCs w:val="24"/>
        </w:rPr>
        <w:t xml:space="preserve">условљености </w:t>
      </w:r>
      <w:r w:rsidR="006769AF" w:rsidRPr="00A415EF">
        <w:rPr>
          <w:rFonts w:ascii="Times New Roman" w:hAnsi="Times New Roman" w:cs="Times New Roman"/>
          <w:sz w:val="24"/>
          <w:szCs w:val="24"/>
        </w:rPr>
        <w:t>широког круга социјалних чињеница</w:t>
      </w:r>
      <w:r w:rsidR="00A62646" w:rsidRPr="00A415EF">
        <w:rPr>
          <w:rFonts w:ascii="Times New Roman" w:hAnsi="Times New Roman" w:cs="Times New Roman"/>
          <w:sz w:val="24"/>
          <w:szCs w:val="24"/>
        </w:rPr>
        <w:t xml:space="preserve"> (све је услов</w:t>
      </w:r>
      <w:r w:rsidR="009A11D2">
        <w:rPr>
          <w:rFonts w:ascii="Times New Roman" w:hAnsi="Times New Roman" w:cs="Times New Roman"/>
          <w:sz w:val="24"/>
          <w:szCs w:val="24"/>
        </w:rPr>
        <w:t>љ</w:t>
      </w:r>
      <w:r w:rsidR="00A62646" w:rsidRPr="00A415EF">
        <w:rPr>
          <w:rFonts w:ascii="Times New Roman" w:hAnsi="Times New Roman" w:cs="Times New Roman"/>
          <w:sz w:val="24"/>
          <w:szCs w:val="24"/>
        </w:rPr>
        <w:t>ено свим)</w:t>
      </w:r>
      <w:r w:rsidR="005D666B" w:rsidRPr="00A415EF">
        <w:rPr>
          <w:rFonts w:ascii="Times New Roman" w:hAnsi="Times New Roman" w:cs="Times New Roman"/>
          <w:sz w:val="24"/>
          <w:szCs w:val="24"/>
        </w:rPr>
        <w:t xml:space="preserve">, </w:t>
      </w:r>
      <w:r w:rsidR="006769AF" w:rsidRPr="00A415EF">
        <w:rPr>
          <w:rFonts w:ascii="Times New Roman" w:hAnsi="Times New Roman" w:cs="Times New Roman"/>
          <w:sz w:val="24"/>
          <w:szCs w:val="24"/>
        </w:rPr>
        <w:t>аутор инсистира на издвајању нужних и довољних услова за обја</w:t>
      </w:r>
      <w:r w:rsidR="00E12120" w:rsidRPr="00A415EF">
        <w:rPr>
          <w:rFonts w:ascii="Times New Roman" w:hAnsi="Times New Roman" w:cs="Times New Roman"/>
          <w:sz w:val="24"/>
          <w:szCs w:val="24"/>
        </w:rPr>
        <w:t>ш</w:t>
      </w:r>
      <w:r w:rsidR="006769AF" w:rsidRPr="00A415EF">
        <w:rPr>
          <w:rFonts w:ascii="Times New Roman" w:hAnsi="Times New Roman" w:cs="Times New Roman"/>
          <w:sz w:val="24"/>
          <w:szCs w:val="24"/>
        </w:rPr>
        <w:t>њење одређене друштвене појаве, наводећи низ сликовитих примера</w:t>
      </w:r>
      <w:r w:rsidR="00FC7914" w:rsidRPr="00A415EF">
        <w:rPr>
          <w:rFonts w:ascii="Times New Roman" w:hAnsi="Times New Roman" w:cs="Times New Roman"/>
          <w:sz w:val="24"/>
          <w:szCs w:val="24"/>
        </w:rPr>
        <w:t xml:space="preserve">, при чему </w:t>
      </w:r>
      <w:r w:rsidR="000F3E64" w:rsidRPr="00A415EF">
        <w:rPr>
          <w:rFonts w:ascii="Times New Roman" w:hAnsi="Times New Roman" w:cs="Times New Roman"/>
          <w:sz w:val="24"/>
          <w:szCs w:val="24"/>
        </w:rPr>
        <w:t xml:space="preserve">се </w:t>
      </w:r>
      <w:r w:rsidR="00FC7914" w:rsidRPr="00A415EF">
        <w:rPr>
          <w:rFonts w:ascii="Times New Roman" w:hAnsi="Times New Roman" w:cs="Times New Roman"/>
          <w:sz w:val="24"/>
          <w:szCs w:val="24"/>
        </w:rPr>
        <w:t>расправа</w:t>
      </w:r>
      <w:r w:rsidR="000F3E64" w:rsidRPr="00A415EF">
        <w:rPr>
          <w:rFonts w:ascii="Times New Roman" w:hAnsi="Times New Roman" w:cs="Times New Roman"/>
          <w:sz w:val="24"/>
          <w:szCs w:val="24"/>
        </w:rPr>
        <w:t xml:space="preserve"> усмерава </w:t>
      </w:r>
      <w:r w:rsidR="002D1CB8" w:rsidRPr="00A415EF">
        <w:rPr>
          <w:rFonts w:ascii="Times New Roman" w:hAnsi="Times New Roman" w:cs="Times New Roman"/>
          <w:sz w:val="24"/>
          <w:szCs w:val="24"/>
        </w:rPr>
        <w:t>на</w:t>
      </w:r>
      <w:r w:rsidR="000F3E64" w:rsidRPr="00A415EF">
        <w:rPr>
          <w:rFonts w:ascii="Times New Roman" w:hAnsi="Times New Roman" w:cs="Times New Roman"/>
          <w:sz w:val="24"/>
          <w:szCs w:val="24"/>
        </w:rPr>
        <w:t xml:space="preserve"> тежин</w:t>
      </w:r>
      <w:r w:rsidR="002D1CB8" w:rsidRPr="00A415EF">
        <w:rPr>
          <w:rFonts w:ascii="Times New Roman" w:hAnsi="Times New Roman" w:cs="Times New Roman"/>
          <w:sz w:val="24"/>
          <w:szCs w:val="24"/>
        </w:rPr>
        <w:t>у</w:t>
      </w:r>
      <w:r w:rsidR="000F3E64" w:rsidRPr="00A415EF">
        <w:rPr>
          <w:rFonts w:ascii="Times New Roman" w:hAnsi="Times New Roman" w:cs="Times New Roman"/>
          <w:sz w:val="24"/>
          <w:szCs w:val="24"/>
        </w:rPr>
        <w:t xml:space="preserve"> успостављања </w:t>
      </w:r>
      <w:r w:rsidR="000F3E64" w:rsidRPr="00A415EF">
        <w:rPr>
          <w:rFonts w:ascii="Times New Roman" w:hAnsi="Times New Roman" w:cs="Times New Roman"/>
          <w:sz w:val="24"/>
          <w:szCs w:val="24"/>
        </w:rPr>
        <w:lastRenderedPageBreak/>
        <w:t>услова за проучавање узрочно-последични</w:t>
      </w:r>
      <w:r w:rsidR="00DB2DC9" w:rsidRPr="00A415EF">
        <w:rPr>
          <w:rFonts w:ascii="Times New Roman" w:hAnsi="Times New Roman" w:cs="Times New Roman"/>
          <w:sz w:val="24"/>
          <w:szCs w:val="24"/>
        </w:rPr>
        <w:t>х</w:t>
      </w:r>
      <w:r w:rsidR="000F3E64" w:rsidRPr="00A415EF">
        <w:rPr>
          <w:rFonts w:ascii="Times New Roman" w:hAnsi="Times New Roman" w:cs="Times New Roman"/>
          <w:sz w:val="24"/>
          <w:szCs w:val="24"/>
        </w:rPr>
        <w:t xml:space="preserve"> веза</w:t>
      </w:r>
      <w:r w:rsidR="00DB2DC9" w:rsidRPr="00A415EF">
        <w:rPr>
          <w:rStyle w:val="FootnoteReference"/>
          <w:rFonts w:ascii="Times New Roman" w:hAnsi="Times New Roman" w:cs="Times New Roman"/>
          <w:sz w:val="24"/>
          <w:szCs w:val="24"/>
        </w:rPr>
        <w:footnoteReference w:id="10"/>
      </w:r>
      <w:r w:rsidR="000F3E64" w:rsidRPr="00A415EF">
        <w:rPr>
          <w:rFonts w:ascii="Times New Roman" w:hAnsi="Times New Roman" w:cs="Times New Roman"/>
          <w:sz w:val="24"/>
          <w:szCs w:val="24"/>
        </w:rPr>
        <w:t xml:space="preserve"> у сложеном сплету детерминистичких ст</w:t>
      </w:r>
      <w:r w:rsidR="00781090">
        <w:rPr>
          <w:rFonts w:ascii="Times New Roman" w:hAnsi="Times New Roman" w:cs="Times New Roman"/>
          <w:sz w:val="24"/>
          <w:szCs w:val="24"/>
        </w:rPr>
        <w:t>р</w:t>
      </w:r>
      <w:r w:rsidR="000F3E64" w:rsidRPr="00A415EF">
        <w:rPr>
          <w:rFonts w:ascii="Times New Roman" w:hAnsi="Times New Roman" w:cs="Times New Roman"/>
          <w:sz w:val="24"/>
          <w:szCs w:val="24"/>
        </w:rPr>
        <w:t>уктура</w:t>
      </w:r>
      <w:r w:rsidR="00BC7952" w:rsidRPr="00A415EF">
        <w:rPr>
          <w:rFonts w:ascii="Times New Roman" w:hAnsi="Times New Roman" w:cs="Times New Roman"/>
          <w:sz w:val="24"/>
          <w:szCs w:val="24"/>
        </w:rPr>
        <w:t xml:space="preserve"> друштва</w:t>
      </w:r>
      <w:r w:rsidR="000F3E64" w:rsidRPr="00A415EF">
        <w:rPr>
          <w:rFonts w:ascii="Times New Roman" w:hAnsi="Times New Roman" w:cs="Times New Roman"/>
          <w:sz w:val="24"/>
          <w:szCs w:val="24"/>
        </w:rPr>
        <w:t xml:space="preserve">. </w:t>
      </w:r>
      <w:r w:rsidR="00365BEA" w:rsidRPr="00A415EF">
        <w:rPr>
          <w:rFonts w:ascii="Times New Roman" w:hAnsi="Times New Roman" w:cs="Times New Roman"/>
          <w:sz w:val="24"/>
          <w:szCs w:val="24"/>
        </w:rPr>
        <w:t>При том</w:t>
      </w:r>
      <w:r w:rsidR="002D1CB8" w:rsidRPr="00A415EF">
        <w:rPr>
          <w:rFonts w:ascii="Times New Roman" w:hAnsi="Times New Roman" w:cs="Times New Roman"/>
          <w:sz w:val="24"/>
          <w:szCs w:val="24"/>
        </w:rPr>
        <w:t>,</w:t>
      </w:r>
      <w:r w:rsidR="00365BEA" w:rsidRPr="00A415EF">
        <w:rPr>
          <w:rFonts w:ascii="Times New Roman" w:hAnsi="Times New Roman" w:cs="Times New Roman"/>
          <w:sz w:val="24"/>
          <w:szCs w:val="24"/>
        </w:rPr>
        <w:t xml:space="preserve"> шире разлагање тог сплета и логи</w:t>
      </w:r>
      <w:r w:rsidR="0008584A" w:rsidRPr="00A415EF">
        <w:rPr>
          <w:rFonts w:ascii="Times New Roman" w:hAnsi="Times New Roman" w:cs="Times New Roman"/>
          <w:sz w:val="24"/>
          <w:szCs w:val="24"/>
        </w:rPr>
        <w:t>ч</w:t>
      </w:r>
      <w:r w:rsidR="00365BEA" w:rsidRPr="00A415EF">
        <w:rPr>
          <w:rFonts w:ascii="Times New Roman" w:hAnsi="Times New Roman" w:cs="Times New Roman"/>
          <w:sz w:val="24"/>
          <w:szCs w:val="24"/>
        </w:rPr>
        <w:t xml:space="preserve">ке структуре </w:t>
      </w:r>
      <w:r w:rsidR="00D04BE1" w:rsidRPr="00A415EF">
        <w:rPr>
          <w:rFonts w:ascii="Times New Roman" w:hAnsi="Times New Roman" w:cs="Times New Roman"/>
          <w:sz w:val="24"/>
          <w:szCs w:val="24"/>
        </w:rPr>
        <w:t xml:space="preserve">научног објашњења завршава у позивању на ауторитете марксистичке теорије </w:t>
      </w:r>
      <w:r w:rsidR="001C15EA">
        <w:rPr>
          <w:rFonts w:ascii="Times New Roman" w:hAnsi="Times New Roman" w:cs="Times New Roman"/>
          <w:sz w:val="24"/>
          <w:szCs w:val="24"/>
        </w:rPr>
        <w:t xml:space="preserve">о </w:t>
      </w:r>
      <w:r w:rsidR="00D04BE1" w:rsidRPr="00A415EF">
        <w:rPr>
          <w:rFonts w:ascii="Times New Roman" w:hAnsi="Times New Roman" w:cs="Times New Roman"/>
          <w:sz w:val="24"/>
          <w:szCs w:val="24"/>
        </w:rPr>
        <w:t>друштв</w:t>
      </w:r>
      <w:r w:rsidR="001C15EA">
        <w:rPr>
          <w:rFonts w:ascii="Times New Roman" w:hAnsi="Times New Roman" w:cs="Times New Roman"/>
          <w:sz w:val="24"/>
          <w:szCs w:val="24"/>
        </w:rPr>
        <w:t>у</w:t>
      </w:r>
      <w:r w:rsidR="00D04BE1" w:rsidRPr="00A415EF">
        <w:rPr>
          <w:rFonts w:ascii="Times New Roman" w:hAnsi="Times New Roman" w:cs="Times New Roman"/>
          <w:sz w:val="24"/>
          <w:szCs w:val="24"/>
        </w:rPr>
        <w:t xml:space="preserve">, при чему се истиче, често хипостазирана </w:t>
      </w:r>
      <w:r w:rsidR="00C67FF7" w:rsidRPr="00A415EF">
        <w:rPr>
          <w:rFonts w:ascii="Times New Roman" w:hAnsi="Times New Roman" w:cs="Times New Roman"/>
          <w:sz w:val="24"/>
          <w:szCs w:val="24"/>
        </w:rPr>
        <w:t xml:space="preserve">теза о утицају </w:t>
      </w:r>
      <w:r w:rsidR="00D11E57" w:rsidRPr="00A415EF">
        <w:rPr>
          <w:rFonts w:ascii="Times New Roman" w:hAnsi="Times New Roman" w:cs="Times New Roman"/>
          <w:sz w:val="24"/>
          <w:szCs w:val="24"/>
        </w:rPr>
        <w:t xml:space="preserve">„историјског нивоа </w:t>
      </w:r>
      <w:r w:rsidR="00C67FF7" w:rsidRPr="00A415EF">
        <w:rPr>
          <w:rFonts w:ascii="Times New Roman" w:hAnsi="Times New Roman" w:cs="Times New Roman"/>
          <w:sz w:val="24"/>
          <w:szCs w:val="24"/>
        </w:rPr>
        <w:t>разви</w:t>
      </w:r>
      <w:r w:rsidR="00D11E57" w:rsidRPr="00A415EF">
        <w:rPr>
          <w:rFonts w:ascii="Times New Roman" w:hAnsi="Times New Roman" w:cs="Times New Roman"/>
          <w:sz w:val="24"/>
          <w:szCs w:val="24"/>
        </w:rPr>
        <w:t xml:space="preserve">тка </w:t>
      </w:r>
      <w:r w:rsidR="00C67FF7" w:rsidRPr="00A415EF">
        <w:rPr>
          <w:rFonts w:ascii="Times New Roman" w:hAnsi="Times New Roman" w:cs="Times New Roman"/>
          <w:sz w:val="24"/>
          <w:szCs w:val="24"/>
        </w:rPr>
        <w:t>друштва</w:t>
      </w:r>
      <w:r w:rsidR="004D071E" w:rsidRPr="00A415EF">
        <w:rPr>
          <w:rFonts w:ascii="Times New Roman" w:hAnsi="Times New Roman" w:cs="Times New Roman"/>
          <w:sz w:val="24"/>
          <w:szCs w:val="24"/>
        </w:rPr>
        <w:t>“ (</w:t>
      </w:r>
      <w:r w:rsidR="00781090">
        <w:rPr>
          <w:rFonts w:ascii="Times New Roman" w:hAnsi="Times New Roman" w:cs="Times New Roman"/>
          <w:sz w:val="24"/>
          <w:szCs w:val="24"/>
        </w:rPr>
        <w:t xml:space="preserve">исто: </w:t>
      </w:r>
      <w:r w:rsidR="004D071E" w:rsidRPr="00A415EF">
        <w:rPr>
          <w:rFonts w:ascii="Times New Roman" w:hAnsi="Times New Roman" w:cs="Times New Roman"/>
          <w:sz w:val="24"/>
          <w:szCs w:val="24"/>
        </w:rPr>
        <w:t>80)</w:t>
      </w:r>
      <w:r w:rsidR="004918A2" w:rsidRPr="00A415EF">
        <w:rPr>
          <w:rFonts w:ascii="Times New Roman" w:hAnsi="Times New Roman" w:cs="Times New Roman"/>
          <w:sz w:val="24"/>
          <w:szCs w:val="24"/>
        </w:rPr>
        <w:t xml:space="preserve"> на све друштвене ентитете, следствено и на премоћ неких</w:t>
      </w:r>
      <w:r w:rsidR="00D11E57" w:rsidRPr="00A415EF">
        <w:rPr>
          <w:rFonts w:ascii="Times New Roman" w:hAnsi="Times New Roman" w:cs="Times New Roman"/>
          <w:sz w:val="24"/>
          <w:szCs w:val="24"/>
        </w:rPr>
        <w:t xml:space="preserve"> </w:t>
      </w:r>
      <w:r w:rsidR="00964200" w:rsidRPr="00A415EF">
        <w:rPr>
          <w:rFonts w:ascii="Times New Roman" w:hAnsi="Times New Roman" w:cs="Times New Roman"/>
          <w:sz w:val="24"/>
          <w:szCs w:val="24"/>
        </w:rPr>
        <w:t>од</w:t>
      </w:r>
      <w:r w:rsidR="004D071E" w:rsidRPr="00A415EF">
        <w:rPr>
          <w:rFonts w:ascii="Times New Roman" w:hAnsi="Times New Roman" w:cs="Times New Roman"/>
          <w:sz w:val="24"/>
          <w:szCs w:val="24"/>
        </w:rPr>
        <w:t xml:space="preserve"> нужних и</w:t>
      </w:r>
      <w:r w:rsidR="00964200" w:rsidRPr="00A415EF">
        <w:rPr>
          <w:rFonts w:ascii="Times New Roman" w:hAnsi="Times New Roman" w:cs="Times New Roman"/>
          <w:sz w:val="24"/>
          <w:szCs w:val="24"/>
        </w:rPr>
        <w:t xml:space="preserve"> </w:t>
      </w:r>
      <w:r w:rsidR="004D071E" w:rsidRPr="00A415EF">
        <w:rPr>
          <w:rFonts w:ascii="Times New Roman" w:hAnsi="Times New Roman" w:cs="Times New Roman"/>
          <w:sz w:val="24"/>
          <w:szCs w:val="24"/>
        </w:rPr>
        <w:t>довољних услова</w:t>
      </w:r>
      <w:r w:rsidR="00A91956" w:rsidRPr="00A415EF">
        <w:rPr>
          <w:rFonts w:ascii="Times New Roman" w:hAnsi="Times New Roman" w:cs="Times New Roman"/>
          <w:sz w:val="24"/>
          <w:szCs w:val="24"/>
        </w:rPr>
        <w:t xml:space="preserve"> којима одређена појава може бити узрочно објашњена</w:t>
      </w:r>
      <w:r w:rsidR="000303C4" w:rsidRPr="00A415EF">
        <w:rPr>
          <w:rFonts w:ascii="Times New Roman" w:hAnsi="Times New Roman" w:cs="Times New Roman"/>
          <w:sz w:val="24"/>
          <w:szCs w:val="24"/>
        </w:rPr>
        <w:t xml:space="preserve">. Упитаност истога аутора о </w:t>
      </w:r>
      <w:r w:rsidR="005D6B48" w:rsidRPr="00A415EF">
        <w:rPr>
          <w:rFonts w:ascii="Times New Roman" w:hAnsi="Times New Roman" w:cs="Times New Roman"/>
          <w:sz w:val="24"/>
          <w:szCs w:val="24"/>
        </w:rPr>
        <w:t xml:space="preserve">могућности </w:t>
      </w:r>
      <w:r w:rsidR="001C15EA">
        <w:rPr>
          <w:rFonts w:ascii="Times New Roman" w:hAnsi="Times New Roman" w:cs="Times New Roman"/>
          <w:sz w:val="24"/>
          <w:szCs w:val="24"/>
        </w:rPr>
        <w:t xml:space="preserve">утврђивања </w:t>
      </w:r>
      <w:r w:rsidR="000303C4" w:rsidRPr="00A415EF">
        <w:rPr>
          <w:rFonts w:ascii="Times New Roman" w:hAnsi="Times New Roman" w:cs="Times New Roman"/>
          <w:sz w:val="24"/>
          <w:szCs w:val="24"/>
        </w:rPr>
        <w:t>законитости</w:t>
      </w:r>
      <w:r w:rsidR="005D6B48" w:rsidRPr="00A415EF">
        <w:rPr>
          <w:rFonts w:ascii="Times New Roman" w:hAnsi="Times New Roman" w:cs="Times New Roman"/>
          <w:sz w:val="24"/>
          <w:szCs w:val="24"/>
        </w:rPr>
        <w:t xml:space="preserve"> у друштвеним наукама заокружен је трећим текстом, којим се испитују</w:t>
      </w:r>
      <w:r w:rsidR="00982C11" w:rsidRPr="00A415EF">
        <w:rPr>
          <w:rFonts w:ascii="Times New Roman" w:hAnsi="Times New Roman" w:cs="Times New Roman"/>
          <w:sz w:val="24"/>
          <w:szCs w:val="24"/>
        </w:rPr>
        <w:t xml:space="preserve"> друштвени</w:t>
      </w:r>
      <w:r w:rsidR="005D6B48" w:rsidRPr="00A415EF">
        <w:rPr>
          <w:rFonts w:ascii="Times New Roman" w:hAnsi="Times New Roman" w:cs="Times New Roman"/>
          <w:sz w:val="24"/>
          <w:szCs w:val="24"/>
        </w:rPr>
        <w:t xml:space="preserve"> закон</w:t>
      </w:r>
      <w:r w:rsidR="00982C11" w:rsidRPr="00A415EF">
        <w:rPr>
          <w:rFonts w:ascii="Times New Roman" w:hAnsi="Times New Roman" w:cs="Times New Roman"/>
          <w:sz w:val="24"/>
          <w:szCs w:val="24"/>
        </w:rPr>
        <w:t>и у контексту теорије вероватноће</w:t>
      </w:r>
      <w:r w:rsidR="00A91956" w:rsidRPr="00A415EF">
        <w:rPr>
          <w:rFonts w:ascii="Times New Roman" w:hAnsi="Times New Roman" w:cs="Times New Roman"/>
          <w:sz w:val="24"/>
          <w:szCs w:val="24"/>
        </w:rPr>
        <w:t xml:space="preserve"> (Šušnjić, 196</w:t>
      </w:r>
      <w:r w:rsidR="00973F9B" w:rsidRPr="00A415EF">
        <w:rPr>
          <w:rFonts w:ascii="Times New Roman" w:hAnsi="Times New Roman" w:cs="Times New Roman"/>
          <w:sz w:val="24"/>
          <w:szCs w:val="24"/>
        </w:rPr>
        <w:t>5</w:t>
      </w:r>
      <w:r w:rsidR="00A91956" w:rsidRPr="00A415EF">
        <w:rPr>
          <w:rFonts w:ascii="Times New Roman" w:hAnsi="Times New Roman" w:cs="Times New Roman"/>
          <w:sz w:val="24"/>
          <w:szCs w:val="24"/>
        </w:rPr>
        <w:t xml:space="preserve">: </w:t>
      </w:r>
      <w:r w:rsidR="00973F9B" w:rsidRPr="00A415EF">
        <w:rPr>
          <w:rFonts w:ascii="Times New Roman" w:hAnsi="Times New Roman" w:cs="Times New Roman"/>
          <w:sz w:val="24"/>
          <w:szCs w:val="24"/>
          <w:lang w:val="fr-FR"/>
        </w:rPr>
        <w:t>133-135</w:t>
      </w:r>
      <w:r w:rsidR="00973F9B" w:rsidRPr="00A415EF">
        <w:rPr>
          <w:rFonts w:ascii="Times New Roman" w:hAnsi="Times New Roman" w:cs="Times New Roman"/>
          <w:sz w:val="24"/>
          <w:szCs w:val="24"/>
        </w:rPr>
        <w:t>)</w:t>
      </w:r>
      <w:r w:rsidR="00982C11" w:rsidRPr="00A415EF">
        <w:rPr>
          <w:rFonts w:ascii="Times New Roman" w:hAnsi="Times New Roman" w:cs="Times New Roman"/>
          <w:sz w:val="24"/>
          <w:szCs w:val="24"/>
        </w:rPr>
        <w:t xml:space="preserve">. </w:t>
      </w:r>
      <w:r w:rsidR="005D5AD0" w:rsidRPr="00A415EF">
        <w:rPr>
          <w:rFonts w:ascii="Times New Roman" w:hAnsi="Times New Roman" w:cs="Times New Roman"/>
          <w:sz w:val="24"/>
          <w:szCs w:val="24"/>
        </w:rPr>
        <w:t>Осим пробл</w:t>
      </w:r>
      <w:r w:rsidR="00DB0A17">
        <w:rPr>
          <w:rFonts w:ascii="Times New Roman" w:hAnsi="Times New Roman" w:cs="Times New Roman"/>
          <w:sz w:val="24"/>
          <w:szCs w:val="24"/>
        </w:rPr>
        <w:t>е</w:t>
      </w:r>
      <w:r w:rsidR="005D5AD0" w:rsidRPr="00A415EF">
        <w:rPr>
          <w:rFonts w:ascii="Times New Roman" w:hAnsi="Times New Roman" w:cs="Times New Roman"/>
          <w:sz w:val="24"/>
          <w:szCs w:val="24"/>
        </w:rPr>
        <w:t>матизовања</w:t>
      </w:r>
      <w:r w:rsidR="00DF5538">
        <w:rPr>
          <w:rFonts w:ascii="Times New Roman" w:hAnsi="Times New Roman" w:cs="Times New Roman"/>
          <w:sz w:val="24"/>
          <w:szCs w:val="24"/>
        </w:rPr>
        <w:t xml:space="preserve"> откривања</w:t>
      </w:r>
      <w:r w:rsidR="005D5AD0" w:rsidRPr="00A415EF">
        <w:rPr>
          <w:rFonts w:ascii="Times New Roman" w:hAnsi="Times New Roman" w:cs="Times New Roman"/>
          <w:sz w:val="24"/>
          <w:szCs w:val="24"/>
        </w:rPr>
        <w:t xml:space="preserve"> законитости у </w:t>
      </w:r>
      <w:r w:rsidR="00DF5538">
        <w:rPr>
          <w:rFonts w:ascii="Times New Roman" w:hAnsi="Times New Roman" w:cs="Times New Roman"/>
          <w:sz w:val="24"/>
          <w:szCs w:val="24"/>
        </w:rPr>
        <w:t>друштву</w:t>
      </w:r>
      <w:r w:rsidR="00C8524B" w:rsidRPr="00A415EF">
        <w:rPr>
          <w:rFonts w:ascii="Times New Roman" w:hAnsi="Times New Roman" w:cs="Times New Roman"/>
          <w:sz w:val="24"/>
          <w:szCs w:val="24"/>
        </w:rPr>
        <w:t xml:space="preserve">, </w:t>
      </w:r>
      <w:r w:rsidR="00DF5538">
        <w:rPr>
          <w:rFonts w:ascii="Times New Roman" w:hAnsi="Times New Roman" w:cs="Times New Roman"/>
          <w:sz w:val="24"/>
          <w:szCs w:val="24"/>
        </w:rPr>
        <w:t>од ист</w:t>
      </w:r>
      <w:r w:rsidR="00AB0385" w:rsidRPr="00A415EF">
        <w:rPr>
          <w:rFonts w:ascii="Times New Roman" w:hAnsi="Times New Roman" w:cs="Times New Roman"/>
          <w:sz w:val="24"/>
          <w:szCs w:val="24"/>
        </w:rPr>
        <w:t xml:space="preserve">ог </w:t>
      </w:r>
      <w:r w:rsidR="00351F4C">
        <w:rPr>
          <w:rFonts w:ascii="Times New Roman" w:hAnsi="Times New Roman" w:cs="Times New Roman"/>
          <w:sz w:val="24"/>
          <w:szCs w:val="24"/>
        </w:rPr>
        <w:t>аутора је</w:t>
      </w:r>
      <w:r w:rsidR="00AB0385" w:rsidRPr="00A415EF">
        <w:rPr>
          <w:rFonts w:ascii="Times New Roman" w:hAnsi="Times New Roman" w:cs="Times New Roman"/>
          <w:sz w:val="24"/>
          <w:szCs w:val="24"/>
        </w:rPr>
        <w:t xml:space="preserve"> отв</w:t>
      </w:r>
      <w:r w:rsidR="00351F4C">
        <w:rPr>
          <w:rFonts w:ascii="Times New Roman" w:hAnsi="Times New Roman" w:cs="Times New Roman"/>
          <w:sz w:val="24"/>
          <w:szCs w:val="24"/>
        </w:rPr>
        <w:t>орена</w:t>
      </w:r>
      <w:r w:rsidR="00AB0385" w:rsidRPr="00A415EF">
        <w:rPr>
          <w:rFonts w:ascii="Times New Roman" w:hAnsi="Times New Roman" w:cs="Times New Roman"/>
          <w:sz w:val="24"/>
          <w:szCs w:val="24"/>
        </w:rPr>
        <w:t xml:space="preserve"> и расправа старог проблема о </w:t>
      </w:r>
      <w:r w:rsidR="00EB630C" w:rsidRPr="00A415EF">
        <w:rPr>
          <w:rFonts w:ascii="Times New Roman" w:hAnsi="Times New Roman" w:cs="Times New Roman"/>
          <w:sz w:val="24"/>
          <w:szCs w:val="24"/>
        </w:rPr>
        <w:t>капацитету социологије за научно предвиђање</w:t>
      </w:r>
      <w:r w:rsidR="00C8524B" w:rsidRPr="00A415EF">
        <w:rPr>
          <w:rFonts w:ascii="Times New Roman" w:hAnsi="Times New Roman" w:cs="Times New Roman"/>
          <w:sz w:val="24"/>
          <w:szCs w:val="24"/>
        </w:rPr>
        <w:t xml:space="preserve"> (</w:t>
      </w:r>
      <w:r w:rsidR="005D5AD0" w:rsidRPr="00A415EF">
        <w:rPr>
          <w:rFonts w:ascii="Times New Roman" w:hAnsi="Times New Roman" w:cs="Times New Roman"/>
          <w:sz w:val="24"/>
          <w:szCs w:val="24"/>
          <w:lang w:val="fr-FR"/>
        </w:rPr>
        <w:t>Šušnjić,</w:t>
      </w:r>
      <w:r w:rsidR="00C8524B" w:rsidRPr="00A415EF">
        <w:rPr>
          <w:rFonts w:ascii="Times New Roman" w:hAnsi="Times New Roman" w:cs="Times New Roman"/>
          <w:sz w:val="24"/>
          <w:szCs w:val="24"/>
        </w:rPr>
        <w:t xml:space="preserve"> </w:t>
      </w:r>
      <w:r w:rsidR="005D5AD0" w:rsidRPr="00A415EF">
        <w:rPr>
          <w:rFonts w:ascii="Times New Roman" w:hAnsi="Times New Roman" w:cs="Times New Roman"/>
          <w:sz w:val="24"/>
          <w:szCs w:val="24"/>
          <w:lang w:val="fr-FR"/>
        </w:rPr>
        <w:t>1967</w:t>
      </w:r>
      <w:r w:rsidR="00C8524B" w:rsidRPr="00A415EF">
        <w:rPr>
          <w:rFonts w:ascii="Times New Roman" w:hAnsi="Times New Roman" w:cs="Times New Roman"/>
          <w:sz w:val="24"/>
          <w:szCs w:val="24"/>
        </w:rPr>
        <w:t>:</w:t>
      </w:r>
      <w:r w:rsidR="00456ABA" w:rsidRPr="00A415EF">
        <w:rPr>
          <w:rFonts w:ascii="Times New Roman" w:hAnsi="Times New Roman" w:cs="Times New Roman"/>
          <w:sz w:val="24"/>
          <w:szCs w:val="24"/>
        </w:rPr>
        <w:t xml:space="preserve"> </w:t>
      </w:r>
      <w:r w:rsidR="005D5AD0" w:rsidRPr="00A415EF">
        <w:rPr>
          <w:rFonts w:ascii="Times New Roman" w:hAnsi="Times New Roman" w:cs="Times New Roman"/>
          <w:sz w:val="24"/>
          <w:szCs w:val="24"/>
          <w:lang w:val="fr-FR"/>
        </w:rPr>
        <w:t>127-139</w:t>
      </w:r>
      <w:r w:rsidR="00C8524B" w:rsidRPr="00A415EF">
        <w:rPr>
          <w:rFonts w:ascii="Times New Roman" w:hAnsi="Times New Roman" w:cs="Times New Roman"/>
          <w:sz w:val="24"/>
          <w:szCs w:val="24"/>
        </w:rPr>
        <w:t>)</w:t>
      </w:r>
      <w:r w:rsidR="005D5AD0" w:rsidRPr="00A415EF">
        <w:rPr>
          <w:rFonts w:ascii="Times New Roman" w:hAnsi="Times New Roman" w:cs="Times New Roman"/>
          <w:sz w:val="24"/>
          <w:szCs w:val="24"/>
          <w:lang w:val="fr-FR"/>
        </w:rPr>
        <w:t>.</w:t>
      </w:r>
    </w:p>
    <w:p w:rsidR="00F528F4" w:rsidRPr="004E5CB8" w:rsidRDefault="00DA61EA"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Поред наведених проблема које тематски припадају логичко-епистемолошким разматрањима у старијим издањима анализиране периодике </w:t>
      </w:r>
      <w:r w:rsidR="00FD181F" w:rsidRPr="00A415EF">
        <w:rPr>
          <w:rFonts w:ascii="Times New Roman" w:hAnsi="Times New Roman" w:cs="Times New Roman"/>
          <w:sz w:val="24"/>
          <w:szCs w:val="24"/>
        </w:rPr>
        <w:t xml:space="preserve">налазимо и радове у којима се </w:t>
      </w:r>
      <w:r w:rsidR="00302622" w:rsidRPr="00A415EF">
        <w:rPr>
          <w:rFonts w:ascii="Times New Roman" w:hAnsi="Times New Roman" w:cs="Times New Roman"/>
          <w:sz w:val="24"/>
          <w:szCs w:val="24"/>
        </w:rPr>
        <w:t>предочава</w:t>
      </w:r>
      <w:r w:rsidR="00FD181F" w:rsidRPr="00A415EF">
        <w:rPr>
          <w:rFonts w:ascii="Times New Roman" w:hAnsi="Times New Roman" w:cs="Times New Roman"/>
          <w:sz w:val="24"/>
          <w:szCs w:val="24"/>
        </w:rPr>
        <w:t xml:space="preserve">ју домети индуктивне истраживачке стратегије </w:t>
      </w:r>
      <w:r w:rsidR="008439CA" w:rsidRPr="00A415EF">
        <w:rPr>
          <w:rFonts w:ascii="Times New Roman" w:hAnsi="Times New Roman" w:cs="Times New Roman"/>
          <w:sz w:val="24"/>
          <w:szCs w:val="24"/>
        </w:rPr>
        <w:t>(Mićunović, 1965: 117-127)</w:t>
      </w:r>
      <w:r w:rsidR="00AB5496" w:rsidRPr="00A415EF">
        <w:rPr>
          <w:rFonts w:ascii="Times New Roman" w:hAnsi="Times New Roman" w:cs="Times New Roman"/>
          <w:sz w:val="24"/>
          <w:szCs w:val="24"/>
        </w:rPr>
        <w:t>, теоријске утемељенос</w:t>
      </w:r>
      <w:r w:rsidR="00B45CDD" w:rsidRPr="00A415EF">
        <w:rPr>
          <w:rFonts w:ascii="Times New Roman" w:hAnsi="Times New Roman" w:cs="Times New Roman"/>
          <w:sz w:val="24"/>
          <w:szCs w:val="24"/>
        </w:rPr>
        <w:t>т</w:t>
      </w:r>
      <w:r w:rsidR="00AB5496" w:rsidRPr="00A415EF">
        <w:rPr>
          <w:rFonts w:ascii="Times New Roman" w:hAnsi="Times New Roman" w:cs="Times New Roman"/>
          <w:sz w:val="24"/>
          <w:szCs w:val="24"/>
        </w:rPr>
        <w:t xml:space="preserve">и </w:t>
      </w:r>
      <w:r w:rsidR="00B45CDD" w:rsidRPr="00A415EF">
        <w:rPr>
          <w:rFonts w:ascii="Times New Roman" w:hAnsi="Times New Roman" w:cs="Times New Roman"/>
          <w:sz w:val="24"/>
          <w:szCs w:val="24"/>
        </w:rPr>
        <w:t>емпиријских истраживања (Печујлић, Голубовић</w:t>
      </w:r>
      <w:r w:rsidR="008439CA" w:rsidRPr="00A415EF">
        <w:rPr>
          <w:rFonts w:ascii="Times New Roman" w:hAnsi="Times New Roman" w:cs="Times New Roman"/>
          <w:sz w:val="24"/>
          <w:szCs w:val="24"/>
        </w:rPr>
        <w:t xml:space="preserve"> </w:t>
      </w:r>
      <w:r w:rsidR="00B45CDD" w:rsidRPr="00A415EF">
        <w:rPr>
          <w:rFonts w:ascii="Times New Roman" w:hAnsi="Times New Roman" w:cs="Times New Roman"/>
          <w:sz w:val="24"/>
          <w:szCs w:val="24"/>
        </w:rPr>
        <w:t xml:space="preserve">1965: 37-53) </w:t>
      </w:r>
      <w:r w:rsidR="008439CA" w:rsidRPr="00A415EF">
        <w:rPr>
          <w:rFonts w:ascii="Times New Roman" w:hAnsi="Times New Roman" w:cs="Times New Roman"/>
          <w:sz w:val="24"/>
          <w:szCs w:val="24"/>
        </w:rPr>
        <w:t xml:space="preserve">или </w:t>
      </w:r>
      <w:r w:rsidR="0033342B" w:rsidRPr="00A415EF">
        <w:rPr>
          <w:rFonts w:ascii="Times New Roman" w:hAnsi="Times New Roman" w:cs="Times New Roman"/>
          <w:sz w:val="24"/>
          <w:szCs w:val="24"/>
        </w:rPr>
        <w:t>пак ваљаност</w:t>
      </w:r>
      <w:r w:rsidR="00324833" w:rsidRPr="00A415EF">
        <w:rPr>
          <w:rFonts w:ascii="Times New Roman" w:hAnsi="Times New Roman" w:cs="Times New Roman"/>
          <w:sz w:val="24"/>
          <w:szCs w:val="24"/>
        </w:rPr>
        <w:t>и</w:t>
      </w:r>
      <w:r w:rsidR="0033342B" w:rsidRPr="00A415EF">
        <w:rPr>
          <w:rFonts w:ascii="Times New Roman" w:hAnsi="Times New Roman" w:cs="Times New Roman"/>
          <w:sz w:val="24"/>
          <w:szCs w:val="24"/>
        </w:rPr>
        <w:t xml:space="preserve"> </w:t>
      </w:r>
      <w:r w:rsidR="000B1283" w:rsidRPr="00A415EF">
        <w:rPr>
          <w:rFonts w:ascii="Times New Roman" w:hAnsi="Times New Roman" w:cs="Times New Roman"/>
          <w:sz w:val="24"/>
          <w:szCs w:val="24"/>
        </w:rPr>
        <w:t>хипотеза</w:t>
      </w:r>
      <w:r w:rsidR="00324833" w:rsidRPr="00A415EF">
        <w:rPr>
          <w:rFonts w:ascii="Times New Roman" w:hAnsi="Times New Roman" w:cs="Times New Roman"/>
          <w:sz w:val="24"/>
          <w:szCs w:val="24"/>
        </w:rPr>
        <w:t xml:space="preserve"> и проблеме у вези са уобличавањем хипотетичког оквира </w:t>
      </w:r>
      <w:r w:rsidR="002019EC" w:rsidRPr="00A415EF">
        <w:rPr>
          <w:rFonts w:ascii="Times New Roman" w:hAnsi="Times New Roman" w:cs="Times New Roman"/>
          <w:sz w:val="24"/>
          <w:szCs w:val="24"/>
        </w:rPr>
        <w:t>размотре</w:t>
      </w:r>
      <w:r w:rsidR="00302622" w:rsidRPr="00A415EF">
        <w:rPr>
          <w:rFonts w:ascii="Times New Roman" w:hAnsi="Times New Roman" w:cs="Times New Roman"/>
          <w:sz w:val="24"/>
          <w:szCs w:val="24"/>
        </w:rPr>
        <w:t>н</w:t>
      </w:r>
      <w:r w:rsidR="002019EC" w:rsidRPr="00A415EF">
        <w:rPr>
          <w:rFonts w:ascii="Times New Roman" w:hAnsi="Times New Roman" w:cs="Times New Roman"/>
          <w:sz w:val="24"/>
          <w:szCs w:val="24"/>
        </w:rPr>
        <w:t xml:space="preserve">е </w:t>
      </w:r>
      <w:r w:rsidR="009E1F4C" w:rsidRPr="00A415EF">
        <w:rPr>
          <w:rFonts w:ascii="Times New Roman" w:hAnsi="Times New Roman" w:cs="Times New Roman"/>
          <w:sz w:val="24"/>
          <w:szCs w:val="24"/>
        </w:rPr>
        <w:t>на примерима актуелне истраж</w:t>
      </w:r>
      <w:r w:rsidR="00A57980" w:rsidRPr="00A415EF">
        <w:rPr>
          <w:rFonts w:ascii="Times New Roman" w:hAnsi="Times New Roman" w:cs="Times New Roman"/>
          <w:sz w:val="24"/>
          <w:szCs w:val="24"/>
        </w:rPr>
        <w:t>ива</w:t>
      </w:r>
      <w:r w:rsidR="009E1F4C" w:rsidRPr="00A415EF">
        <w:rPr>
          <w:rFonts w:ascii="Times New Roman" w:hAnsi="Times New Roman" w:cs="Times New Roman"/>
          <w:sz w:val="24"/>
          <w:szCs w:val="24"/>
        </w:rPr>
        <w:t>чке праксе</w:t>
      </w:r>
      <w:r w:rsidR="00AB5496" w:rsidRPr="00A415EF">
        <w:rPr>
          <w:rFonts w:ascii="Times New Roman" w:hAnsi="Times New Roman" w:cs="Times New Roman"/>
          <w:sz w:val="24"/>
          <w:szCs w:val="24"/>
        </w:rPr>
        <w:t xml:space="preserve"> (</w:t>
      </w:r>
      <w:r w:rsidR="009E1F4C" w:rsidRPr="00A415EF">
        <w:rPr>
          <w:rFonts w:ascii="Times New Roman" w:hAnsi="Times New Roman" w:cs="Times New Roman"/>
          <w:sz w:val="24"/>
          <w:szCs w:val="24"/>
        </w:rPr>
        <w:t>Лукић 1965</w:t>
      </w:r>
      <w:r w:rsidR="00D807C2" w:rsidRPr="00A415EF">
        <w:rPr>
          <w:rFonts w:ascii="Times New Roman" w:hAnsi="Times New Roman" w:cs="Times New Roman"/>
          <w:sz w:val="24"/>
          <w:szCs w:val="24"/>
        </w:rPr>
        <w:t>: 55-70</w:t>
      </w:r>
      <w:r w:rsidR="009E1F4C" w:rsidRPr="00A415EF">
        <w:rPr>
          <w:rFonts w:ascii="Times New Roman" w:hAnsi="Times New Roman" w:cs="Times New Roman"/>
          <w:sz w:val="24"/>
          <w:szCs w:val="24"/>
        </w:rPr>
        <w:t>)</w:t>
      </w:r>
      <w:r w:rsidR="00A57980" w:rsidRPr="00A415EF">
        <w:rPr>
          <w:rFonts w:ascii="Times New Roman" w:hAnsi="Times New Roman" w:cs="Times New Roman"/>
          <w:sz w:val="24"/>
          <w:szCs w:val="24"/>
        </w:rPr>
        <w:t>.</w:t>
      </w:r>
      <w:r w:rsidR="00F528F4" w:rsidRPr="00A415EF">
        <w:rPr>
          <w:rFonts w:ascii="Times New Roman" w:hAnsi="Times New Roman" w:cs="Times New Roman"/>
          <w:sz w:val="24"/>
          <w:szCs w:val="24"/>
        </w:rPr>
        <w:t xml:space="preserve"> </w:t>
      </w:r>
      <w:r w:rsidR="004E5CB8">
        <w:rPr>
          <w:rFonts w:ascii="Times New Roman" w:hAnsi="Times New Roman" w:cs="Times New Roman"/>
          <w:sz w:val="24"/>
          <w:szCs w:val="24"/>
        </w:rPr>
        <w:t xml:space="preserve">У последњем случају текст поприма </w:t>
      </w:r>
      <w:r w:rsidR="00683538">
        <w:rPr>
          <w:rFonts w:ascii="Times New Roman" w:hAnsi="Times New Roman" w:cs="Times New Roman"/>
          <w:sz w:val="24"/>
          <w:szCs w:val="24"/>
        </w:rPr>
        <w:t xml:space="preserve">облик неке врсте научне критике објављених књига из </w:t>
      </w:r>
      <w:r w:rsidR="00746B9F">
        <w:rPr>
          <w:rFonts w:ascii="Times New Roman" w:hAnsi="Times New Roman" w:cs="Times New Roman"/>
          <w:sz w:val="24"/>
          <w:szCs w:val="24"/>
        </w:rPr>
        <w:t>чијих садржаја</w:t>
      </w:r>
      <w:r w:rsidR="00683538">
        <w:rPr>
          <w:rFonts w:ascii="Times New Roman" w:hAnsi="Times New Roman" w:cs="Times New Roman"/>
          <w:sz w:val="24"/>
          <w:szCs w:val="24"/>
        </w:rPr>
        <w:t xml:space="preserve"> су примери послужили као</w:t>
      </w:r>
      <w:r w:rsidR="00746B9F">
        <w:rPr>
          <w:rFonts w:ascii="Times New Roman" w:hAnsi="Times New Roman" w:cs="Times New Roman"/>
          <w:sz w:val="24"/>
          <w:szCs w:val="24"/>
        </w:rPr>
        <w:t xml:space="preserve"> материјал за анализу.</w:t>
      </w:r>
      <w:r w:rsidR="00E63F8C">
        <w:rPr>
          <w:rFonts w:ascii="Times New Roman" w:hAnsi="Times New Roman" w:cs="Times New Roman"/>
          <w:sz w:val="24"/>
          <w:szCs w:val="24"/>
        </w:rPr>
        <w:t xml:space="preserve"> </w:t>
      </w:r>
    </w:p>
    <w:p w:rsidR="00F528F4" w:rsidRPr="00A415EF" w:rsidRDefault="00BB16C0" w:rsidP="00E63F8C">
      <w:pPr>
        <w:spacing w:after="120" w:line="240" w:lineRule="auto"/>
        <w:ind w:firstLine="720"/>
        <w:contextualSpacing/>
        <w:jc w:val="both"/>
        <w:rPr>
          <w:rFonts w:ascii="Times New Roman" w:eastAsia="TimesNewRoman" w:hAnsi="Times New Roman" w:cs="Times New Roman"/>
          <w:sz w:val="24"/>
          <w:szCs w:val="24"/>
        </w:rPr>
      </w:pPr>
      <w:r w:rsidRPr="00A415EF">
        <w:rPr>
          <w:rFonts w:ascii="Times New Roman" w:hAnsi="Times New Roman" w:cs="Times New Roman"/>
          <w:sz w:val="24"/>
          <w:szCs w:val="24"/>
        </w:rPr>
        <w:t>Изградња</w:t>
      </w:r>
      <w:r w:rsidR="00BB5F0A" w:rsidRPr="00A415EF">
        <w:rPr>
          <w:rFonts w:ascii="Times New Roman" w:hAnsi="Times New Roman" w:cs="Times New Roman"/>
          <w:sz w:val="24"/>
          <w:szCs w:val="24"/>
        </w:rPr>
        <w:t xml:space="preserve"> теорије у социолошким истраживањима (</w:t>
      </w:r>
      <w:r w:rsidR="008C3DB1" w:rsidRPr="00A415EF">
        <w:rPr>
          <w:rFonts w:ascii="Times New Roman" w:hAnsi="Times New Roman" w:cs="Times New Roman"/>
          <w:sz w:val="24"/>
          <w:szCs w:val="24"/>
        </w:rPr>
        <w:t>Štefan, 1982: 77-98) или</w:t>
      </w:r>
      <w:r w:rsidR="006D4CDA" w:rsidRPr="00A415EF">
        <w:rPr>
          <w:rFonts w:ascii="Times New Roman" w:hAnsi="Times New Roman" w:cs="Times New Roman"/>
          <w:sz w:val="24"/>
          <w:szCs w:val="24"/>
        </w:rPr>
        <w:t>,</w:t>
      </w:r>
      <w:r w:rsidR="005F47AC" w:rsidRPr="00A415EF">
        <w:rPr>
          <w:rFonts w:ascii="Times New Roman" w:hAnsi="Times New Roman" w:cs="Times New Roman"/>
          <w:sz w:val="24"/>
          <w:szCs w:val="24"/>
        </w:rPr>
        <w:t xml:space="preserve"> </w:t>
      </w:r>
      <w:r w:rsidR="008C3DB1" w:rsidRPr="00A415EF">
        <w:rPr>
          <w:rFonts w:ascii="Times New Roman" w:hAnsi="Times New Roman" w:cs="Times New Roman"/>
          <w:sz w:val="24"/>
          <w:szCs w:val="24"/>
        </w:rPr>
        <w:t>пак</w:t>
      </w:r>
      <w:r w:rsidR="006D4CDA" w:rsidRPr="00A415EF">
        <w:rPr>
          <w:rFonts w:ascii="Times New Roman" w:hAnsi="Times New Roman" w:cs="Times New Roman"/>
          <w:sz w:val="24"/>
          <w:szCs w:val="24"/>
        </w:rPr>
        <w:t>, питање преплитања</w:t>
      </w:r>
      <w:r w:rsidR="00B66EEE" w:rsidRPr="00A415EF">
        <w:rPr>
          <w:rFonts w:ascii="Times New Roman" w:hAnsi="Times New Roman" w:cs="Times New Roman"/>
          <w:sz w:val="24"/>
          <w:szCs w:val="24"/>
        </w:rPr>
        <w:t xml:space="preserve"> и и</w:t>
      </w:r>
      <w:r w:rsidR="00F528F4" w:rsidRPr="00A415EF">
        <w:rPr>
          <w:rFonts w:ascii="Times New Roman" w:hAnsi="Times New Roman" w:cs="Times New Roman"/>
          <w:sz w:val="24"/>
          <w:szCs w:val="24"/>
        </w:rPr>
        <w:t>с</w:t>
      </w:r>
      <w:r w:rsidR="00B66EEE" w:rsidRPr="00A415EF">
        <w:rPr>
          <w:rFonts w:ascii="Times New Roman" w:hAnsi="Times New Roman" w:cs="Times New Roman"/>
          <w:sz w:val="24"/>
          <w:szCs w:val="24"/>
        </w:rPr>
        <w:t xml:space="preserve">хода </w:t>
      </w:r>
      <w:r w:rsidR="006D4CDA" w:rsidRPr="00A415EF">
        <w:rPr>
          <w:rFonts w:ascii="Times New Roman" w:hAnsi="Times New Roman" w:cs="Times New Roman"/>
          <w:sz w:val="24"/>
          <w:szCs w:val="24"/>
        </w:rPr>
        <w:t>различитих нивоа</w:t>
      </w:r>
      <w:r w:rsidR="00B55594" w:rsidRPr="00A415EF">
        <w:rPr>
          <w:rFonts w:ascii="Times New Roman" w:hAnsi="Times New Roman" w:cs="Times New Roman"/>
          <w:sz w:val="24"/>
          <w:szCs w:val="24"/>
        </w:rPr>
        <w:t xml:space="preserve"> и типова анализе</w:t>
      </w:r>
      <w:r w:rsidR="006D4CDA" w:rsidRPr="00A415EF">
        <w:rPr>
          <w:rFonts w:ascii="Times New Roman" w:hAnsi="Times New Roman" w:cs="Times New Roman"/>
          <w:sz w:val="24"/>
          <w:szCs w:val="24"/>
        </w:rPr>
        <w:t xml:space="preserve"> у социолошко</w:t>
      </w:r>
      <w:r w:rsidR="00B55594" w:rsidRPr="00A415EF">
        <w:rPr>
          <w:rFonts w:ascii="Times New Roman" w:hAnsi="Times New Roman" w:cs="Times New Roman"/>
          <w:sz w:val="24"/>
          <w:szCs w:val="24"/>
        </w:rPr>
        <w:t>м проучавању</w:t>
      </w:r>
      <w:r w:rsidR="006D4CDA" w:rsidRPr="00A415EF">
        <w:rPr>
          <w:rFonts w:ascii="Times New Roman" w:hAnsi="Times New Roman" w:cs="Times New Roman"/>
          <w:sz w:val="24"/>
          <w:szCs w:val="24"/>
        </w:rPr>
        <w:t xml:space="preserve"> друштва </w:t>
      </w:r>
      <w:r w:rsidR="00B548E0" w:rsidRPr="00A415EF">
        <w:rPr>
          <w:rFonts w:ascii="Times New Roman" w:hAnsi="Times New Roman" w:cs="Times New Roman"/>
          <w:sz w:val="24"/>
          <w:szCs w:val="24"/>
        </w:rPr>
        <w:t xml:space="preserve">(епистемолошко-логичке, структурално-историјске и антрополошко-онтолошке) </w:t>
      </w:r>
      <w:r w:rsidR="00443386" w:rsidRPr="00A415EF">
        <w:rPr>
          <w:rFonts w:ascii="Times New Roman" w:hAnsi="Times New Roman" w:cs="Times New Roman"/>
          <w:sz w:val="24"/>
          <w:szCs w:val="24"/>
        </w:rPr>
        <w:t xml:space="preserve">биле су </w:t>
      </w:r>
      <w:r w:rsidR="00B55594" w:rsidRPr="00A415EF">
        <w:rPr>
          <w:rFonts w:ascii="Times New Roman" w:hAnsi="Times New Roman" w:cs="Times New Roman"/>
          <w:sz w:val="24"/>
          <w:szCs w:val="24"/>
        </w:rPr>
        <w:t xml:space="preserve">такође </w:t>
      </w:r>
      <w:r w:rsidR="00443386" w:rsidRPr="00A415EF">
        <w:rPr>
          <w:rFonts w:ascii="Times New Roman" w:hAnsi="Times New Roman" w:cs="Times New Roman"/>
          <w:sz w:val="24"/>
          <w:szCs w:val="24"/>
        </w:rPr>
        <w:t>теме које су почетком деведесетих година нашле места на страницама социолошких часописа</w:t>
      </w:r>
      <w:r w:rsidR="006D4CDA" w:rsidRPr="00A415EF">
        <w:rPr>
          <w:rFonts w:ascii="Times New Roman" w:hAnsi="Times New Roman" w:cs="Times New Roman"/>
          <w:sz w:val="24"/>
          <w:szCs w:val="24"/>
        </w:rPr>
        <w:t xml:space="preserve"> </w:t>
      </w:r>
      <w:r w:rsidR="00060EDA" w:rsidRPr="00A415EF">
        <w:rPr>
          <w:rFonts w:ascii="Times New Roman" w:hAnsi="Times New Roman" w:cs="Times New Roman"/>
          <w:sz w:val="24"/>
          <w:szCs w:val="24"/>
        </w:rPr>
        <w:t>(</w:t>
      </w:r>
      <w:r w:rsidR="006D4CDA" w:rsidRPr="00A415EF">
        <w:rPr>
          <w:rFonts w:ascii="Times New Roman" w:eastAsia="TimesNewRoman" w:hAnsi="Times New Roman" w:cs="Times New Roman"/>
          <w:sz w:val="24"/>
          <w:szCs w:val="24"/>
        </w:rPr>
        <w:t>Supek, 1982</w:t>
      </w:r>
      <w:r w:rsidR="00060EDA" w:rsidRPr="00A415EF">
        <w:rPr>
          <w:rFonts w:ascii="Times New Roman" w:eastAsia="TimesNewRoman" w:hAnsi="Times New Roman" w:cs="Times New Roman"/>
          <w:sz w:val="24"/>
          <w:szCs w:val="24"/>
        </w:rPr>
        <w:t>:</w:t>
      </w:r>
      <w:r w:rsidR="006D4CDA" w:rsidRPr="00A415EF">
        <w:rPr>
          <w:rFonts w:ascii="Times New Roman" w:hAnsi="Times New Roman" w:cs="Times New Roman"/>
          <w:sz w:val="24"/>
          <w:szCs w:val="24"/>
          <w:lang w:val="fr-FR"/>
        </w:rPr>
        <w:t xml:space="preserve"> 1-24</w:t>
      </w:r>
      <w:r w:rsidR="00060EDA" w:rsidRPr="00A415EF">
        <w:rPr>
          <w:rFonts w:ascii="Times New Roman" w:hAnsi="Times New Roman" w:cs="Times New Roman"/>
          <w:sz w:val="24"/>
          <w:szCs w:val="24"/>
        </w:rPr>
        <w:t>)</w:t>
      </w:r>
      <w:r w:rsidR="006D4CDA" w:rsidRPr="00A415EF">
        <w:rPr>
          <w:rFonts w:ascii="Times New Roman" w:hAnsi="Times New Roman" w:cs="Times New Roman"/>
          <w:sz w:val="24"/>
          <w:szCs w:val="24"/>
          <w:lang w:val="fr-FR"/>
        </w:rPr>
        <w:t>.</w:t>
      </w:r>
      <w:r w:rsidR="00CE1771" w:rsidRPr="00A415EF">
        <w:rPr>
          <w:rFonts w:ascii="Times New Roman" w:hAnsi="Times New Roman" w:cs="Times New Roman"/>
          <w:sz w:val="24"/>
          <w:szCs w:val="24"/>
        </w:rPr>
        <w:t xml:space="preserve"> </w:t>
      </w:r>
      <w:r w:rsidR="002628DB" w:rsidRPr="00A415EF">
        <w:rPr>
          <w:rFonts w:ascii="Times New Roman" w:hAnsi="Times New Roman" w:cs="Times New Roman"/>
          <w:sz w:val="24"/>
          <w:szCs w:val="24"/>
        </w:rPr>
        <w:t xml:space="preserve">У </w:t>
      </w:r>
      <w:r w:rsidR="00CE1771" w:rsidRPr="00A415EF">
        <w:rPr>
          <w:rFonts w:ascii="Times New Roman" w:hAnsi="Times New Roman" w:cs="Times New Roman"/>
          <w:sz w:val="24"/>
          <w:szCs w:val="24"/>
        </w:rPr>
        <w:t xml:space="preserve">последњем тексту, </w:t>
      </w:r>
      <w:r w:rsidR="00F528F4" w:rsidRPr="00A415EF">
        <w:rPr>
          <w:rFonts w:ascii="Times New Roman" w:hAnsi="Times New Roman" w:cs="Times New Roman"/>
          <w:sz w:val="24"/>
          <w:szCs w:val="24"/>
        </w:rPr>
        <w:t>н</w:t>
      </w:r>
      <w:r w:rsidR="00F528F4" w:rsidRPr="00A415EF">
        <w:rPr>
          <w:rFonts w:ascii="Times New Roman" w:hAnsi="Times New Roman" w:cs="Times New Roman"/>
          <w:sz w:val="24"/>
          <w:szCs w:val="24"/>
          <w:lang w:val="fr-FR"/>
        </w:rPr>
        <w:t>а</w:t>
      </w:r>
      <w:r w:rsidR="00F528F4" w:rsidRPr="00A415EF">
        <w:rPr>
          <w:rFonts w:ascii="Times New Roman" w:hAnsi="Times New Roman" w:cs="Times New Roman"/>
          <w:sz w:val="24"/>
          <w:szCs w:val="24"/>
        </w:rPr>
        <w:t xml:space="preserve"> </w:t>
      </w:r>
      <w:r w:rsidR="00F528F4" w:rsidRPr="00A415EF">
        <w:rPr>
          <w:rFonts w:ascii="Times New Roman" w:hAnsi="Times New Roman" w:cs="Times New Roman"/>
          <w:sz w:val="24"/>
          <w:szCs w:val="24"/>
          <w:lang w:val="fr-FR"/>
        </w:rPr>
        <w:t>познато</w:t>
      </w:r>
      <w:r w:rsidR="00675F78" w:rsidRPr="00A415EF">
        <w:rPr>
          <w:rFonts w:ascii="Times New Roman" w:hAnsi="Times New Roman" w:cs="Times New Roman"/>
          <w:sz w:val="24"/>
          <w:szCs w:val="24"/>
        </w:rPr>
        <w:t>м</w:t>
      </w:r>
      <w:r w:rsidR="00F528F4" w:rsidRPr="00A415EF">
        <w:rPr>
          <w:rFonts w:ascii="Times New Roman" w:hAnsi="Times New Roman" w:cs="Times New Roman"/>
          <w:sz w:val="24"/>
          <w:szCs w:val="24"/>
          <w:lang w:val="fr-FR"/>
        </w:rPr>
        <w:t xml:space="preserve"> пример</w:t>
      </w:r>
      <w:r w:rsidR="00675F78" w:rsidRPr="00A415EF">
        <w:rPr>
          <w:rFonts w:ascii="Times New Roman" w:hAnsi="Times New Roman" w:cs="Times New Roman"/>
          <w:sz w:val="24"/>
          <w:szCs w:val="24"/>
        </w:rPr>
        <w:t>у</w:t>
      </w:r>
      <w:r w:rsidR="00F528F4" w:rsidRPr="00A415EF">
        <w:rPr>
          <w:rFonts w:ascii="Times New Roman" w:hAnsi="Times New Roman" w:cs="Times New Roman"/>
          <w:sz w:val="24"/>
          <w:szCs w:val="24"/>
          <w:lang w:val="fr-FR"/>
        </w:rPr>
        <w:t xml:space="preserve"> из истражива</w:t>
      </w:r>
      <w:r w:rsidR="00675F78" w:rsidRPr="00A415EF">
        <w:rPr>
          <w:rFonts w:ascii="Times New Roman" w:hAnsi="Times New Roman" w:cs="Times New Roman"/>
          <w:sz w:val="24"/>
          <w:szCs w:val="24"/>
        </w:rPr>
        <w:t>њ</w:t>
      </w:r>
      <w:r w:rsidR="00675F78" w:rsidRPr="00A415EF">
        <w:rPr>
          <w:rFonts w:ascii="Times New Roman" w:hAnsi="Times New Roman" w:cs="Times New Roman"/>
          <w:sz w:val="24"/>
          <w:szCs w:val="24"/>
          <w:lang w:val="fr-FR"/>
        </w:rPr>
        <w:t>а</w:t>
      </w:r>
      <w:r w:rsidR="00E63F8C">
        <w:rPr>
          <w:rFonts w:ascii="Times New Roman" w:hAnsi="Times New Roman" w:cs="Times New Roman"/>
          <w:sz w:val="24"/>
          <w:szCs w:val="24"/>
          <w:lang w:val="fr-FR"/>
        </w:rPr>
        <w:t xml:space="preserve"> </w:t>
      </w:r>
      <w:r w:rsidR="00675F78" w:rsidRPr="00A415EF">
        <w:rPr>
          <w:rFonts w:ascii="Times New Roman" w:hAnsi="Times New Roman" w:cs="Times New Roman"/>
          <w:sz w:val="24"/>
          <w:szCs w:val="24"/>
          <w:lang w:val="fr-FR"/>
        </w:rPr>
        <w:t>заснованим</w:t>
      </w:r>
      <w:r w:rsidR="00675F78" w:rsidRPr="00A415EF">
        <w:rPr>
          <w:rFonts w:ascii="Times New Roman" w:hAnsi="Times New Roman" w:cs="Times New Roman"/>
          <w:sz w:val="24"/>
          <w:szCs w:val="24"/>
        </w:rPr>
        <w:t xml:space="preserve"> на</w:t>
      </w:r>
      <w:r w:rsidR="00F528F4" w:rsidRPr="00A415EF">
        <w:rPr>
          <w:rFonts w:ascii="Times New Roman" w:hAnsi="Times New Roman" w:cs="Times New Roman"/>
          <w:sz w:val="24"/>
          <w:szCs w:val="24"/>
          <w:lang w:val="fr-FR"/>
        </w:rPr>
        <w:t xml:space="preserve"> </w:t>
      </w:r>
      <w:r w:rsidR="00675F78" w:rsidRPr="00A415EF">
        <w:rPr>
          <w:rFonts w:ascii="Times New Roman" w:hAnsi="Times New Roman" w:cs="Times New Roman"/>
          <w:sz w:val="24"/>
          <w:szCs w:val="24"/>
        </w:rPr>
        <w:t>т</w:t>
      </w:r>
      <w:r w:rsidR="00F528F4" w:rsidRPr="00A415EF">
        <w:rPr>
          <w:rFonts w:ascii="Times New Roman" w:hAnsi="Times New Roman" w:cs="Times New Roman"/>
          <w:sz w:val="24"/>
          <w:szCs w:val="24"/>
        </w:rPr>
        <w:t>еоријама о производни</w:t>
      </w:r>
      <w:r w:rsidR="00E25EA5" w:rsidRPr="00A415EF">
        <w:rPr>
          <w:rFonts w:ascii="Times New Roman" w:hAnsi="Times New Roman" w:cs="Times New Roman"/>
          <w:sz w:val="24"/>
          <w:szCs w:val="24"/>
        </w:rPr>
        <w:t>м</w:t>
      </w:r>
      <w:r w:rsidR="00F528F4" w:rsidRPr="00A415EF">
        <w:rPr>
          <w:rFonts w:ascii="Times New Roman" w:hAnsi="Times New Roman" w:cs="Times New Roman"/>
          <w:sz w:val="24"/>
          <w:szCs w:val="24"/>
        </w:rPr>
        <w:t xml:space="preserve"> </w:t>
      </w:r>
      <w:r w:rsidR="00F528F4" w:rsidRPr="00A415EF">
        <w:rPr>
          <w:rFonts w:ascii="Times New Roman" w:hAnsi="Times New Roman" w:cs="Times New Roman"/>
          <w:sz w:val="24"/>
          <w:szCs w:val="24"/>
          <w:lang w:val="fr-FR"/>
        </w:rPr>
        <w:t>однос</w:t>
      </w:r>
      <w:r w:rsidR="00E25EA5" w:rsidRPr="00A415EF">
        <w:rPr>
          <w:rFonts w:ascii="Times New Roman" w:hAnsi="Times New Roman" w:cs="Times New Roman"/>
          <w:sz w:val="24"/>
          <w:szCs w:val="24"/>
        </w:rPr>
        <w:t>има</w:t>
      </w:r>
      <w:r w:rsidR="002628DB" w:rsidRPr="00A415EF">
        <w:rPr>
          <w:rFonts w:ascii="Times New Roman" w:hAnsi="Times New Roman" w:cs="Times New Roman"/>
          <w:sz w:val="24"/>
          <w:szCs w:val="24"/>
        </w:rPr>
        <w:t>,</w:t>
      </w:r>
      <w:r w:rsidR="00F528F4" w:rsidRPr="00A415EF">
        <w:rPr>
          <w:rFonts w:ascii="Times New Roman" w:hAnsi="Times New Roman" w:cs="Times New Roman"/>
          <w:sz w:val="24"/>
          <w:szCs w:val="24"/>
          <w:lang w:val="fr-FR"/>
        </w:rPr>
        <w:t xml:space="preserve"> аутор је настојао да покаже сву сложеност</w:t>
      </w:r>
      <w:r w:rsidR="00BE4C51" w:rsidRPr="00A415EF">
        <w:rPr>
          <w:rFonts w:ascii="Times New Roman" w:hAnsi="Times New Roman" w:cs="Times New Roman"/>
          <w:sz w:val="24"/>
          <w:szCs w:val="24"/>
        </w:rPr>
        <w:t xml:space="preserve"> утицаја теоријског становишта на исход</w:t>
      </w:r>
      <w:r w:rsidR="00F528F4" w:rsidRPr="00A415EF">
        <w:rPr>
          <w:rFonts w:ascii="Times New Roman" w:hAnsi="Times New Roman" w:cs="Times New Roman"/>
          <w:sz w:val="24"/>
          <w:szCs w:val="24"/>
          <w:lang w:val="fr-FR"/>
        </w:rPr>
        <w:t xml:space="preserve"> анализе</w:t>
      </w:r>
      <w:r w:rsidR="00835340" w:rsidRPr="00A415EF">
        <w:rPr>
          <w:rFonts w:ascii="Times New Roman" w:hAnsi="Times New Roman" w:cs="Times New Roman"/>
          <w:sz w:val="24"/>
          <w:szCs w:val="24"/>
        </w:rPr>
        <w:t xml:space="preserve"> искуствене евиденције</w:t>
      </w:r>
      <w:r w:rsidR="00CB4D78" w:rsidRPr="00A415EF">
        <w:rPr>
          <w:rFonts w:ascii="Times New Roman" w:hAnsi="Times New Roman" w:cs="Times New Roman"/>
          <w:sz w:val="24"/>
          <w:szCs w:val="24"/>
        </w:rPr>
        <w:t>,</w:t>
      </w:r>
      <w:r w:rsidR="00E25EA5" w:rsidRPr="00A415EF">
        <w:rPr>
          <w:rFonts w:ascii="Times New Roman" w:hAnsi="Times New Roman" w:cs="Times New Roman"/>
          <w:sz w:val="24"/>
          <w:szCs w:val="24"/>
        </w:rPr>
        <w:t xml:space="preserve"> и повратно утицај налаза</w:t>
      </w:r>
      <w:r w:rsidR="002628DB" w:rsidRPr="00A415EF">
        <w:rPr>
          <w:rFonts w:ascii="Times New Roman" w:hAnsi="Times New Roman" w:cs="Times New Roman"/>
          <w:sz w:val="24"/>
          <w:szCs w:val="24"/>
        </w:rPr>
        <w:t xml:space="preserve"> на емпиријско утемељење теорије</w:t>
      </w:r>
      <w:r w:rsidR="00E25EA5" w:rsidRPr="00A415EF">
        <w:rPr>
          <w:rFonts w:ascii="Times New Roman" w:hAnsi="Times New Roman" w:cs="Times New Roman"/>
          <w:sz w:val="24"/>
          <w:szCs w:val="24"/>
        </w:rPr>
        <w:t>,</w:t>
      </w:r>
      <w:r w:rsidR="00BE4C51" w:rsidRPr="00A415EF">
        <w:rPr>
          <w:rFonts w:ascii="Times New Roman" w:hAnsi="Times New Roman" w:cs="Times New Roman"/>
          <w:sz w:val="24"/>
          <w:szCs w:val="24"/>
        </w:rPr>
        <w:t xml:space="preserve"> у овом случају </w:t>
      </w:r>
      <w:r w:rsidR="002628DB" w:rsidRPr="00A415EF">
        <w:rPr>
          <w:rFonts w:ascii="Times New Roman" w:hAnsi="Times New Roman" w:cs="Times New Roman"/>
          <w:sz w:val="24"/>
          <w:szCs w:val="24"/>
        </w:rPr>
        <w:t>конкретизовано</w:t>
      </w:r>
      <w:r w:rsidR="00835340" w:rsidRPr="00A415EF">
        <w:rPr>
          <w:rFonts w:ascii="Times New Roman" w:hAnsi="Times New Roman" w:cs="Times New Roman"/>
          <w:sz w:val="24"/>
          <w:szCs w:val="24"/>
        </w:rPr>
        <w:t>г</w:t>
      </w:r>
      <w:r w:rsidR="002628DB" w:rsidRPr="00A415EF">
        <w:rPr>
          <w:rFonts w:ascii="Times New Roman" w:hAnsi="Times New Roman" w:cs="Times New Roman"/>
          <w:sz w:val="24"/>
          <w:szCs w:val="24"/>
        </w:rPr>
        <w:t xml:space="preserve"> </w:t>
      </w:r>
      <w:r w:rsidR="00BE4C51" w:rsidRPr="00A415EF">
        <w:rPr>
          <w:rFonts w:ascii="Times New Roman" w:hAnsi="Times New Roman" w:cs="Times New Roman"/>
          <w:sz w:val="24"/>
          <w:szCs w:val="24"/>
        </w:rPr>
        <w:t>на истраживањ</w:t>
      </w:r>
      <w:r w:rsidR="0009304E">
        <w:rPr>
          <w:rFonts w:ascii="Times New Roman" w:hAnsi="Times New Roman" w:cs="Times New Roman"/>
          <w:sz w:val="24"/>
          <w:szCs w:val="24"/>
        </w:rPr>
        <w:t>у</w:t>
      </w:r>
      <w:r w:rsidR="00F528F4" w:rsidRPr="00A415EF">
        <w:rPr>
          <w:rFonts w:ascii="Times New Roman" w:hAnsi="Times New Roman" w:cs="Times New Roman"/>
          <w:sz w:val="24"/>
          <w:szCs w:val="24"/>
          <w:lang w:val="fr-FR"/>
        </w:rPr>
        <w:t xml:space="preserve"> </w:t>
      </w:r>
      <w:r w:rsidR="002212FA" w:rsidRPr="00A415EF">
        <w:rPr>
          <w:rFonts w:ascii="Times New Roman" w:hAnsi="Times New Roman" w:cs="Times New Roman"/>
          <w:sz w:val="24"/>
          <w:szCs w:val="24"/>
        </w:rPr>
        <w:t>ефикасности људског рада.</w:t>
      </w:r>
      <w:r w:rsidR="002212FA" w:rsidRPr="00A415EF">
        <w:rPr>
          <w:rFonts w:ascii="Times New Roman" w:hAnsi="Times New Roman" w:cs="Times New Roman"/>
          <w:sz w:val="24"/>
          <w:szCs w:val="24"/>
          <w:lang w:val="fr-FR"/>
        </w:rPr>
        <w:t xml:space="preserve"> </w:t>
      </w:r>
      <w:r w:rsidR="00F528F4" w:rsidRPr="00A415EF">
        <w:rPr>
          <w:rFonts w:ascii="Times New Roman" w:hAnsi="Times New Roman" w:cs="Times New Roman"/>
          <w:sz w:val="24"/>
          <w:szCs w:val="24"/>
          <w:lang w:val="fr-FR"/>
        </w:rPr>
        <w:t>Истражива</w:t>
      </w:r>
      <w:r w:rsidR="002212FA" w:rsidRPr="00A415EF">
        <w:rPr>
          <w:rFonts w:ascii="Times New Roman" w:hAnsi="Times New Roman" w:cs="Times New Roman"/>
          <w:sz w:val="24"/>
          <w:szCs w:val="24"/>
        </w:rPr>
        <w:t>њ</w:t>
      </w:r>
      <w:r w:rsidR="00F528F4" w:rsidRPr="00A415EF">
        <w:rPr>
          <w:rFonts w:ascii="Times New Roman" w:hAnsi="Times New Roman" w:cs="Times New Roman"/>
          <w:sz w:val="24"/>
          <w:szCs w:val="24"/>
          <w:lang w:val="fr-FR"/>
        </w:rPr>
        <w:t xml:space="preserve">а </w:t>
      </w:r>
      <w:r w:rsidR="002212FA" w:rsidRPr="00A415EF">
        <w:rPr>
          <w:rFonts w:ascii="Times New Roman" w:hAnsi="Times New Roman" w:cs="Times New Roman"/>
          <w:sz w:val="24"/>
          <w:szCs w:val="24"/>
        </w:rPr>
        <w:t>ослоњена на тзв.</w:t>
      </w:r>
      <w:r w:rsidR="00F528F4" w:rsidRPr="00A415EF">
        <w:rPr>
          <w:rFonts w:ascii="Times New Roman" w:hAnsi="Times New Roman" w:cs="Times New Roman"/>
          <w:sz w:val="24"/>
          <w:szCs w:val="24"/>
          <w:lang w:val="fr-FR"/>
        </w:rPr>
        <w:t xml:space="preserve"> </w:t>
      </w:r>
      <w:r w:rsidR="002212FA" w:rsidRPr="00A415EF">
        <w:rPr>
          <w:rFonts w:ascii="Times New Roman" w:hAnsi="Times New Roman" w:cs="Times New Roman"/>
          <w:sz w:val="24"/>
          <w:szCs w:val="24"/>
        </w:rPr>
        <w:t>т</w:t>
      </w:r>
      <w:r w:rsidR="00F528F4" w:rsidRPr="00A415EF">
        <w:rPr>
          <w:rFonts w:ascii="Times New Roman" w:hAnsi="Times New Roman" w:cs="Times New Roman"/>
          <w:sz w:val="24"/>
          <w:szCs w:val="24"/>
          <w:lang w:val="fr-FR"/>
        </w:rPr>
        <w:t>ејлориз</w:t>
      </w:r>
      <w:r w:rsidR="002212FA" w:rsidRPr="00A415EF">
        <w:rPr>
          <w:rFonts w:ascii="Times New Roman" w:hAnsi="Times New Roman" w:cs="Times New Roman"/>
          <w:sz w:val="24"/>
          <w:szCs w:val="24"/>
        </w:rPr>
        <w:t>а</w:t>
      </w:r>
      <w:r w:rsidR="00F528F4" w:rsidRPr="00A415EF">
        <w:rPr>
          <w:rFonts w:ascii="Times New Roman" w:hAnsi="Times New Roman" w:cs="Times New Roman"/>
          <w:sz w:val="24"/>
          <w:szCs w:val="24"/>
          <w:lang w:val="fr-FR"/>
        </w:rPr>
        <w:t>м,</w:t>
      </w:r>
      <w:r w:rsidR="00F528F4" w:rsidRPr="00A415EF">
        <w:rPr>
          <w:rFonts w:ascii="Times New Roman" w:hAnsi="Times New Roman" w:cs="Times New Roman"/>
          <w:sz w:val="24"/>
          <w:szCs w:val="24"/>
        </w:rPr>
        <w:t xml:space="preserve"> теорије о људским односима и структурализму, показуј</w:t>
      </w:r>
      <w:r w:rsidR="00B71C70" w:rsidRPr="00A415EF">
        <w:rPr>
          <w:rFonts w:ascii="Times New Roman" w:hAnsi="Times New Roman" w:cs="Times New Roman"/>
          <w:sz w:val="24"/>
          <w:szCs w:val="24"/>
        </w:rPr>
        <w:t>у</w:t>
      </w:r>
      <w:r w:rsidR="00F528F4" w:rsidRPr="00A415EF">
        <w:rPr>
          <w:rFonts w:ascii="Times New Roman" w:hAnsi="Times New Roman" w:cs="Times New Roman"/>
          <w:sz w:val="24"/>
          <w:szCs w:val="24"/>
        </w:rPr>
        <w:t xml:space="preserve"> како различите теори</w:t>
      </w:r>
      <w:r w:rsidR="00C14835" w:rsidRPr="00A415EF">
        <w:rPr>
          <w:rFonts w:ascii="Times New Roman" w:hAnsi="Times New Roman" w:cs="Times New Roman"/>
          <w:sz w:val="24"/>
          <w:szCs w:val="24"/>
        </w:rPr>
        <w:t>ј</w:t>
      </w:r>
      <w:r w:rsidR="00F528F4" w:rsidRPr="00A415EF">
        <w:rPr>
          <w:rFonts w:ascii="Times New Roman" w:hAnsi="Times New Roman" w:cs="Times New Roman"/>
          <w:sz w:val="24"/>
          <w:szCs w:val="24"/>
        </w:rPr>
        <w:t xml:space="preserve">ска полазишта </w:t>
      </w:r>
      <w:r w:rsidR="00B71C70" w:rsidRPr="00A415EF">
        <w:rPr>
          <w:rFonts w:ascii="Times New Roman" w:hAnsi="Times New Roman" w:cs="Times New Roman"/>
          <w:sz w:val="24"/>
          <w:szCs w:val="24"/>
        </w:rPr>
        <w:t>у</w:t>
      </w:r>
      <w:r w:rsidR="00082189" w:rsidRPr="00A415EF">
        <w:rPr>
          <w:rFonts w:ascii="Times New Roman" w:hAnsi="Times New Roman" w:cs="Times New Roman"/>
          <w:sz w:val="24"/>
          <w:szCs w:val="24"/>
        </w:rPr>
        <w:t xml:space="preserve"> сус</w:t>
      </w:r>
      <w:r w:rsidR="00F528F4" w:rsidRPr="00A415EF">
        <w:rPr>
          <w:rFonts w:ascii="Times New Roman" w:hAnsi="Times New Roman" w:cs="Times New Roman"/>
          <w:sz w:val="24"/>
          <w:szCs w:val="24"/>
        </w:rPr>
        <w:t>рет</w:t>
      </w:r>
      <w:r w:rsidR="00B71C70" w:rsidRPr="00A415EF">
        <w:rPr>
          <w:rFonts w:ascii="Times New Roman" w:hAnsi="Times New Roman" w:cs="Times New Roman"/>
          <w:sz w:val="24"/>
          <w:szCs w:val="24"/>
        </w:rPr>
        <w:t>у са истим датостима</w:t>
      </w:r>
      <w:r w:rsidR="00F528F4" w:rsidRPr="00A415EF">
        <w:rPr>
          <w:rFonts w:ascii="Times New Roman" w:hAnsi="Times New Roman" w:cs="Times New Roman"/>
          <w:sz w:val="24"/>
          <w:szCs w:val="24"/>
        </w:rPr>
        <w:t>, стављајући их у другачији појмовни оквир</w:t>
      </w:r>
      <w:r w:rsidR="00C14835" w:rsidRPr="00A415EF">
        <w:rPr>
          <w:rFonts w:ascii="Times New Roman" w:hAnsi="Times New Roman" w:cs="Times New Roman"/>
          <w:sz w:val="24"/>
          <w:szCs w:val="24"/>
        </w:rPr>
        <w:t>,</w:t>
      </w:r>
      <w:r w:rsidR="00F528F4" w:rsidRPr="00A415EF">
        <w:rPr>
          <w:rFonts w:ascii="Times New Roman" w:hAnsi="Times New Roman" w:cs="Times New Roman"/>
          <w:sz w:val="24"/>
          <w:szCs w:val="24"/>
        </w:rPr>
        <w:t xml:space="preserve"> и дајући им другачије значење</w:t>
      </w:r>
      <w:r w:rsidR="00C14835" w:rsidRPr="00A415EF">
        <w:rPr>
          <w:rFonts w:ascii="Times New Roman" w:hAnsi="Times New Roman" w:cs="Times New Roman"/>
          <w:sz w:val="24"/>
          <w:szCs w:val="24"/>
        </w:rPr>
        <w:t xml:space="preserve">, </w:t>
      </w:r>
      <w:r w:rsidR="00715658" w:rsidRPr="00A415EF">
        <w:rPr>
          <w:rFonts w:ascii="Times New Roman" w:hAnsi="Times New Roman" w:cs="Times New Roman"/>
          <w:sz w:val="24"/>
          <w:szCs w:val="24"/>
        </w:rPr>
        <w:t xml:space="preserve">нужно воде истраживача до питања </w:t>
      </w:r>
      <w:r w:rsidR="00225293" w:rsidRPr="00A415EF">
        <w:rPr>
          <w:rFonts w:ascii="Times New Roman" w:hAnsi="Times New Roman" w:cs="Times New Roman"/>
          <w:sz w:val="24"/>
          <w:szCs w:val="24"/>
        </w:rPr>
        <w:t>о постојаности</w:t>
      </w:r>
      <w:r w:rsidR="00F528F4" w:rsidRPr="00A415EF">
        <w:rPr>
          <w:rFonts w:ascii="Times New Roman" w:hAnsi="Times New Roman" w:cs="Times New Roman"/>
          <w:sz w:val="24"/>
          <w:szCs w:val="24"/>
        </w:rPr>
        <w:t xml:space="preserve"> чињеница</w:t>
      </w:r>
      <w:r w:rsidR="00CB4D78" w:rsidRPr="00A415EF">
        <w:rPr>
          <w:rFonts w:ascii="Times New Roman" w:hAnsi="Times New Roman" w:cs="Times New Roman"/>
          <w:sz w:val="24"/>
          <w:szCs w:val="24"/>
        </w:rPr>
        <w:t xml:space="preserve"> у друштвеним истраживањима</w:t>
      </w:r>
      <w:r w:rsidR="00A67054" w:rsidRPr="00A415EF">
        <w:rPr>
          <w:rFonts w:ascii="Times New Roman" w:hAnsi="Times New Roman" w:cs="Times New Roman"/>
          <w:sz w:val="24"/>
          <w:szCs w:val="24"/>
        </w:rPr>
        <w:t>.</w:t>
      </w:r>
      <w:r w:rsidR="00F528F4" w:rsidRPr="00A415EF">
        <w:rPr>
          <w:rFonts w:ascii="Times New Roman" w:hAnsi="Times New Roman" w:cs="Times New Roman"/>
          <w:sz w:val="24"/>
          <w:szCs w:val="24"/>
        </w:rPr>
        <w:t xml:space="preserve"> </w:t>
      </w:r>
    </w:p>
    <w:p w:rsidR="00A86030" w:rsidRPr="00A415EF" w:rsidRDefault="00AD4C04"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Сродно питање </w:t>
      </w:r>
      <w:r w:rsidR="00A34A16" w:rsidRPr="00A415EF">
        <w:rPr>
          <w:rFonts w:ascii="Times New Roman" w:hAnsi="Times New Roman" w:cs="Times New Roman"/>
          <w:sz w:val="24"/>
          <w:szCs w:val="24"/>
        </w:rPr>
        <w:t>епистемолошке утемељености научн</w:t>
      </w:r>
      <w:r w:rsidR="00B62E82" w:rsidRPr="00A415EF">
        <w:rPr>
          <w:rFonts w:ascii="Times New Roman" w:hAnsi="Times New Roman" w:cs="Times New Roman"/>
          <w:sz w:val="24"/>
          <w:szCs w:val="24"/>
        </w:rPr>
        <w:t>е</w:t>
      </w:r>
      <w:r w:rsidR="00830D70" w:rsidRPr="00A415EF">
        <w:rPr>
          <w:rFonts w:ascii="Times New Roman" w:hAnsi="Times New Roman" w:cs="Times New Roman"/>
          <w:sz w:val="24"/>
          <w:szCs w:val="24"/>
        </w:rPr>
        <w:t xml:space="preserve"> чињениц</w:t>
      </w:r>
      <w:r w:rsidR="00A34A16" w:rsidRPr="00A415EF">
        <w:rPr>
          <w:rFonts w:ascii="Times New Roman" w:hAnsi="Times New Roman" w:cs="Times New Roman"/>
          <w:sz w:val="24"/>
          <w:szCs w:val="24"/>
        </w:rPr>
        <w:t>е</w:t>
      </w:r>
      <w:r w:rsidR="00BB16C0" w:rsidRPr="00A415EF">
        <w:rPr>
          <w:rFonts w:ascii="Times New Roman" w:hAnsi="Times New Roman" w:cs="Times New Roman"/>
          <w:sz w:val="24"/>
          <w:szCs w:val="24"/>
        </w:rPr>
        <w:t xml:space="preserve">, </w:t>
      </w:r>
      <w:r w:rsidR="00F552CC" w:rsidRPr="00A415EF">
        <w:rPr>
          <w:rFonts w:ascii="Times New Roman" w:hAnsi="Times New Roman" w:cs="Times New Roman"/>
          <w:sz w:val="24"/>
          <w:szCs w:val="24"/>
        </w:rPr>
        <w:t>апсолвирано</w:t>
      </w:r>
      <w:r w:rsidRPr="00A415EF">
        <w:rPr>
          <w:rFonts w:ascii="Times New Roman" w:hAnsi="Times New Roman" w:cs="Times New Roman"/>
          <w:sz w:val="24"/>
          <w:szCs w:val="24"/>
        </w:rPr>
        <w:t xml:space="preserve"> </w:t>
      </w:r>
      <w:r w:rsidR="00F552CC" w:rsidRPr="00A415EF">
        <w:rPr>
          <w:rFonts w:ascii="Times New Roman" w:hAnsi="Times New Roman" w:cs="Times New Roman"/>
          <w:sz w:val="24"/>
          <w:szCs w:val="24"/>
        </w:rPr>
        <w:t>на другачији начин</w:t>
      </w:r>
      <w:r w:rsidRPr="00A415EF">
        <w:rPr>
          <w:rFonts w:ascii="Times New Roman" w:hAnsi="Times New Roman" w:cs="Times New Roman"/>
          <w:sz w:val="24"/>
          <w:szCs w:val="24"/>
        </w:rPr>
        <w:t xml:space="preserve">, </w:t>
      </w:r>
      <w:r w:rsidR="000E6AFE" w:rsidRPr="00A415EF">
        <w:rPr>
          <w:rFonts w:ascii="Times New Roman" w:hAnsi="Times New Roman" w:cs="Times New Roman"/>
          <w:sz w:val="24"/>
          <w:szCs w:val="24"/>
        </w:rPr>
        <w:t>нашло</w:t>
      </w:r>
      <w:r w:rsidR="00B84CA3">
        <w:rPr>
          <w:rFonts w:ascii="Times New Roman" w:hAnsi="Times New Roman" w:cs="Times New Roman"/>
          <w:sz w:val="24"/>
          <w:szCs w:val="24"/>
        </w:rPr>
        <w:t xml:space="preserve"> се</w:t>
      </w:r>
      <w:r w:rsidR="00BB16C0" w:rsidRPr="00A415EF">
        <w:rPr>
          <w:rFonts w:ascii="Times New Roman" w:hAnsi="Times New Roman" w:cs="Times New Roman"/>
          <w:sz w:val="24"/>
          <w:szCs w:val="24"/>
        </w:rPr>
        <w:t xml:space="preserve"> </w:t>
      </w:r>
      <w:r w:rsidRPr="00A415EF">
        <w:rPr>
          <w:rFonts w:ascii="Times New Roman" w:hAnsi="Times New Roman" w:cs="Times New Roman"/>
          <w:sz w:val="24"/>
          <w:szCs w:val="24"/>
        </w:rPr>
        <w:t xml:space="preserve">и </w:t>
      </w:r>
      <w:r w:rsidR="00BB16C0" w:rsidRPr="00A415EF">
        <w:rPr>
          <w:rFonts w:ascii="Times New Roman" w:hAnsi="Times New Roman" w:cs="Times New Roman"/>
          <w:sz w:val="24"/>
          <w:szCs w:val="24"/>
        </w:rPr>
        <w:t>у фокусу</w:t>
      </w:r>
      <w:r w:rsidR="00F552CC" w:rsidRPr="00A415EF">
        <w:rPr>
          <w:rFonts w:ascii="Times New Roman" w:hAnsi="Times New Roman" w:cs="Times New Roman"/>
          <w:sz w:val="24"/>
          <w:szCs w:val="24"/>
        </w:rPr>
        <w:t xml:space="preserve"> знатно касније објављен</w:t>
      </w:r>
      <w:r w:rsidR="00655552" w:rsidRPr="00A415EF">
        <w:rPr>
          <w:rFonts w:ascii="Times New Roman" w:hAnsi="Times New Roman" w:cs="Times New Roman"/>
          <w:sz w:val="24"/>
          <w:szCs w:val="24"/>
        </w:rPr>
        <w:t>их</w:t>
      </w:r>
      <w:r w:rsidR="00F552CC" w:rsidRPr="00A415EF">
        <w:rPr>
          <w:rFonts w:ascii="Times New Roman" w:hAnsi="Times New Roman" w:cs="Times New Roman"/>
          <w:sz w:val="24"/>
          <w:szCs w:val="24"/>
        </w:rPr>
        <w:t xml:space="preserve"> прилога</w:t>
      </w:r>
      <w:r w:rsidR="00C14835" w:rsidRPr="00A415EF">
        <w:rPr>
          <w:rFonts w:ascii="Times New Roman" w:hAnsi="Times New Roman" w:cs="Times New Roman"/>
          <w:sz w:val="24"/>
          <w:szCs w:val="24"/>
        </w:rPr>
        <w:t xml:space="preserve"> сврстаних у ову категорију</w:t>
      </w:r>
      <w:r w:rsidR="00B62E82" w:rsidRPr="00A415EF">
        <w:rPr>
          <w:rFonts w:ascii="Times New Roman" w:hAnsi="Times New Roman" w:cs="Times New Roman"/>
          <w:sz w:val="24"/>
          <w:szCs w:val="24"/>
        </w:rPr>
        <w:t xml:space="preserve">. </w:t>
      </w:r>
      <w:r w:rsidR="00B5619C" w:rsidRPr="00A415EF">
        <w:rPr>
          <w:rFonts w:ascii="Times New Roman" w:hAnsi="Times New Roman" w:cs="Times New Roman"/>
          <w:sz w:val="24"/>
          <w:szCs w:val="24"/>
        </w:rPr>
        <w:t>На пример, када је реч о поменутој теми,</w:t>
      </w:r>
      <w:r w:rsidR="005F47AC" w:rsidRPr="00A415EF">
        <w:rPr>
          <w:rFonts w:ascii="Times New Roman" w:hAnsi="Times New Roman" w:cs="Times New Roman"/>
          <w:sz w:val="24"/>
          <w:szCs w:val="24"/>
        </w:rPr>
        <w:t xml:space="preserve"> </w:t>
      </w:r>
      <w:r w:rsidR="00B62E82" w:rsidRPr="00A415EF">
        <w:rPr>
          <w:rFonts w:ascii="Times New Roman" w:hAnsi="Times New Roman" w:cs="Times New Roman"/>
          <w:sz w:val="24"/>
          <w:szCs w:val="24"/>
        </w:rPr>
        <w:t xml:space="preserve">кроз </w:t>
      </w:r>
      <w:r w:rsidR="00236DDB" w:rsidRPr="00A415EF">
        <w:rPr>
          <w:rFonts w:ascii="Times New Roman" w:hAnsi="Times New Roman" w:cs="Times New Roman"/>
          <w:sz w:val="24"/>
          <w:szCs w:val="24"/>
        </w:rPr>
        <w:t>крит</w:t>
      </w:r>
      <w:r w:rsidR="00795077" w:rsidRPr="00A415EF">
        <w:rPr>
          <w:rFonts w:ascii="Times New Roman" w:hAnsi="Times New Roman" w:cs="Times New Roman"/>
          <w:sz w:val="24"/>
          <w:szCs w:val="24"/>
        </w:rPr>
        <w:t>ич</w:t>
      </w:r>
      <w:r w:rsidR="00236DDB" w:rsidRPr="00A415EF">
        <w:rPr>
          <w:rFonts w:ascii="Times New Roman" w:hAnsi="Times New Roman" w:cs="Times New Roman"/>
          <w:sz w:val="24"/>
          <w:szCs w:val="24"/>
        </w:rPr>
        <w:t xml:space="preserve">ку </w:t>
      </w:r>
      <w:r w:rsidR="00B62E82" w:rsidRPr="00A415EF">
        <w:rPr>
          <w:rFonts w:ascii="Times New Roman" w:hAnsi="Times New Roman" w:cs="Times New Roman"/>
          <w:sz w:val="24"/>
          <w:szCs w:val="24"/>
        </w:rPr>
        <w:t xml:space="preserve">анализу </w:t>
      </w:r>
      <w:r w:rsidR="00426E3D" w:rsidRPr="00A415EF">
        <w:rPr>
          <w:rFonts w:ascii="Times New Roman" w:hAnsi="Times New Roman" w:cs="Times New Roman"/>
          <w:sz w:val="24"/>
          <w:szCs w:val="24"/>
        </w:rPr>
        <w:t>т</w:t>
      </w:r>
      <w:r w:rsidR="009C1F85" w:rsidRPr="00A415EF">
        <w:rPr>
          <w:rFonts w:ascii="Times New Roman" w:hAnsi="Times New Roman" w:cs="Times New Roman"/>
          <w:sz w:val="24"/>
          <w:szCs w:val="24"/>
        </w:rPr>
        <w:t>р</w:t>
      </w:r>
      <w:r w:rsidR="009F0F78" w:rsidRPr="00A415EF">
        <w:rPr>
          <w:rFonts w:ascii="Times New Roman" w:hAnsi="Times New Roman" w:cs="Times New Roman"/>
          <w:sz w:val="24"/>
          <w:szCs w:val="24"/>
        </w:rPr>
        <w:t>и различита</w:t>
      </w:r>
      <w:r w:rsidR="00313755" w:rsidRPr="00A415EF">
        <w:rPr>
          <w:rFonts w:ascii="Times New Roman" w:hAnsi="Times New Roman" w:cs="Times New Roman"/>
          <w:sz w:val="24"/>
          <w:szCs w:val="24"/>
        </w:rPr>
        <w:t xml:space="preserve"> епистемолошка</w:t>
      </w:r>
      <w:r w:rsidR="009F0F78" w:rsidRPr="00A415EF">
        <w:rPr>
          <w:rFonts w:ascii="Times New Roman" w:hAnsi="Times New Roman" w:cs="Times New Roman"/>
          <w:sz w:val="24"/>
          <w:szCs w:val="24"/>
        </w:rPr>
        <w:t xml:space="preserve"> </w:t>
      </w:r>
      <w:r w:rsidR="00426E3D" w:rsidRPr="00A415EF">
        <w:rPr>
          <w:rFonts w:ascii="Times New Roman" w:hAnsi="Times New Roman" w:cs="Times New Roman"/>
          <w:sz w:val="24"/>
          <w:szCs w:val="24"/>
        </w:rPr>
        <w:t>становишта</w:t>
      </w:r>
      <w:r w:rsidR="00104DB0" w:rsidRPr="00A415EF">
        <w:rPr>
          <w:rFonts w:ascii="Times New Roman" w:hAnsi="Times New Roman" w:cs="Times New Roman"/>
          <w:sz w:val="24"/>
          <w:szCs w:val="24"/>
        </w:rPr>
        <w:t xml:space="preserve"> (</w:t>
      </w:r>
      <w:r w:rsidR="00831134" w:rsidRPr="00A415EF">
        <w:rPr>
          <w:rFonts w:ascii="Times New Roman" w:hAnsi="Times New Roman" w:cs="Times New Roman"/>
          <w:sz w:val="24"/>
          <w:szCs w:val="24"/>
        </w:rPr>
        <w:t xml:space="preserve">Попер, Флек, </w:t>
      </w:r>
      <w:r w:rsidR="00104DB0" w:rsidRPr="00A415EF">
        <w:rPr>
          <w:rFonts w:ascii="Times New Roman" w:hAnsi="Times New Roman" w:cs="Times New Roman"/>
          <w:sz w:val="24"/>
          <w:szCs w:val="24"/>
        </w:rPr>
        <w:t>Кун)</w:t>
      </w:r>
      <w:r w:rsidR="00655552" w:rsidRPr="00A415EF">
        <w:rPr>
          <w:rFonts w:ascii="Times New Roman" w:hAnsi="Times New Roman" w:cs="Times New Roman"/>
          <w:sz w:val="24"/>
          <w:szCs w:val="24"/>
        </w:rPr>
        <w:t>,</w:t>
      </w:r>
      <w:r w:rsidR="00426E3D" w:rsidRPr="00A415EF">
        <w:rPr>
          <w:rFonts w:ascii="Times New Roman" w:hAnsi="Times New Roman" w:cs="Times New Roman"/>
          <w:sz w:val="24"/>
          <w:szCs w:val="24"/>
        </w:rPr>
        <w:t xml:space="preserve"> </w:t>
      </w:r>
      <w:r w:rsidR="00B5328E" w:rsidRPr="00A415EF">
        <w:rPr>
          <w:rFonts w:ascii="Times New Roman" w:hAnsi="Times New Roman" w:cs="Times New Roman"/>
          <w:sz w:val="24"/>
          <w:szCs w:val="24"/>
        </w:rPr>
        <w:t>навођење кардиналних разлика али њихов</w:t>
      </w:r>
      <w:r w:rsidR="00FD7544" w:rsidRPr="00A415EF">
        <w:rPr>
          <w:rFonts w:ascii="Times New Roman" w:hAnsi="Times New Roman" w:cs="Times New Roman"/>
          <w:sz w:val="24"/>
          <w:szCs w:val="24"/>
        </w:rPr>
        <w:t>их сродних компоненти</w:t>
      </w:r>
      <w:r w:rsidR="00B5328E" w:rsidRPr="00A415EF">
        <w:rPr>
          <w:rFonts w:ascii="Times New Roman" w:hAnsi="Times New Roman" w:cs="Times New Roman"/>
          <w:sz w:val="24"/>
          <w:szCs w:val="24"/>
        </w:rPr>
        <w:t xml:space="preserve">, </w:t>
      </w:r>
      <w:r w:rsidR="000C1E33" w:rsidRPr="00A415EF">
        <w:rPr>
          <w:rFonts w:ascii="Times New Roman" w:hAnsi="Times New Roman" w:cs="Times New Roman"/>
          <w:sz w:val="24"/>
          <w:szCs w:val="24"/>
        </w:rPr>
        <w:t>тематиз</w:t>
      </w:r>
      <w:r w:rsidR="00FD7544" w:rsidRPr="00A415EF">
        <w:rPr>
          <w:rFonts w:ascii="Times New Roman" w:hAnsi="Times New Roman" w:cs="Times New Roman"/>
          <w:sz w:val="24"/>
          <w:szCs w:val="24"/>
        </w:rPr>
        <w:t>ован је</w:t>
      </w:r>
      <w:r w:rsidR="00426E3D" w:rsidRPr="00A415EF">
        <w:rPr>
          <w:rFonts w:ascii="Times New Roman" w:hAnsi="Times New Roman" w:cs="Times New Roman"/>
          <w:sz w:val="24"/>
          <w:szCs w:val="24"/>
        </w:rPr>
        <w:t xml:space="preserve"> </w:t>
      </w:r>
      <w:r w:rsidR="001F6035" w:rsidRPr="00A415EF">
        <w:rPr>
          <w:rFonts w:ascii="Times New Roman" w:hAnsi="Times New Roman" w:cs="Times New Roman"/>
          <w:sz w:val="24"/>
          <w:szCs w:val="24"/>
        </w:rPr>
        <w:t>проблем</w:t>
      </w:r>
      <w:r w:rsidR="00426E3D" w:rsidRPr="00A415EF">
        <w:rPr>
          <w:rFonts w:ascii="Times New Roman" w:hAnsi="Times New Roman" w:cs="Times New Roman"/>
          <w:sz w:val="24"/>
          <w:szCs w:val="24"/>
        </w:rPr>
        <w:t xml:space="preserve"> у</w:t>
      </w:r>
      <w:r w:rsidR="00A34A16" w:rsidRPr="00A415EF">
        <w:rPr>
          <w:rFonts w:ascii="Times New Roman" w:hAnsi="Times New Roman" w:cs="Times New Roman"/>
          <w:sz w:val="24"/>
          <w:szCs w:val="24"/>
        </w:rPr>
        <w:t>тврђивања</w:t>
      </w:r>
      <w:r w:rsidR="00313755" w:rsidRPr="00A415EF">
        <w:rPr>
          <w:rFonts w:ascii="Times New Roman" w:hAnsi="Times New Roman" w:cs="Times New Roman"/>
          <w:sz w:val="24"/>
          <w:szCs w:val="24"/>
        </w:rPr>
        <w:t xml:space="preserve"> научне истине</w:t>
      </w:r>
      <w:r w:rsidR="00D53BB2" w:rsidRPr="00A415EF">
        <w:rPr>
          <w:rFonts w:ascii="Times New Roman" w:hAnsi="Times New Roman" w:cs="Times New Roman"/>
          <w:sz w:val="24"/>
          <w:szCs w:val="24"/>
        </w:rPr>
        <w:t xml:space="preserve"> (Брдар, 2009</w:t>
      </w:r>
      <w:r w:rsidR="00F259C0">
        <w:rPr>
          <w:rFonts w:ascii="Times New Roman" w:hAnsi="Times New Roman" w:cs="Times New Roman"/>
          <w:sz w:val="24"/>
          <w:szCs w:val="24"/>
        </w:rPr>
        <w:t>: 289-309</w:t>
      </w:r>
      <w:r w:rsidR="00D53BB2" w:rsidRPr="00A415EF">
        <w:rPr>
          <w:rFonts w:ascii="Times New Roman" w:hAnsi="Times New Roman" w:cs="Times New Roman"/>
          <w:sz w:val="24"/>
          <w:szCs w:val="24"/>
        </w:rPr>
        <w:t>)</w:t>
      </w:r>
      <w:r w:rsidR="00313755" w:rsidRPr="00A415EF">
        <w:rPr>
          <w:rFonts w:ascii="Times New Roman" w:hAnsi="Times New Roman" w:cs="Times New Roman"/>
          <w:sz w:val="24"/>
          <w:szCs w:val="24"/>
        </w:rPr>
        <w:t>. И</w:t>
      </w:r>
      <w:r w:rsidR="00426E3D" w:rsidRPr="00A415EF">
        <w:rPr>
          <w:rFonts w:ascii="Times New Roman" w:hAnsi="Times New Roman" w:cs="Times New Roman"/>
          <w:sz w:val="24"/>
          <w:szCs w:val="24"/>
        </w:rPr>
        <w:t xml:space="preserve">мајући у виду да </w:t>
      </w:r>
      <w:r w:rsidR="00C667DE" w:rsidRPr="00A415EF">
        <w:rPr>
          <w:rFonts w:ascii="Times New Roman" w:hAnsi="Times New Roman" w:cs="Times New Roman"/>
          <w:sz w:val="24"/>
          <w:szCs w:val="24"/>
        </w:rPr>
        <w:t>је</w:t>
      </w:r>
      <w:r w:rsidR="00194A02" w:rsidRPr="00A415EF">
        <w:rPr>
          <w:rFonts w:ascii="Times New Roman" w:hAnsi="Times New Roman" w:cs="Times New Roman"/>
          <w:sz w:val="24"/>
          <w:szCs w:val="24"/>
        </w:rPr>
        <w:t xml:space="preserve"> однос субјекта и објекта сазнања увек посредован полазним теоријским </w:t>
      </w:r>
      <w:r w:rsidR="00194A02" w:rsidRPr="00A415EF">
        <w:rPr>
          <w:rFonts w:ascii="Times New Roman" w:hAnsi="Times New Roman" w:cs="Times New Roman"/>
          <w:sz w:val="24"/>
          <w:szCs w:val="24"/>
        </w:rPr>
        <w:lastRenderedPageBreak/>
        <w:t>становиштем</w:t>
      </w:r>
      <w:r w:rsidR="00023BF9" w:rsidRPr="00A415EF">
        <w:rPr>
          <w:rFonts w:ascii="Times New Roman" w:hAnsi="Times New Roman" w:cs="Times New Roman"/>
          <w:sz w:val="24"/>
          <w:szCs w:val="24"/>
        </w:rPr>
        <w:t xml:space="preserve">, </w:t>
      </w:r>
      <w:r w:rsidR="00831134" w:rsidRPr="00A415EF">
        <w:rPr>
          <w:rFonts w:ascii="Times New Roman" w:hAnsi="Times New Roman" w:cs="Times New Roman"/>
          <w:sz w:val="24"/>
          <w:szCs w:val="24"/>
        </w:rPr>
        <w:t>мисаон</w:t>
      </w:r>
      <w:r w:rsidR="00F83EE1" w:rsidRPr="00A415EF">
        <w:rPr>
          <w:rFonts w:ascii="Times New Roman" w:hAnsi="Times New Roman" w:cs="Times New Roman"/>
          <w:sz w:val="24"/>
          <w:szCs w:val="24"/>
        </w:rPr>
        <w:t>им</w:t>
      </w:r>
      <w:r w:rsidR="00831134" w:rsidRPr="00A415EF">
        <w:rPr>
          <w:rFonts w:ascii="Times New Roman" w:hAnsi="Times New Roman" w:cs="Times New Roman"/>
          <w:sz w:val="24"/>
          <w:szCs w:val="24"/>
        </w:rPr>
        <w:t xml:space="preserve"> стил</w:t>
      </w:r>
      <w:r w:rsidR="00F83EE1" w:rsidRPr="00A415EF">
        <w:rPr>
          <w:rFonts w:ascii="Times New Roman" w:hAnsi="Times New Roman" w:cs="Times New Roman"/>
          <w:sz w:val="24"/>
          <w:szCs w:val="24"/>
        </w:rPr>
        <w:t xml:space="preserve">ом </w:t>
      </w:r>
      <w:r w:rsidR="00831134" w:rsidRPr="00A415EF">
        <w:rPr>
          <w:rFonts w:ascii="Times New Roman" w:hAnsi="Times New Roman" w:cs="Times New Roman"/>
          <w:sz w:val="24"/>
          <w:szCs w:val="24"/>
        </w:rPr>
        <w:t>и</w:t>
      </w:r>
      <w:r w:rsidR="00A872A1">
        <w:rPr>
          <w:rFonts w:ascii="Times New Roman" w:hAnsi="Times New Roman" w:cs="Times New Roman"/>
          <w:sz w:val="24"/>
          <w:szCs w:val="24"/>
        </w:rPr>
        <w:t>ли</w:t>
      </w:r>
      <w:r w:rsidR="003F39EA" w:rsidRPr="00A415EF">
        <w:rPr>
          <w:rFonts w:ascii="Times New Roman" w:hAnsi="Times New Roman" w:cs="Times New Roman"/>
          <w:sz w:val="24"/>
          <w:szCs w:val="24"/>
        </w:rPr>
        <w:t xml:space="preserve"> парадигм</w:t>
      </w:r>
      <w:r w:rsidR="00F83EE1" w:rsidRPr="00A415EF">
        <w:rPr>
          <w:rFonts w:ascii="Times New Roman" w:hAnsi="Times New Roman" w:cs="Times New Roman"/>
          <w:sz w:val="24"/>
          <w:szCs w:val="24"/>
        </w:rPr>
        <w:t>ом</w:t>
      </w:r>
      <w:r w:rsidR="003B7332" w:rsidRPr="00A415EF">
        <w:rPr>
          <w:rStyle w:val="FootnoteReference"/>
          <w:rFonts w:ascii="Times New Roman" w:hAnsi="Times New Roman" w:cs="Times New Roman"/>
          <w:sz w:val="24"/>
          <w:szCs w:val="24"/>
        </w:rPr>
        <w:footnoteReference w:id="11"/>
      </w:r>
      <w:r w:rsidR="00F83EE1" w:rsidRPr="00A415EF">
        <w:rPr>
          <w:rFonts w:ascii="Times New Roman" w:hAnsi="Times New Roman" w:cs="Times New Roman"/>
          <w:sz w:val="24"/>
          <w:szCs w:val="24"/>
        </w:rPr>
        <w:t>,</w:t>
      </w:r>
      <w:r w:rsidR="001471DC" w:rsidRPr="00A415EF">
        <w:rPr>
          <w:rFonts w:ascii="Times New Roman" w:hAnsi="Times New Roman" w:cs="Times New Roman"/>
          <w:sz w:val="24"/>
          <w:szCs w:val="24"/>
        </w:rPr>
        <w:t xml:space="preserve"> </w:t>
      </w:r>
      <w:r w:rsidR="00FC7894" w:rsidRPr="00A415EF">
        <w:rPr>
          <w:rFonts w:ascii="Times New Roman" w:hAnsi="Times New Roman" w:cs="Times New Roman"/>
          <w:sz w:val="24"/>
          <w:szCs w:val="24"/>
        </w:rPr>
        <w:t xml:space="preserve">истакнуто </w:t>
      </w:r>
      <w:r w:rsidR="001471DC" w:rsidRPr="00A415EF">
        <w:rPr>
          <w:rFonts w:ascii="Times New Roman" w:hAnsi="Times New Roman" w:cs="Times New Roman"/>
          <w:sz w:val="24"/>
          <w:szCs w:val="24"/>
        </w:rPr>
        <w:t>је</w:t>
      </w:r>
      <w:r w:rsidR="00F83EE1" w:rsidRPr="00A415EF">
        <w:rPr>
          <w:rFonts w:ascii="Times New Roman" w:hAnsi="Times New Roman" w:cs="Times New Roman"/>
          <w:sz w:val="24"/>
          <w:szCs w:val="24"/>
        </w:rPr>
        <w:t xml:space="preserve"> </w:t>
      </w:r>
      <w:r w:rsidR="00FC7894" w:rsidRPr="00A415EF">
        <w:rPr>
          <w:rFonts w:ascii="Times New Roman" w:hAnsi="Times New Roman" w:cs="Times New Roman"/>
          <w:sz w:val="24"/>
          <w:szCs w:val="24"/>
        </w:rPr>
        <w:t xml:space="preserve">да је </w:t>
      </w:r>
      <w:r w:rsidR="00F83EE1" w:rsidRPr="00A415EF">
        <w:rPr>
          <w:rFonts w:ascii="Times New Roman" w:hAnsi="Times New Roman" w:cs="Times New Roman"/>
          <w:sz w:val="24"/>
          <w:szCs w:val="24"/>
        </w:rPr>
        <w:t xml:space="preserve">спознаја научних чињеница </w:t>
      </w:r>
      <w:r w:rsidR="00F7698E" w:rsidRPr="00A415EF">
        <w:rPr>
          <w:rFonts w:ascii="Times New Roman" w:hAnsi="Times New Roman" w:cs="Times New Roman"/>
          <w:sz w:val="24"/>
          <w:szCs w:val="24"/>
        </w:rPr>
        <w:t>у крајњој инстанци условљена њ</w:t>
      </w:r>
      <w:r w:rsidR="00F83EE1" w:rsidRPr="00A415EF">
        <w:rPr>
          <w:rFonts w:ascii="Times New Roman" w:hAnsi="Times New Roman" w:cs="Times New Roman"/>
          <w:sz w:val="24"/>
          <w:szCs w:val="24"/>
        </w:rPr>
        <w:t>има</w:t>
      </w:r>
      <w:r w:rsidR="00DF4543" w:rsidRPr="00A415EF">
        <w:rPr>
          <w:rFonts w:ascii="Times New Roman" w:hAnsi="Times New Roman" w:cs="Times New Roman"/>
          <w:sz w:val="24"/>
          <w:szCs w:val="24"/>
        </w:rPr>
        <w:t>. При том</w:t>
      </w:r>
      <w:r w:rsidR="007B3C0C" w:rsidRPr="00A415EF">
        <w:rPr>
          <w:rFonts w:ascii="Times New Roman" w:hAnsi="Times New Roman" w:cs="Times New Roman"/>
          <w:sz w:val="24"/>
          <w:szCs w:val="24"/>
        </w:rPr>
        <w:t>,</w:t>
      </w:r>
      <w:r w:rsidR="00DF4543" w:rsidRPr="00A415EF">
        <w:rPr>
          <w:rFonts w:ascii="Times New Roman" w:hAnsi="Times New Roman" w:cs="Times New Roman"/>
          <w:sz w:val="24"/>
          <w:szCs w:val="24"/>
        </w:rPr>
        <w:t xml:space="preserve"> </w:t>
      </w:r>
      <w:r w:rsidR="00532F5D" w:rsidRPr="00A415EF">
        <w:rPr>
          <w:rFonts w:ascii="Times New Roman" w:hAnsi="Times New Roman" w:cs="Times New Roman"/>
          <w:sz w:val="24"/>
          <w:szCs w:val="24"/>
        </w:rPr>
        <w:t>наглашава се,</w:t>
      </w:r>
      <w:r w:rsidR="00DF4543" w:rsidRPr="00A415EF">
        <w:rPr>
          <w:rFonts w:ascii="Times New Roman" w:hAnsi="Times New Roman" w:cs="Times New Roman"/>
          <w:sz w:val="24"/>
          <w:szCs w:val="24"/>
        </w:rPr>
        <w:t xml:space="preserve"> да </w:t>
      </w:r>
      <w:r w:rsidR="00413CD2" w:rsidRPr="00A415EF">
        <w:rPr>
          <w:rFonts w:ascii="Times New Roman" w:hAnsi="Times New Roman" w:cs="Times New Roman"/>
          <w:sz w:val="24"/>
          <w:szCs w:val="24"/>
        </w:rPr>
        <w:t>ма</w:t>
      </w:r>
      <w:r w:rsidR="00D82598" w:rsidRPr="00A415EF">
        <w:rPr>
          <w:rFonts w:ascii="Times New Roman" w:hAnsi="Times New Roman" w:cs="Times New Roman"/>
          <w:sz w:val="24"/>
          <w:szCs w:val="24"/>
        </w:rPr>
        <w:t xml:space="preserve"> ка</w:t>
      </w:r>
      <w:r w:rsidR="00413CD2" w:rsidRPr="00A415EF">
        <w:rPr>
          <w:rFonts w:ascii="Times New Roman" w:hAnsi="Times New Roman" w:cs="Times New Roman"/>
          <w:sz w:val="24"/>
          <w:szCs w:val="24"/>
        </w:rPr>
        <w:t>ко назван</w:t>
      </w:r>
      <w:r w:rsidR="003B7332" w:rsidRPr="00A415EF">
        <w:rPr>
          <w:rFonts w:ascii="Times New Roman" w:hAnsi="Times New Roman" w:cs="Times New Roman"/>
          <w:sz w:val="24"/>
          <w:szCs w:val="24"/>
        </w:rPr>
        <w:t>е</w:t>
      </w:r>
      <w:r w:rsidR="00413CD2" w:rsidRPr="00A415EF">
        <w:rPr>
          <w:rFonts w:ascii="Times New Roman" w:hAnsi="Times New Roman" w:cs="Times New Roman"/>
          <w:sz w:val="24"/>
          <w:szCs w:val="24"/>
        </w:rPr>
        <w:t xml:space="preserve"> бил</w:t>
      </w:r>
      <w:r w:rsidR="00D82598" w:rsidRPr="00A415EF">
        <w:rPr>
          <w:rFonts w:ascii="Times New Roman" w:hAnsi="Times New Roman" w:cs="Times New Roman"/>
          <w:sz w:val="24"/>
          <w:szCs w:val="24"/>
        </w:rPr>
        <w:t>е</w:t>
      </w:r>
      <w:r w:rsidR="00D01D60" w:rsidRPr="00A415EF">
        <w:rPr>
          <w:rFonts w:ascii="Times New Roman" w:hAnsi="Times New Roman" w:cs="Times New Roman"/>
          <w:sz w:val="24"/>
          <w:szCs w:val="24"/>
        </w:rPr>
        <w:t>,</w:t>
      </w:r>
      <w:r w:rsidR="00413CD2" w:rsidRPr="00A415EF">
        <w:rPr>
          <w:rFonts w:ascii="Times New Roman" w:hAnsi="Times New Roman" w:cs="Times New Roman"/>
          <w:sz w:val="24"/>
          <w:szCs w:val="24"/>
        </w:rPr>
        <w:t xml:space="preserve"> </w:t>
      </w:r>
      <w:r w:rsidR="00DF4543" w:rsidRPr="00A415EF">
        <w:rPr>
          <w:rFonts w:ascii="Times New Roman" w:hAnsi="Times New Roman" w:cs="Times New Roman"/>
          <w:sz w:val="24"/>
          <w:szCs w:val="24"/>
        </w:rPr>
        <w:t>форме</w:t>
      </w:r>
      <w:r w:rsidR="00413CD2" w:rsidRPr="00A415EF">
        <w:rPr>
          <w:rFonts w:ascii="Times New Roman" w:hAnsi="Times New Roman" w:cs="Times New Roman"/>
          <w:sz w:val="24"/>
          <w:szCs w:val="24"/>
        </w:rPr>
        <w:t xml:space="preserve"> уоштеног</w:t>
      </w:r>
      <w:r w:rsidR="00DF4543" w:rsidRPr="00A415EF">
        <w:rPr>
          <w:rFonts w:ascii="Times New Roman" w:hAnsi="Times New Roman" w:cs="Times New Roman"/>
          <w:sz w:val="24"/>
          <w:szCs w:val="24"/>
        </w:rPr>
        <w:t xml:space="preserve"> систематизованог </w:t>
      </w:r>
      <w:r w:rsidR="00D01D60" w:rsidRPr="00A415EF">
        <w:rPr>
          <w:rFonts w:ascii="Times New Roman" w:hAnsi="Times New Roman" w:cs="Times New Roman"/>
          <w:sz w:val="24"/>
          <w:szCs w:val="24"/>
        </w:rPr>
        <w:t xml:space="preserve">теоријског </w:t>
      </w:r>
      <w:r w:rsidR="009373FD" w:rsidRPr="00A415EF">
        <w:rPr>
          <w:rFonts w:ascii="Times New Roman" w:hAnsi="Times New Roman" w:cs="Times New Roman"/>
          <w:sz w:val="24"/>
          <w:szCs w:val="24"/>
        </w:rPr>
        <w:t>знања</w:t>
      </w:r>
      <w:r w:rsidR="003F39EA" w:rsidRPr="00A415EF">
        <w:rPr>
          <w:rFonts w:ascii="Times New Roman" w:hAnsi="Times New Roman" w:cs="Times New Roman"/>
          <w:sz w:val="24"/>
          <w:szCs w:val="24"/>
        </w:rPr>
        <w:t xml:space="preserve"> завис</w:t>
      </w:r>
      <w:r w:rsidR="009373FD" w:rsidRPr="00A415EF">
        <w:rPr>
          <w:rFonts w:ascii="Times New Roman" w:hAnsi="Times New Roman" w:cs="Times New Roman"/>
          <w:sz w:val="24"/>
          <w:szCs w:val="24"/>
        </w:rPr>
        <w:t>е</w:t>
      </w:r>
      <w:r w:rsidR="003F39EA" w:rsidRPr="00A415EF">
        <w:rPr>
          <w:rFonts w:ascii="Times New Roman" w:hAnsi="Times New Roman" w:cs="Times New Roman"/>
          <w:sz w:val="24"/>
          <w:szCs w:val="24"/>
        </w:rPr>
        <w:t xml:space="preserve"> од </w:t>
      </w:r>
      <w:r w:rsidR="004D416F" w:rsidRPr="00A415EF">
        <w:rPr>
          <w:rFonts w:ascii="Times New Roman" w:hAnsi="Times New Roman" w:cs="Times New Roman"/>
          <w:sz w:val="24"/>
          <w:szCs w:val="24"/>
        </w:rPr>
        <w:t xml:space="preserve">сагласности </w:t>
      </w:r>
      <w:r w:rsidR="008442DB" w:rsidRPr="00A415EF">
        <w:rPr>
          <w:rFonts w:ascii="Times New Roman" w:hAnsi="Times New Roman" w:cs="Times New Roman"/>
          <w:sz w:val="24"/>
          <w:szCs w:val="24"/>
        </w:rPr>
        <w:t xml:space="preserve">научних </w:t>
      </w:r>
      <w:r w:rsidR="009C1F85" w:rsidRPr="00A415EF">
        <w:rPr>
          <w:rFonts w:ascii="Times New Roman" w:hAnsi="Times New Roman" w:cs="Times New Roman"/>
          <w:sz w:val="24"/>
          <w:szCs w:val="24"/>
        </w:rPr>
        <w:t>чињениц</w:t>
      </w:r>
      <w:r w:rsidR="008442DB" w:rsidRPr="00A415EF">
        <w:rPr>
          <w:rFonts w:ascii="Times New Roman" w:hAnsi="Times New Roman" w:cs="Times New Roman"/>
          <w:sz w:val="24"/>
          <w:szCs w:val="24"/>
        </w:rPr>
        <w:t>а</w:t>
      </w:r>
      <w:r w:rsidR="009C1F85" w:rsidRPr="00A415EF">
        <w:rPr>
          <w:rFonts w:ascii="Times New Roman" w:hAnsi="Times New Roman" w:cs="Times New Roman"/>
          <w:sz w:val="24"/>
          <w:szCs w:val="24"/>
        </w:rPr>
        <w:t xml:space="preserve"> </w:t>
      </w:r>
      <w:r w:rsidR="009373FD" w:rsidRPr="00A415EF">
        <w:rPr>
          <w:rFonts w:ascii="Times New Roman" w:hAnsi="Times New Roman" w:cs="Times New Roman"/>
          <w:sz w:val="24"/>
          <w:szCs w:val="24"/>
        </w:rPr>
        <w:t xml:space="preserve">(које стоје у њиховој основи) </w:t>
      </w:r>
      <w:r w:rsidR="009C1F85" w:rsidRPr="00A415EF">
        <w:rPr>
          <w:rFonts w:ascii="Times New Roman" w:hAnsi="Times New Roman" w:cs="Times New Roman"/>
          <w:sz w:val="24"/>
          <w:szCs w:val="24"/>
        </w:rPr>
        <w:t xml:space="preserve">са емпиријском </w:t>
      </w:r>
      <w:r w:rsidR="003B7332" w:rsidRPr="00A415EF">
        <w:rPr>
          <w:rFonts w:ascii="Times New Roman" w:hAnsi="Times New Roman" w:cs="Times New Roman"/>
          <w:sz w:val="24"/>
          <w:szCs w:val="24"/>
        </w:rPr>
        <w:t>датошћу</w:t>
      </w:r>
      <w:r w:rsidR="009C1F85" w:rsidRPr="00A415EF">
        <w:rPr>
          <w:rFonts w:ascii="Times New Roman" w:hAnsi="Times New Roman" w:cs="Times New Roman"/>
          <w:sz w:val="24"/>
          <w:szCs w:val="24"/>
        </w:rPr>
        <w:t xml:space="preserve"> коју </w:t>
      </w:r>
      <w:r w:rsidR="0013644F" w:rsidRPr="00A415EF">
        <w:rPr>
          <w:rFonts w:ascii="Times New Roman" w:hAnsi="Times New Roman" w:cs="Times New Roman"/>
          <w:sz w:val="24"/>
          <w:szCs w:val="24"/>
        </w:rPr>
        <w:t>сазнајно захватају</w:t>
      </w:r>
      <w:r w:rsidR="00171894" w:rsidRPr="00A415EF">
        <w:rPr>
          <w:rFonts w:ascii="Times New Roman" w:hAnsi="Times New Roman" w:cs="Times New Roman"/>
          <w:sz w:val="24"/>
          <w:szCs w:val="24"/>
        </w:rPr>
        <w:t>.</w:t>
      </w:r>
      <w:r w:rsidR="005F47AC" w:rsidRPr="00A415EF">
        <w:rPr>
          <w:rFonts w:ascii="Times New Roman" w:hAnsi="Times New Roman" w:cs="Times New Roman"/>
          <w:sz w:val="24"/>
          <w:szCs w:val="24"/>
        </w:rPr>
        <w:t xml:space="preserve"> </w:t>
      </w:r>
      <w:r w:rsidR="00CF3CE1" w:rsidRPr="00A415EF">
        <w:rPr>
          <w:rFonts w:ascii="Times New Roman" w:hAnsi="Times New Roman" w:cs="Times New Roman"/>
          <w:sz w:val="24"/>
          <w:szCs w:val="24"/>
        </w:rPr>
        <w:t>Истовремено</w:t>
      </w:r>
      <w:r w:rsidR="008A60F1" w:rsidRPr="00A415EF">
        <w:rPr>
          <w:rFonts w:ascii="Times New Roman" w:hAnsi="Times New Roman" w:cs="Times New Roman"/>
          <w:sz w:val="24"/>
          <w:szCs w:val="24"/>
        </w:rPr>
        <w:t xml:space="preserve">, </w:t>
      </w:r>
      <w:r w:rsidR="00CF3CE1" w:rsidRPr="00A415EF">
        <w:rPr>
          <w:rFonts w:ascii="Times New Roman" w:hAnsi="Times New Roman" w:cs="Times New Roman"/>
          <w:sz w:val="24"/>
          <w:szCs w:val="24"/>
        </w:rPr>
        <w:t>имајући у виду да без усмеравајуће интерпретативне улоге</w:t>
      </w:r>
      <w:r w:rsidR="007711F6" w:rsidRPr="00A415EF">
        <w:rPr>
          <w:rFonts w:ascii="Times New Roman" w:hAnsi="Times New Roman" w:cs="Times New Roman"/>
          <w:sz w:val="24"/>
          <w:szCs w:val="24"/>
        </w:rPr>
        <w:t xml:space="preserve"> теоријских уопштавања </w:t>
      </w:r>
      <w:r w:rsidR="00AD1336" w:rsidRPr="00A415EF">
        <w:rPr>
          <w:rFonts w:ascii="Times New Roman" w:hAnsi="Times New Roman" w:cs="Times New Roman"/>
          <w:sz w:val="24"/>
          <w:szCs w:val="24"/>
        </w:rPr>
        <w:t>није могућ</w:t>
      </w:r>
      <w:r w:rsidR="007711F6" w:rsidRPr="00A415EF">
        <w:rPr>
          <w:rFonts w:ascii="Times New Roman" w:hAnsi="Times New Roman" w:cs="Times New Roman"/>
          <w:sz w:val="24"/>
          <w:szCs w:val="24"/>
        </w:rPr>
        <w:t xml:space="preserve"> нови круг сазнања – опажања и интерпр</w:t>
      </w:r>
      <w:r w:rsidR="00AD1336" w:rsidRPr="00A415EF">
        <w:rPr>
          <w:rFonts w:ascii="Times New Roman" w:hAnsi="Times New Roman" w:cs="Times New Roman"/>
          <w:sz w:val="24"/>
          <w:szCs w:val="24"/>
        </w:rPr>
        <w:t>етације других научних чињеница, постављ</w:t>
      </w:r>
      <w:r w:rsidR="008A60F1" w:rsidRPr="00A415EF">
        <w:rPr>
          <w:rFonts w:ascii="Times New Roman" w:hAnsi="Times New Roman" w:cs="Times New Roman"/>
          <w:sz w:val="24"/>
          <w:szCs w:val="24"/>
        </w:rPr>
        <w:t>ено је</w:t>
      </w:r>
      <w:r w:rsidR="00AD1336" w:rsidRPr="00A415EF">
        <w:rPr>
          <w:rFonts w:ascii="Times New Roman" w:hAnsi="Times New Roman" w:cs="Times New Roman"/>
          <w:sz w:val="24"/>
          <w:szCs w:val="24"/>
        </w:rPr>
        <w:t xml:space="preserve"> питање како разрешити </w:t>
      </w:r>
      <w:r w:rsidR="00962892" w:rsidRPr="00A415EF">
        <w:rPr>
          <w:rFonts w:ascii="Times New Roman" w:hAnsi="Times New Roman" w:cs="Times New Roman"/>
          <w:sz w:val="24"/>
          <w:szCs w:val="24"/>
        </w:rPr>
        <w:t>п</w:t>
      </w:r>
      <w:r w:rsidR="008A60F1" w:rsidRPr="00A415EF">
        <w:rPr>
          <w:rFonts w:ascii="Times New Roman" w:hAnsi="Times New Roman" w:cs="Times New Roman"/>
          <w:sz w:val="24"/>
          <w:szCs w:val="24"/>
        </w:rPr>
        <w:t>роблем</w:t>
      </w:r>
      <w:r w:rsidR="00962892" w:rsidRPr="00A415EF">
        <w:rPr>
          <w:rFonts w:ascii="Times New Roman" w:hAnsi="Times New Roman" w:cs="Times New Roman"/>
          <w:sz w:val="24"/>
          <w:szCs w:val="24"/>
        </w:rPr>
        <w:t xml:space="preserve"> објективности</w:t>
      </w:r>
      <w:r w:rsidR="008A60F1" w:rsidRPr="00A415EF">
        <w:rPr>
          <w:rFonts w:ascii="Times New Roman" w:hAnsi="Times New Roman" w:cs="Times New Roman"/>
          <w:sz w:val="24"/>
          <w:szCs w:val="24"/>
        </w:rPr>
        <w:t xml:space="preserve"> –</w:t>
      </w:r>
      <w:r w:rsidR="00962892" w:rsidRPr="00A415EF">
        <w:rPr>
          <w:rFonts w:ascii="Times New Roman" w:hAnsi="Times New Roman" w:cs="Times New Roman"/>
          <w:sz w:val="24"/>
          <w:szCs w:val="24"/>
        </w:rPr>
        <w:t xml:space="preserve"> </w:t>
      </w:r>
      <w:r w:rsidR="00171894" w:rsidRPr="00A415EF">
        <w:rPr>
          <w:rFonts w:ascii="Times New Roman" w:hAnsi="Times New Roman" w:cs="Times New Roman"/>
          <w:sz w:val="24"/>
          <w:szCs w:val="24"/>
        </w:rPr>
        <w:t xml:space="preserve">односно истинитости сведочанства </w:t>
      </w:r>
      <w:r w:rsidR="00867F82" w:rsidRPr="00A415EF">
        <w:rPr>
          <w:rFonts w:ascii="Times New Roman" w:hAnsi="Times New Roman" w:cs="Times New Roman"/>
          <w:sz w:val="24"/>
          <w:szCs w:val="24"/>
        </w:rPr>
        <w:t xml:space="preserve">које добијамо </w:t>
      </w:r>
      <w:r w:rsidR="00A34A16" w:rsidRPr="00A415EF">
        <w:rPr>
          <w:rFonts w:ascii="Times New Roman" w:hAnsi="Times New Roman" w:cs="Times New Roman"/>
          <w:sz w:val="24"/>
          <w:szCs w:val="24"/>
        </w:rPr>
        <w:t>(</w:t>
      </w:r>
      <w:r w:rsidR="00CA6FC4">
        <w:rPr>
          <w:rFonts w:ascii="Times New Roman" w:hAnsi="Times New Roman" w:cs="Times New Roman"/>
          <w:sz w:val="24"/>
          <w:szCs w:val="24"/>
        </w:rPr>
        <w:t>исто</w:t>
      </w:r>
      <w:r w:rsidR="00962892" w:rsidRPr="00A415EF">
        <w:rPr>
          <w:rFonts w:ascii="Times New Roman" w:hAnsi="Times New Roman" w:cs="Times New Roman"/>
          <w:sz w:val="24"/>
          <w:szCs w:val="24"/>
        </w:rPr>
        <w:t>: 306</w:t>
      </w:r>
      <w:r w:rsidR="00621ECF" w:rsidRPr="00A415EF">
        <w:rPr>
          <w:rFonts w:ascii="Times New Roman" w:hAnsi="Times New Roman" w:cs="Times New Roman"/>
          <w:sz w:val="24"/>
          <w:szCs w:val="24"/>
        </w:rPr>
        <w:t>)</w:t>
      </w:r>
      <w:r w:rsidR="00962892" w:rsidRPr="00A415EF">
        <w:rPr>
          <w:rFonts w:ascii="Times New Roman" w:hAnsi="Times New Roman" w:cs="Times New Roman"/>
          <w:sz w:val="24"/>
          <w:szCs w:val="24"/>
        </w:rPr>
        <w:t>.</w:t>
      </w:r>
      <w:r w:rsidR="005F47AC" w:rsidRPr="00A415EF">
        <w:rPr>
          <w:rFonts w:ascii="Times New Roman" w:hAnsi="Times New Roman" w:cs="Times New Roman"/>
          <w:sz w:val="24"/>
          <w:szCs w:val="24"/>
        </w:rPr>
        <w:t xml:space="preserve"> </w:t>
      </w:r>
      <w:r w:rsidR="0056158D" w:rsidRPr="00A415EF">
        <w:rPr>
          <w:rFonts w:ascii="Times New Roman" w:hAnsi="Times New Roman" w:cs="Times New Roman"/>
          <w:sz w:val="24"/>
          <w:szCs w:val="24"/>
        </w:rPr>
        <w:t>Ра</w:t>
      </w:r>
      <w:r w:rsidR="001109C3" w:rsidRPr="00A415EF">
        <w:rPr>
          <w:rFonts w:ascii="Times New Roman" w:hAnsi="Times New Roman" w:cs="Times New Roman"/>
          <w:sz w:val="24"/>
          <w:szCs w:val="24"/>
        </w:rPr>
        <w:t>с</w:t>
      </w:r>
      <w:r w:rsidR="0056158D" w:rsidRPr="00A415EF">
        <w:rPr>
          <w:rFonts w:ascii="Times New Roman" w:hAnsi="Times New Roman" w:cs="Times New Roman"/>
          <w:sz w:val="24"/>
          <w:szCs w:val="24"/>
        </w:rPr>
        <w:t xml:space="preserve">плет има два исхода. </w:t>
      </w:r>
      <w:r w:rsidR="003A3FDD" w:rsidRPr="00A415EF">
        <w:rPr>
          <w:rFonts w:ascii="Times New Roman" w:hAnsi="Times New Roman" w:cs="Times New Roman"/>
          <w:sz w:val="24"/>
          <w:szCs w:val="24"/>
        </w:rPr>
        <w:t>Према првом</w:t>
      </w:r>
      <w:r w:rsidR="0013644F" w:rsidRPr="00A415EF">
        <w:rPr>
          <w:rFonts w:ascii="Times New Roman" w:hAnsi="Times New Roman" w:cs="Times New Roman"/>
          <w:sz w:val="24"/>
          <w:szCs w:val="24"/>
        </w:rPr>
        <w:t>, могуће је</w:t>
      </w:r>
      <w:r w:rsidR="003A3FDD" w:rsidRPr="00A415EF">
        <w:rPr>
          <w:rFonts w:ascii="Times New Roman" w:hAnsi="Times New Roman" w:cs="Times New Roman"/>
          <w:sz w:val="24"/>
          <w:szCs w:val="24"/>
        </w:rPr>
        <w:t xml:space="preserve"> тражити независно пресуђивање које долази од новог научног става, </w:t>
      </w:r>
      <w:r w:rsidR="00091D09" w:rsidRPr="00A415EF">
        <w:rPr>
          <w:rFonts w:ascii="Times New Roman" w:hAnsi="Times New Roman" w:cs="Times New Roman"/>
          <w:sz w:val="24"/>
          <w:szCs w:val="24"/>
        </w:rPr>
        <w:t xml:space="preserve">у крајњој инстанци </w:t>
      </w:r>
      <w:r w:rsidR="003A3FDD" w:rsidRPr="00A415EF">
        <w:rPr>
          <w:rFonts w:ascii="Times New Roman" w:hAnsi="Times New Roman" w:cs="Times New Roman"/>
          <w:sz w:val="24"/>
          <w:szCs w:val="24"/>
        </w:rPr>
        <w:t>нове научне теорије</w:t>
      </w:r>
      <w:r w:rsidR="004F4312" w:rsidRPr="00A415EF">
        <w:rPr>
          <w:rFonts w:ascii="Times New Roman" w:hAnsi="Times New Roman" w:cs="Times New Roman"/>
          <w:sz w:val="24"/>
          <w:szCs w:val="24"/>
        </w:rPr>
        <w:t xml:space="preserve"> која га образлаже</w:t>
      </w:r>
      <w:r w:rsidR="00636546" w:rsidRPr="00A415EF">
        <w:rPr>
          <w:rFonts w:ascii="Times New Roman" w:hAnsi="Times New Roman" w:cs="Times New Roman"/>
          <w:sz w:val="24"/>
          <w:szCs w:val="24"/>
        </w:rPr>
        <w:t xml:space="preserve">, чиме се нужно </w:t>
      </w:r>
      <w:r w:rsidR="004F4312" w:rsidRPr="00A415EF">
        <w:rPr>
          <w:rFonts w:ascii="Times New Roman" w:hAnsi="Times New Roman" w:cs="Times New Roman"/>
          <w:sz w:val="24"/>
          <w:szCs w:val="24"/>
        </w:rPr>
        <w:t xml:space="preserve">обнавља </w:t>
      </w:r>
      <w:r w:rsidR="002327FF" w:rsidRPr="00A415EF">
        <w:rPr>
          <w:rFonts w:ascii="Times New Roman" w:hAnsi="Times New Roman" w:cs="Times New Roman"/>
          <w:sz w:val="24"/>
          <w:szCs w:val="24"/>
        </w:rPr>
        <w:t>питање истинитости и научне утемељености</w:t>
      </w:r>
      <w:r w:rsidR="00897EEE" w:rsidRPr="00A415EF">
        <w:rPr>
          <w:rFonts w:ascii="Times New Roman" w:hAnsi="Times New Roman" w:cs="Times New Roman"/>
          <w:sz w:val="24"/>
          <w:szCs w:val="24"/>
        </w:rPr>
        <w:t>. Други исход је прихватање истинитости теорије и њеног вођства у тумачењу научних чињеница</w:t>
      </w:r>
      <w:r w:rsidR="00673123" w:rsidRPr="00A415EF">
        <w:rPr>
          <w:rFonts w:ascii="Times New Roman" w:hAnsi="Times New Roman" w:cs="Times New Roman"/>
          <w:sz w:val="24"/>
          <w:szCs w:val="24"/>
        </w:rPr>
        <w:t xml:space="preserve"> </w:t>
      </w:r>
      <w:r w:rsidR="006A09DF" w:rsidRPr="00A415EF">
        <w:rPr>
          <w:rFonts w:ascii="Times New Roman" w:hAnsi="Times New Roman" w:cs="Times New Roman"/>
          <w:sz w:val="24"/>
          <w:szCs w:val="24"/>
        </w:rPr>
        <w:t xml:space="preserve">независно од критика и оспоравања </w:t>
      </w:r>
      <w:r w:rsidR="00673123" w:rsidRPr="00A415EF">
        <w:rPr>
          <w:rFonts w:ascii="Times New Roman" w:hAnsi="Times New Roman" w:cs="Times New Roman"/>
          <w:sz w:val="24"/>
          <w:szCs w:val="24"/>
        </w:rPr>
        <w:t>(</w:t>
      </w:r>
      <w:r w:rsidR="00CA6FC4">
        <w:rPr>
          <w:rFonts w:ascii="Times New Roman" w:hAnsi="Times New Roman" w:cs="Times New Roman"/>
          <w:sz w:val="24"/>
          <w:szCs w:val="24"/>
        </w:rPr>
        <w:t>исто</w:t>
      </w:r>
      <w:r w:rsidR="00673123" w:rsidRPr="00A415EF">
        <w:rPr>
          <w:rFonts w:ascii="Times New Roman" w:hAnsi="Times New Roman" w:cs="Times New Roman"/>
          <w:sz w:val="24"/>
          <w:szCs w:val="24"/>
        </w:rPr>
        <w:t>: 306)</w:t>
      </w:r>
      <w:r w:rsidR="00090245" w:rsidRPr="00A415EF">
        <w:rPr>
          <w:rFonts w:ascii="Times New Roman" w:hAnsi="Times New Roman" w:cs="Times New Roman"/>
          <w:sz w:val="24"/>
          <w:szCs w:val="24"/>
        </w:rPr>
        <w:t>. Приклања</w:t>
      </w:r>
      <w:r w:rsidR="00AE39E7" w:rsidRPr="00A415EF">
        <w:rPr>
          <w:rFonts w:ascii="Times New Roman" w:hAnsi="Times New Roman" w:cs="Times New Roman"/>
          <w:sz w:val="24"/>
          <w:szCs w:val="24"/>
        </w:rPr>
        <w:t>јући се другом решењу, аутор</w:t>
      </w:r>
      <w:r w:rsidR="00090245" w:rsidRPr="00A415EF">
        <w:rPr>
          <w:rFonts w:ascii="Times New Roman" w:hAnsi="Times New Roman" w:cs="Times New Roman"/>
          <w:sz w:val="24"/>
          <w:szCs w:val="24"/>
        </w:rPr>
        <w:t xml:space="preserve"> </w:t>
      </w:r>
      <w:r w:rsidR="00AE39E7" w:rsidRPr="00A415EF">
        <w:rPr>
          <w:rFonts w:ascii="Times New Roman" w:hAnsi="Times New Roman" w:cs="Times New Roman"/>
          <w:sz w:val="24"/>
          <w:szCs w:val="24"/>
        </w:rPr>
        <w:t xml:space="preserve">изражава уверење да </w:t>
      </w:r>
      <w:r w:rsidR="00673123" w:rsidRPr="00A415EF">
        <w:rPr>
          <w:rFonts w:ascii="Times New Roman" w:hAnsi="Times New Roman" w:cs="Times New Roman"/>
          <w:sz w:val="24"/>
          <w:szCs w:val="24"/>
        </w:rPr>
        <w:t>ће позитивн</w:t>
      </w:r>
      <w:r w:rsidR="00BD33B2" w:rsidRPr="00A415EF">
        <w:rPr>
          <w:rFonts w:ascii="Times New Roman" w:hAnsi="Times New Roman" w:cs="Times New Roman"/>
          <w:sz w:val="24"/>
          <w:szCs w:val="24"/>
        </w:rPr>
        <w:t>а</w:t>
      </w:r>
      <w:r w:rsidR="00673123" w:rsidRPr="00A415EF">
        <w:rPr>
          <w:rFonts w:ascii="Times New Roman" w:hAnsi="Times New Roman" w:cs="Times New Roman"/>
          <w:sz w:val="24"/>
          <w:szCs w:val="24"/>
        </w:rPr>
        <w:t xml:space="preserve"> епистемоло</w:t>
      </w:r>
      <w:r w:rsidR="00BD33B2" w:rsidRPr="00A415EF">
        <w:rPr>
          <w:rFonts w:ascii="Times New Roman" w:hAnsi="Times New Roman" w:cs="Times New Roman"/>
          <w:sz w:val="24"/>
          <w:szCs w:val="24"/>
        </w:rPr>
        <w:t>гија својим резултатима учинити да се</w:t>
      </w:r>
      <w:r w:rsidR="00A23BEB" w:rsidRPr="00A415EF">
        <w:rPr>
          <w:rFonts w:ascii="Times New Roman" w:hAnsi="Times New Roman" w:cs="Times New Roman"/>
          <w:sz w:val="24"/>
          <w:szCs w:val="24"/>
        </w:rPr>
        <w:t xml:space="preserve"> унутар ње саме појави потреба</w:t>
      </w:r>
      <w:r w:rsidR="00BD33B2" w:rsidRPr="00A415EF">
        <w:rPr>
          <w:rFonts w:ascii="Times New Roman" w:hAnsi="Times New Roman" w:cs="Times New Roman"/>
          <w:sz w:val="24"/>
          <w:szCs w:val="24"/>
        </w:rPr>
        <w:t xml:space="preserve"> </w:t>
      </w:r>
      <w:r w:rsidR="00A23BEB" w:rsidRPr="00A415EF">
        <w:rPr>
          <w:rFonts w:ascii="Times New Roman" w:hAnsi="Times New Roman" w:cs="Times New Roman"/>
          <w:sz w:val="24"/>
          <w:szCs w:val="24"/>
        </w:rPr>
        <w:t>саморефлексије и оцене</w:t>
      </w:r>
      <w:r w:rsidR="002A5970" w:rsidRPr="00A415EF">
        <w:rPr>
          <w:rFonts w:ascii="Times New Roman" w:hAnsi="Times New Roman" w:cs="Times New Roman"/>
          <w:sz w:val="24"/>
          <w:szCs w:val="24"/>
        </w:rPr>
        <w:t xml:space="preserve"> </w:t>
      </w:r>
      <w:r w:rsidR="00180EA6" w:rsidRPr="00A415EF">
        <w:rPr>
          <w:rFonts w:ascii="Times New Roman" w:hAnsi="Times New Roman" w:cs="Times New Roman"/>
          <w:sz w:val="24"/>
          <w:szCs w:val="24"/>
        </w:rPr>
        <w:t>истинитости досегнутог</w:t>
      </w:r>
      <w:r w:rsidR="00673123" w:rsidRPr="00A415EF">
        <w:rPr>
          <w:rFonts w:ascii="Times New Roman" w:hAnsi="Times New Roman" w:cs="Times New Roman"/>
          <w:sz w:val="24"/>
          <w:szCs w:val="24"/>
        </w:rPr>
        <w:t xml:space="preserve"> знањ</w:t>
      </w:r>
      <w:r w:rsidR="00180EA6" w:rsidRPr="00A415EF">
        <w:rPr>
          <w:rFonts w:ascii="Times New Roman" w:hAnsi="Times New Roman" w:cs="Times New Roman"/>
          <w:sz w:val="24"/>
          <w:szCs w:val="24"/>
        </w:rPr>
        <w:t xml:space="preserve">а и </w:t>
      </w:r>
      <w:r w:rsidR="002A5970" w:rsidRPr="00A415EF">
        <w:rPr>
          <w:rFonts w:ascii="Times New Roman" w:hAnsi="Times New Roman" w:cs="Times New Roman"/>
          <w:sz w:val="24"/>
          <w:szCs w:val="24"/>
        </w:rPr>
        <w:t>крити</w:t>
      </w:r>
      <w:r w:rsidR="00A23BEB" w:rsidRPr="00A415EF">
        <w:rPr>
          <w:rFonts w:ascii="Times New Roman" w:hAnsi="Times New Roman" w:cs="Times New Roman"/>
          <w:sz w:val="24"/>
          <w:szCs w:val="24"/>
        </w:rPr>
        <w:t xml:space="preserve">чки став </w:t>
      </w:r>
      <w:r w:rsidR="00180EA6" w:rsidRPr="00A415EF">
        <w:rPr>
          <w:rFonts w:ascii="Times New Roman" w:hAnsi="Times New Roman" w:cs="Times New Roman"/>
          <w:sz w:val="24"/>
          <w:szCs w:val="24"/>
        </w:rPr>
        <w:t>пр</w:t>
      </w:r>
      <w:r w:rsidR="001109C3" w:rsidRPr="00A415EF">
        <w:rPr>
          <w:rFonts w:ascii="Times New Roman" w:hAnsi="Times New Roman" w:cs="Times New Roman"/>
          <w:sz w:val="24"/>
          <w:szCs w:val="24"/>
        </w:rPr>
        <w:t>ема идеологизацији</w:t>
      </w:r>
      <w:r w:rsidR="00CA55D4" w:rsidRPr="00A415EF">
        <w:rPr>
          <w:rFonts w:ascii="Times New Roman" w:hAnsi="Times New Roman" w:cs="Times New Roman"/>
          <w:sz w:val="24"/>
          <w:szCs w:val="24"/>
        </w:rPr>
        <w:t xml:space="preserve"> науке</w:t>
      </w:r>
      <w:r w:rsidR="00020E73" w:rsidRPr="00A415EF">
        <w:rPr>
          <w:rFonts w:ascii="Times New Roman" w:hAnsi="Times New Roman" w:cs="Times New Roman"/>
          <w:sz w:val="24"/>
          <w:szCs w:val="24"/>
        </w:rPr>
        <w:t xml:space="preserve"> (исто, 307)</w:t>
      </w:r>
      <w:r w:rsidR="00CA55D4" w:rsidRPr="00A415EF">
        <w:rPr>
          <w:rFonts w:ascii="Times New Roman" w:hAnsi="Times New Roman" w:cs="Times New Roman"/>
          <w:sz w:val="24"/>
          <w:szCs w:val="24"/>
        </w:rPr>
        <w:t>.</w:t>
      </w:r>
      <w:r w:rsidR="000F1B72" w:rsidRPr="00A415EF">
        <w:rPr>
          <w:rFonts w:ascii="Times New Roman" w:hAnsi="Times New Roman" w:cs="Times New Roman"/>
          <w:sz w:val="24"/>
          <w:szCs w:val="24"/>
        </w:rPr>
        <w:t xml:space="preserve"> </w:t>
      </w:r>
    </w:p>
    <w:p w:rsidR="003C1E27" w:rsidRPr="00A415EF" w:rsidRDefault="000F1B72"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Исти аутор се у другом тексту поново бави проблемом успостављања научне чињенице, ово</w:t>
      </w:r>
      <w:r w:rsidR="00113DB8" w:rsidRPr="00A415EF">
        <w:rPr>
          <w:rFonts w:ascii="Times New Roman" w:hAnsi="Times New Roman" w:cs="Times New Roman"/>
          <w:sz w:val="24"/>
          <w:szCs w:val="24"/>
        </w:rPr>
        <w:t>га пута не из угла компарирања ставова нормативне</w:t>
      </w:r>
      <w:r w:rsidR="00754777" w:rsidRPr="00A415EF">
        <w:rPr>
          <w:rFonts w:ascii="Times New Roman" w:hAnsi="Times New Roman" w:cs="Times New Roman"/>
          <w:sz w:val="24"/>
          <w:szCs w:val="24"/>
        </w:rPr>
        <w:t xml:space="preserve"> и позитивне епистемологије. Чини се то кроз </w:t>
      </w:r>
      <w:r w:rsidR="008B76D0" w:rsidRPr="00A415EF">
        <w:rPr>
          <w:rFonts w:ascii="Times New Roman" w:hAnsi="Times New Roman" w:cs="Times New Roman"/>
          <w:sz w:val="24"/>
          <w:szCs w:val="24"/>
        </w:rPr>
        <w:t>поимање истинитости научнога става у склопу</w:t>
      </w:r>
      <w:r w:rsidR="00754777" w:rsidRPr="00A415EF">
        <w:rPr>
          <w:rFonts w:ascii="Times New Roman" w:hAnsi="Times New Roman" w:cs="Times New Roman"/>
          <w:sz w:val="24"/>
          <w:szCs w:val="24"/>
        </w:rPr>
        <w:t xml:space="preserve"> позивне</w:t>
      </w:r>
      <w:r w:rsidR="008B76D0" w:rsidRPr="00A415EF">
        <w:rPr>
          <w:rFonts w:ascii="Times New Roman" w:hAnsi="Times New Roman" w:cs="Times New Roman"/>
          <w:sz w:val="24"/>
          <w:szCs w:val="24"/>
        </w:rPr>
        <w:t xml:space="preserve"> епистемологије и теорије социјалног конструктивизма</w:t>
      </w:r>
      <w:r w:rsidR="00174191" w:rsidRPr="00A415EF">
        <w:rPr>
          <w:rFonts w:ascii="Times New Roman" w:hAnsi="Times New Roman" w:cs="Times New Roman"/>
          <w:sz w:val="24"/>
          <w:szCs w:val="24"/>
        </w:rPr>
        <w:t xml:space="preserve"> </w:t>
      </w:r>
      <w:r w:rsidR="008212FF" w:rsidRPr="00A415EF">
        <w:rPr>
          <w:rFonts w:ascii="Times New Roman" w:hAnsi="Times New Roman" w:cs="Times New Roman"/>
          <w:sz w:val="24"/>
          <w:szCs w:val="24"/>
        </w:rPr>
        <w:t xml:space="preserve">кроз </w:t>
      </w:r>
      <w:r w:rsidR="00174191" w:rsidRPr="00A415EF">
        <w:rPr>
          <w:rFonts w:ascii="Times New Roman" w:hAnsi="Times New Roman" w:cs="Times New Roman"/>
          <w:sz w:val="24"/>
          <w:szCs w:val="24"/>
        </w:rPr>
        <w:t>анализи</w:t>
      </w:r>
      <w:r w:rsidR="008212FF" w:rsidRPr="00A415EF">
        <w:rPr>
          <w:rFonts w:ascii="Times New Roman" w:hAnsi="Times New Roman" w:cs="Times New Roman"/>
          <w:sz w:val="24"/>
          <w:szCs w:val="24"/>
        </w:rPr>
        <w:t>зу ставова</w:t>
      </w:r>
      <w:r w:rsidR="00174191" w:rsidRPr="00A415EF">
        <w:rPr>
          <w:rFonts w:ascii="Times New Roman" w:hAnsi="Times New Roman" w:cs="Times New Roman"/>
          <w:sz w:val="24"/>
          <w:szCs w:val="24"/>
        </w:rPr>
        <w:t xml:space="preserve"> Флека, Куна и Манхајма</w:t>
      </w:r>
      <w:r w:rsidR="008B76D0" w:rsidRPr="00A415EF">
        <w:rPr>
          <w:rFonts w:ascii="Times New Roman" w:hAnsi="Times New Roman" w:cs="Times New Roman"/>
          <w:sz w:val="24"/>
          <w:szCs w:val="24"/>
        </w:rPr>
        <w:t xml:space="preserve">. </w:t>
      </w:r>
      <w:r w:rsidR="00510C7A" w:rsidRPr="00A415EF">
        <w:rPr>
          <w:rFonts w:ascii="Times New Roman" w:hAnsi="Times New Roman" w:cs="Times New Roman"/>
          <w:sz w:val="24"/>
          <w:szCs w:val="24"/>
        </w:rPr>
        <w:t xml:space="preserve">Као исход разматрања </w:t>
      </w:r>
      <w:r w:rsidR="004C4399">
        <w:rPr>
          <w:rFonts w:ascii="Times New Roman" w:hAnsi="Times New Roman" w:cs="Times New Roman"/>
          <w:sz w:val="24"/>
          <w:szCs w:val="24"/>
        </w:rPr>
        <w:t>след</w:t>
      </w:r>
      <w:r w:rsidR="00510C7A" w:rsidRPr="00A415EF">
        <w:rPr>
          <w:rFonts w:ascii="Times New Roman" w:hAnsi="Times New Roman" w:cs="Times New Roman"/>
          <w:sz w:val="24"/>
          <w:szCs w:val="24"/>
        </w:rPr>
        <w:t xml:space="preserve">и </w:t>
      </w:r>
      <w:r w:rsidR="00DB541A" w:rsidRPr="00A415EF">
        <w:rPr>
          <w:rFonts w:ascii="Times New Roman" w:hAnsi="Times New Roman" w:cs="Times New Roman"/>
          <w:sz w:val="24"/>
          <w:szCs w:val="24"/>
        </w:rPr>
        <w:t>признав</w:t>
      </w:r>
      <w:r w:rsidR="00510C7A" w:rsidRPr="00A415EF">
        <w:rPr>
          <w:rFonts w:ascii="Times New Roman" w:hAnsi="Times New Roman" w:cs="Times New Roman"/>
          <w:sz w:val="24"/>
          <w:szCs w:val="24"/>
        </w:rPr>
        <w:t>ање</w:t>
      </w:r>
      <w:r w:rsidR="00DB541A" w:rsidRPr="00A415EF">
        <w:rPr>
          <w:rFonts w:ascii="Times New Roman" w:hAnsi="Times New Roman" w:cs="Times New Roman"/>
          <w:sz w:val="24"/>
          <w:szCs w:val="24"/>
        </w:rPr>
        <w:t xml:space="preserve"> и уважавање</w:t>
      </w:r>
      <w:r w:rsidR="00510C7A" w:rsidRPr="00A415EF">
        <w:rPr>
          <w:rFonts w:ascii="Times New Roman" w:hAnsi="Times New Roman" w:cs="Times New Roman"/>
          <w:sz w:val="24"/>
          <w:szCs w:val="24"/>
        </w:rPr>
        <w:t xml:space="preserve"> деловања </w:t>
      </w:r>
      <w:r w:rsidR="005E360B" w:rsidRPr="00A415EF">
        <w:rPr>
          <w:rFonts w:ascii="Times New Roman" w:hAnsi="Times New Roman" w:cs="Times New Roman"/>
          <w:sz w:val="24"/>
          <w:szCs w:val="24"/>
        </w:rPr>
        <w:t xml:space="preserve">механизма </w:t>
      </w:r>
      <w:r w:rsidR="00510C7A" w:rsidRPr="00A415EF">
        <w:rPr>
          <w:rFonts w:ascii="Times New Roman" w:hAnsi="Times New Roman" w:cs="Times New Roman"/>
          <w:sz w:val="24"/>
          <w:szCs w:val="24"/>
        </w:rPr>
        <w:t>институциона</w:t>
      </w:r>
      <w:r w:rsidR="005E360B" w:rsidRPr="00A415EF">
        <w:rPr>
          <w:rFonts w:ascii="Times New Roman" w:hAnsi="Times New Roman" w:cs="Times New Roman"/>
          <w:sz w:val="24"/>
          <w:szCs w:val="24"/>
        </w:rPr>
        <w:t>лизације научне истине</w:t>
      </w:r>
      <w:r w:rsidR="00E77AEB" w:rsidRPr="00A415EF">
        <w:rPr>
          <w:rFonts w:ascii="Times New Roman" w:hAnsi="Times New Roman" w:cs="Times New Roman"/>
          <w:sz w:val="24"/>
          <w:szCs w:val="24"/>
        </w:rPr>
        <w:t>, при чему</w:t>
      </w:r>
      <w:r w:rsidR="005E69A2" w:rsidRPr="00A415EF">
        <w:rPr>
          <w:rFonts w:ascii="Times New Roman" w:hAnsi="Times New Roman" w:cs="Times New Roman"/>
          <w:sz w:val="24"/>
          <w:szCs w:val="24"/>
        </w:rPr>
        <w:t xml:space="preserve"> се</w:t>
      </w:r>
      <w:r w:rsidR="00E77AEB" w:rsidRPr="00A415EF">
        <w:rPr>
          <w:rFonts w:ascii="Times New Roman" w:hAnsi="Times New Roman" w:cs="Times New Roman"/>
          <w:sz w:val="24"/>
          <w:szCs w:val="24"/>
        </w:rPr>
        <w:t xml:space="preserve"> он </w:t>
      </w:r>
      <w:r w:rsidR="005E69A2" w:rsidRPr="00A415EF">
        <w:rPr>
          <w:rFonts w:ascii="Times New Roman" w:hAnsi="Times New Roman" w:cs="Times New Roman"/>
          <w:sz w:val="24"/>
          <w:szCs w:val="24"/>
        </w:rPr>
        <w:t xml:space="preserve">појављује </w:t>
      </w:r>
      <w:r w:rsidR="00D84541" w:rsidRPr="00A415EF">
        <w:rPr>
          <w:rFonts w:ascii="Times New Roman" w:hAnsi="Times New Roman" w:cs="Times New Roman"/>
          <w:sz w:val="24"/>
          <w:szCs w:val="24"/>
        </w:rPr>
        <w:t>у улози посредника између субјекта</w:t>
      </w:r>
      <w:r w:rsidR="001221A3" w:rsidRPr="00A415EF">
        <w:rPr>
          <w:rFonts w:ascii="Times New Roman" w:hAnsi="Times New Roman" w:cs="Times New Roman"/>
          <w:sz w:val="24"/>
          <w:szCs w:val="24"/>
        </w:rPr>
        <w:t xml:space="preserve"> сазнања </w:t>
      </w:r>
      <w:r w:rsidR="00D84541" w:rsidRPr="00A415EF">
        <w:rPr>
          <w:rFonts w:ascii="Times New Roman" w:hAnsi="Times New Roman" w:cs="Times New Roman"/>
          <w:sz w:val="24"/>
          <w:szCs w:val="24"/>
        </w:rPr>
        <w:t>и предмета истраживања у</w:t>
      </w:r>
      <w:r w:rsidR="00E77AEB" w:rsidRPr="00A415EF">
        <w:rPr>
          <w:rFonts w:ascii="Times New Roman" w:hAnsi="Times New Roman" w:cs="Times New Roman"/>
          <w:sz w:val="24"/>
          <w:szCs w:val="24"/>
        </w:rPr>
        <w:t xml:space="preserve"> </w:t>
      </w:r>
      <w:r w:rsidR="005E69A2" w:rsidRPr="00A415EF">
        <w:rPr>
          <w:rFonts w:ascii="Times New Roman" w:hAnsi="Times New Roman" w:cs="Times New Roman"/>
          <w:sz w:val="24"/>
          <w:szCs w:val="24"/>
        </w:rPr>
        <w:t xml:space="preserve">чину </w:t>
      </w:r>
      <w:r w:rsidR="003C1E27" w:rsidRPr="00A415EF">
        <w:rPr>
          <w:rFonts w:ascii="Times New Roman" w:hAnsi="Times New Roman" w:cs="Times New Roman"/>
          <w:sz w:val="24"/>
          <w:szCs w:val="24"/>
        </w:rPr>
        <w:t xml:space="preserve">коначног </w:t>
      </w:r>
      <w:r w:rsidR="005E69A2" w:rsidRPr="00A415EF">
        <w:rPr>
          <w:rFonts w:ascii="Times New Roman" w:hAnsi="Times New Roman" w:cs="Times New Roman"/>
          <w:sz w:val="24"/>
          <w:szCs w:val="24"/>
        </w:rPr>
        <w:t>утврђивања истинитости научног става</w:t>
      </w:r>
      <w:r w:rsidR="003C1E27" w:rsidRPr="00A415EF">
        <w:rPr>
          <w:rFonts w:ascii="Times New Roman" w:hAnsi="Times New Roman" w:cs="Times New Roman"/>
          <w:sz w:val="24"/>
          <w:szCs w:val="24"/>
        </w:rPr>
        <w:t xml:space="preserve"> (Брдар, 2009б: 445-480).</w:t>
      </w:r>
    </w:p>
    <w:p w:rsidR="002A6287" w:rsidRDefault="002A6287" w:rsidP="00E63F8C">
      <w:pPr>
        <w:spacing w:after="120" w:line="240" w:lineRule="auto"/>
        <w:ind w:firstLine="720"/>
        <w:contextualSpacing/>
        <w:jc w:val="both"/>
        <w:rPr>
          <w:rFonts w:ascii="Times New Roman" w:hAnsi="Times New Roman" w:cs="Times New Roman"/>
          <w:sz w:val="24"/>
          <w:szCs w:val="24"/>
        </w:rPr>
      </w:pPr>
    </w:p>
    <w:p w:rsidR="00BB06E9" w:rsidRPr="00BB06E9" w:rsidRDefault="00BB06E9" w:rsidP="00E63F8C">
      <w:pPr>
        <w:spacing w:after="120" w:line="240" w:lineRule="auto"/>
        <w:ind w:firstLine="720"/>
        <w:contextualSpacing/>
        <w:jc w:val="both"/>
        <w:rPr>
          <w:rFonts w:ascii="Times New Roman" w:hAnsi="Times New Roman" w:cs="Times New Roman"/>
          <w:sz w:val="24"/>
          <w:szCs w:val="24"/>
        </w:rPr>
      </w:pPr>
    </w:p>
    <w:p w:rsidR="002A6287" w:rsidRPr="00BB06E9" w:rsidRDefault="00B9350F" w:rsidP="00E63F8C">
      <w:pPr>
        <w:pStyle w:val="ListParagraph"/>
        <w:numPr>
          <w:ilvl w:val="0"/>
          <w:numId w:val="7"/>
        </w:numPr>
        <w:spacing w:line="240" w:lineRule="auto"/>
        <w:contextualSpacing/>
        <w:jc w:val="center"/>
        <w:rPr>
          <w:rFonts w:ascii="Times New Roman" w:hAnsi="Times New Roman"/>
          <w:sz w:val="24"/>
          <w:szCs w:val="24"/>
        </w:rPr>
      </w:pPr>
      <w:r w:rsidRPr="00BB06E9">
        <w:rPr>
          <w:rFonts w:ascii="Times New Roman" w:hAnsi="Times New Roman"/>
          <w:sz w:val="24"/>
          <w:szCs w:val="24"/>
        </w:rPr>
        <w:t>Анализа</w:t>
      </w:r>
      <w:r w:rsidR="00EB5E60" w:rsidRPr="00BB06E9">
        <w:rPr>
          <w:rFonts w:ascii="Times New Roman" w:hAnsi="Times New Roman"/>
          <w:sz w:val="24"/>
          <w:szCs w:val="24"/>
        </w:rPr>
        <w:t xml:space="preserve"> одређене</w:t>
      </w:r>
      <w:r w:rsidR="002A6287" w:rsidRPr="00BB06E9">
        <w:rPr>
          <w:rFonts w:ascii="Times New Roman" w:hAnsi="Times New Roman"/>
          <w:sz w:val="24"/>
          <w:szCs w:val="24"/>
        </w:rPr>
        <w:t xml:space="preserve"> парадигме</w:t>
      </w:r>
      <w:r w:rsidR="00E63F8C" w:rsidRPr="00BB06E9">
        <w:rPr>
          <w:rFonts w:ascii="Times New Roman" w:hAnsi="Times New Roman"/>
          <w:sz w:val="24"/>
          <w:szCs w:val="24"/>
        </w:rPr>
        <w:t xml:space="preserve"> </w:t>
      </w:r>
      <w:r w:rsidRPr="00BB06E9">
        <w:rPr>
          <w:rFonts w:ascii="Times New Roman" w:hAnsi="Times New Roman"/>
          <w:sz w:val="24"/>
          <w:szCs w:val="24"/>
        </w:rPr>
        <w:t>(њене теоријске конкретизације)</w:t>
      </w:r>
      <w:r w:rsidR="002A6287" w:rsidRPr="00BB06E9">
        <w:rPr>
          <w:rFonts w:ascii="Times New Roman" w:hAnsi="Times New Roman"/>
          <w:sz w:val="24"/>
          <w:szCs w:val="24"/>
        </w:rPr>
        <w:t xml:space="preserve"> у социологији и другим друштвеним наукама и ње</w:t>
      </w:r>
      <w:r w:rsidR="00306ECC" w:rsidRPr="00BB06E9">
        <w:rPr>
          <w:rFonts w:ascii="Times New Roman" w:hAnsi="Times New Roman"/>
          <w:sz w:val="24"/>
          <w:szCs w:val="24"/>
        </w:rPr>
        <w:t>них</w:t>
      </w:r>
      <w:r w:rsidR="002A6287" w:rsidRPr="00BB06E9">
        <w:rPr>
          <w:rFonts w:ascii="Times New Roman" w:hAnsi="Times New Roman"/>
          <w:sz w:val="24"/>
          <w:szCs w:val="24"/>
        </w:rPr>
        <w:t xml:space="preserve"> методолошких консеквенци</w:t>
      </w:r>
    </w:p>
    <w:p w:rsidR="00BC5E11" w:rsidRPr="00BB06E9" w:rsidRDefault="00BC5E11" w:rsidP="00E63F8C">
      <w:pPr>
        <w:spacing w:after="120" w:line="240" w:lineRule="auto"/>
        <w:ind w:firstLine="720"/>
        <w:contextualSpacing/>
        <w:jc w:val="both"/>
        <w:rPr>
          <w:rFonts w:ascii="Times New Roman" w:hAnsi="Times New Roman" w:cs="Times New Roman"/>
          <w:sz w:val="24"/>
          <w:szCs w:val="24"/>
        </w:rPr>
      </w:pPr>
    </w:p>
    <w:p w:rsidR="000D5954" w:rsidRPr="00A415EF" w:rsidRDefault="00BC5E11"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Премда одређени број радова </w:t>
      </w:r>
      <w:r w:rsidR="00C44554" w:rsidRPr="00A415EF">
        <w:rPr>
          <w:rFonts w:ascii="Times New Roman" w:hAnsi="Times New Roman" w:cs="Times New Roman"/>
          <w:sz w:val="24"/>
          <w:szCs w:val="24"/>
        </w:rPr>
        <w:t>строго узев</w:t>
      </w:r>
      <w:r w:rsidR="009F7456" w:rsidRPr="00A415EF">
        <w:rPr>
          <w:rFonts w:ascii="Times New Roman" w:hAnsi="Times New Roman" w:cs="Times New Roman"/>
          <w:sz w:val="24"/>
          <w:szCs w:val="24"/>
        </w:rPr>
        <w:t xml:space="preserve"> пре </w:t>
      </w:r>
      <w:r w:rsidRPr="00A415EF">
        <w:rPr>
          <w:rFonts w:ascii="Times New Roman" w:hAnsi="Times New Roman" w:cs="Times New Roman"/>
          <w:sz w:val="24"/>
          <w:szCs w:val="24"/>
        </w:rPr>
        <w:t xml:space="preserve">припадају </w:t>
      </w:r>
      <w:r w:rsidR="009F7456" w:rsidRPr="00A415EF">
        <w:rPr>
          <w:rFonts w:ascii="Times New Roman" w:hAnsi="Times New Roman" w:cs="Times New Roman"/>
          <w:sz w:val="24"/>
          <w:szCs w:val="24"/>
        </w:rPr>
        <w:t xml:space="preserve">другој </w:t>
      </w:r>
      <w:r w:rsidR="00C44554" w:rsidRPr="00A415EF">
        <w:rPr>
          <w:rFonts w:ascii="Times New Roman" w:hAnsi="Times New Roman" w:cs="Times New Roman"/>
          <w:sz w:val="24"/>
          <w:szCs w:val="24"/>
        </w:rPr>
        <w:t>фундаменталној социолошкој дисциплини – историји социјалних теорија</w:t>
      </w:r>
      <w:r w:rsidR="007B09F9">
        <w:rPr>
          <w:rFonts w:ascii="Times New Roman" w:hAnsi="Times New Roman" w:cs="Times New Roman"/>
          <w:sz w:val="24"/>
          <w:szCs w:val="24"/>
        </w:rPr>
        <w:t>,</w:t>
      </w:r>
      <w:r w:rsidR="00C44554" w:rsidRPr="00A415EF">
        <w:rPr>
          <w:rFonts w:ascii="Times New Roman" w:hAnsi="Times New Roman" w:cs="Times New Roman"/>
          <w:sz w:val="24"/>
          <w:szCs w:val="24"/>
        </w:rPr>
        <w:t xml:space="preserve"> </w:t>
      </w:r>
      <w:r w:rsidR="009F7456" w:rsidRPr="00A415EF">
        <w:rPr>
          <w:rFonts w:ascii="Times New Roman" w:hAnsi="Times New Roman" w:cs="Times New Roman"/>
          <w:sz w:val="24"/>
          <w:szCs w:val="24"/>
        </w:rPr>
        <w:t xml:space="preserve">него методологији, </w:t>
      </w:r>
      <w:r w:rsidR="005030A7" w:rsidRPr="00A415EF">
        <w:rPr>
          <w:rFonts w:ascii="Times New Roman" w:hAnsi="Times New Roman" w:cs="Times New Roman"/>
          <w:sz w:val="24"/>
          <w:szCs w:val="24"/>
        </w:rPr>
        <w:t>део</w:t>
      </w:r>
      <w:r w:rsidRPr="00A415EF">
        <w:rPr>
          <w:rFonts w:ascii="Times New Roman" w:hAnsi="Times New Roman" w:cs="Times New Roman"/>
          <w:sz w:val="24"/>
          <w:szCs w:val="24"/>
        </w:rPr>
        <w:t xml:space="preserve"> њих </w:t>
      </w:r>
      <w:r w:rsidR="005030A7" w:rsidRPr="00A415EF">
        <w:rPr>
          <w:rFonts w:ascii="Times New Roman" w:hAnsi="Times New Roman" w:cs="Times New Roman"/>
          <w:sz w:val="24"/>
          <w:szCs w:val="24"/>
        </w:rPr>
        <w:t xml:space="preserve">је уврштен </w:t>
      </w:r>
      <w:r w:rsidRPr="00A415EF">
        <w:rPr>
          <w:rFonts w:ascii="Times New Roman" w:hAnsi="Times New Roman" w:cs="Times New Roman"/>
          <w:sz w:val="24"/>
          <w:szCs w:val="24"/>
        </w:rPr>
        <w:t xml:space="preserve">у </w:t>
      </w:r>
      <w:r w:rsidR="00246376" w:rsidRPr="00A415EF">
        <w:rPr>
          <w:rFonts w:ascii="Times New Roman" w:hAnsi="Times New Roman" w:cs="Times New Roman"/>
          <w:sz w:val="24"/>
          <w:szCs w:val="24"/>
        </w:rPr>
        <w:t xml:space="preserve">поменуту </w:t>
      </w:r>
      <w:r w:rsidRPr="00A415EF">
        <w:rPr>
          <w:rFonts w:ascii="Times New Roman" w:hAnsi="Times New Roman" w:cs="Times New Roman"/>
          <w:sz w:val="24"/>
          <w:szCs w:val="24"/>
        </w:rPr>
        <w:t xml:space="preserve">групу </w:t>
      </w:r>
      <w:r w:rsidR="009810C5">
        <w:rPr>
          <w:rFonts w:ascii="Times New Roman" w:hAnsi="Times New Roman" w:cs="Times New Roman"/>
          <w:sz w:val="24"/>
          <w:szCs w:val="24"/>
        </w:rPr>
        <w:t>прилог</w:t>
      </w:r>
      <w:r w:rsidRPr="00A415EF">
        <w:rPr>
          <w:rFonts w:ascii="Times New Roman" w:hAnsi="Times New Roman" w:cs="Times New Roman"/>
          <w:sz w:val="24"/>
          <w:szCs w:val="24"/>
        </w:rPr>
        <w:t xml:space="preserve">а </w:t>
      </w:r>
      <w:r w:rsidR="009D03DD" w:rsidRPr="00A415EF">
        <w:rPr>
          <w:rFonts w:ascii="Times New Roman" w:hAnsi="Times New Roman" w:cs="Times New Roman"/>
          <w:sz w:val="24"/>
          <w:szCs w:val="24"/>
        </w:rPr>
        <w:t xml:space="preserve">јер </w:t>
      </w:r>
      <w:r w:rsidRPr="00A415EF">
        <w:rPr>
          <w:rFonts w:ascii="Times New Roman" w:hAnsi="Times New Roman" w:cs="Times New Roman"/>
          <w:sz w:val="24"/>
          <w:szCs w:val="24"/>
        </w:rPr>
        <w:t>нуде шир</w:t>
      </w:r>
      <w:r w:rsidR="004C5F37" w:rsidRPr="00A415EF">
        <w:rPr>
          <w:rFonts w:ascii="Times New Roman" w:hAnsi="Times New Roman" w:cs="Times New Roman"/>
          <w:sz w:val="24"/>
          <w:szCs w:val="24"/>
        </w:rPr>
        <w:t>е</w:t>
      </w:r>
      <w:r w:rsidRPr="00A415EF">
        <w:rPr>
          <w:rFonts w:ascii="Times New Roman" w:hAnsi="Times New Roman" w:cs="Times New Roman"/>
          <w:sz w:val="24"/>
          <w:szCs w:val="24"/>
        </w:rPr>
        <w:t xml:space="preserve"> </w:t>
      </w:r>
      <w:r w:rsidR="007B393A" w:rsidRPr="00A415EF">
        <w:rPr>
          <w:rFonts w:ascii="Times New Roman" w:hAnsi="Times New Roman" w:cs="Times New Roman"/>
          <w:sz w:val="24"/>
          <w:szCs w:val="24"/>
        </w:rPr>
        <w:t>тума</w:t>
      </w:r>
      <w:r w:rsidR="004C5F37" w:rsidRPr="00A415EF">
        <w:rPr>
          <w:rFonts w:ascii="Times New Roman" w:hAnsi="Times New Roman" w:cs="Times New Roman"/>
          <w:sz w:val="24"/>
          <w:szCs w:val="24"/>
        </w:rPr>
        <w:t>чење</w:t>
      </w:r>
      <w:r w:rsidRPr="00A415EF">
        <w:rPr>
          <w:rFonts w:ascii="Times New Roman" w:hAnsi="Times New Roman" w:cs="Times New Roman"/>
          <w:sz w:val="24"/>
          <w:szCs w:val="24"/>
        </w:rPr>
        <w:t xml:space="preserve"> </w:t>
      </w:r>
      <w:r w:rsidR="00C44554" w:rsidRPr="00A415EF">
        <w:rPr>
          <w:rFonts w:ascii="Times New Roman" w:hAnsi="Times New Roman" w:cs="Times New Roman"/>
          <w:sz w:val="24"/>
          <w:szCs w:val="24"/>
        </w:rPr>
        <w:t xml:space="preserve">методолошких </w:t>
      </w:r>
      <w:r w:rsidRPr="00A415EF">
        <w:rPr>
          <w:rFonts w:ascii="Times New Roman" w:hAnsi="Times New Roman" w:cs="Times New Roman"/>
          <w:sz w:val="24"/>
          <w:szCs w:val="24"/>
        </w:rPr>
        <w:t>последица</w:t>
      </w:r>
      <w:r w:rsidR="00E63F8C">
        <w:rPr>
          <w:rFonts w:ascii="Times New Roman" w:hAnsi="Times New Roman" w:cs="Times New Roman"/>
          <w:sz w:val="24"/>
          <w:szCs w:val="24"/>
        </w:rPr>
        <w:t xml:space="preserve"> </w:t>
      </w:r>
      <w:r w:rsidR="0042172F" w:rsidRPr="00A415EF">
        <w:rPr>
          <w:rFonts w:ascii="Times New Roman" w:hAnsi="Times New Roman" w:cs="Times New Roman"/>
          <w:sz w:val="24"/>
          <w:szCs w:val="24"/>
        </w:rPr>
        <w:t xml:space="preserve">полазних становишта у тумачењу друштва </w:t>
      </w:r>
      <w:r w:rsidR="003A1406" w:rsidRPr="00A415EF">
        <w:rPr>
          <w:rFonts w:ascii="Times New Roman" w:hAnsi="Times New Roman" w:cs="Times New Roman"/>
          <w:sz w:val="24"/>
          <w:szCs w:val="24"/>
        </w:rPr>
        <w:t>значај</w:t>
      </w:r>
      <w:r w:rsidR="00654549" w:rsidRPr="00A415EF">
        <w:rPr>
          <w:rFonts w:ascii="Times New Roman" w:hAnsi="Times New Roman" w:cs="Times New Roman"/>
          <w:sz w:val="24"/>
          <w:szCs w:val="24"/>
        </w:rPr>
        <w:t>них представник</w:t>
      </w:r>
      <w:r w:rsidR="00520162" w:rsidRPr="00A415EF">
        <w:rPr>
          <w:rFonts w:ascii="Times New Roman" w:hAnsi="Times New Roman" w:cs="Times New Roman"/>
          <w:sz w:val="24"/>
          <w:szCs w:val="24"/>
        </w:rPr>
        <w:t>а појединих теориј</w:t>
      </w:r>
      <w:r w:rsidR="00246376" w:rsidRPr="00A415EF">
        <w:rPr>
          <w:rFonts w:ascii="Times New Roman" w:hAnsi="Times New Roman" w:cs="Times New Roman"/>
          <w:sz w:val="24"/>
          <w:szCs w:val="24"/>
        </w:rPr>
        <w:t>с</w:t>
      </w:r>
      <w:r w:rsidR="00520162" w:rsidRPr="00A415EF">
        <w:rPr>
          <w:rFonts w:ascii="Times New Roman" w:hAnsi="Times New Roman" w:cs="Times New Roman"/>
          <w:sz w:val="24"/>
          <w:szCs w:val="24"/>
        </w:rPr>
        <w:t>ких праваца</w:t>
      </w:r>
      <w:r w:rsidR="0099497E" w:rsidRPr="00A415EF">
        <w:rPr>
          <w:rFonts w:ascii="Times New Roman" w:hAnsi="Times New Roman" w:cs="Times New Roman"/>
          <w:sz w:val="24"/>
          <w:szCs w:val="24"/>
        </w:rPr>
        <w:t>.</w:t>
      </w:r>
      <w:r w:rsidR="00F04A85" w:rsidRPr="00A415EF">
        <w:rPr>
          <w:rFonts w:ascii="Times New Roman" w:hAnsi="Times New Roman" w:cs="Times New Roman"/>
          <w:sz w:val="24"/>
          <w:szCs w:val="24"/>
        </w:rPr>
        <w:t xml:space="preserve"> </w:t>
      </w:r>
    </w:p>
    <w:p w:rsidR="00CF2ADA" w:rsidRPr="00A415EF" w:rsidRDefault="000D0D72"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Знатан број</w:t>
      </w:r>
      <w:r w:rsidR="00520162" w:rsidRPr="00A415EF">
        <w:rPr>
          <w:rFonts w:ascii="Times New Roman" w:hAnsi="Times New Roman" w:cs="Times New Roman"/>
          <w:sz w:val="24"/>
          <w:szCs w:val="24"/>
        </w:rPr>
        <w:t xml:space="preserve"> радова сврстаних у </w:t>
      </w:r>
      <w:r w:rsidR="00334781" w:rsidRPr="00A415EF">
        <w:rPr>
          <w:rFonts w:ascii="Times New Roman" w:hAnsi="Times New Roman" w:cs="Times New Roman"/>
          <w:sz w:val="24"/>
          <w:szCs w:val="24"/>
        </w:rPr>
        <w:t>поменут</w:t>
      </w:r>
      <w:r w:rsidR="00520162" w:rsidRPr="00A415EF">
        <w:rPr>
          <w:rFonts w:ascii="Times New Roman" w:hAnsi="Times New Roman" w:cs="Times New Roman"/>
          <w:sz w:val="24"/>
          <w:szCs w:val="24"/>
        </w:rPr>
        <w:t xml:space="preserve">у </w:t>
      </w:r>
      <w:r w:rsidR="0060783D" w:rsidRPr="00A415EF">
        <w:rPr>
          <w:rFonts w:ascii="Times New Roman" w:hAnsi="Times New Roman" w:cs="Times New Roman"/>
          <w:sz w:val="24"/>
          <w:szCs w:val="24"/>
        </w:rPr>
        <w:t>категорију</w:t>
      </w:r>
      <w:r w:rsidR="00334781" w:rsidRPr="00A415EF">
        <w:rPr>
          <w:rFonts w:ascii="Times New Roman" w:hAnsi="Times New Roman" w:cs="Times New Roman"/>
          <w:sz w:val="24"/>
          <w:szCs w:val="24"/>
        </w:rPr>
        <w:t xml:space="preserve"> прилога</w:t>
      </w:r>
      <w:r w:rsidR="0060783D" w:rsidRPr="00A415EF">
        <w:rPr>
          <w:rFonts w:ascii="Times New Roman" w:hAnsi="Times New Roman" w:cs="Times New Roman"/>
          <w:sz w:val="24"/>
          <w:szCs w:val="24"/>
        </w:rPr>
        <w:t xml:space="preserve"> тумачи марксистичку теорију и </w:t>
      </w:r>
      <w:r w:rsidR="00C95D27" w:rsidRPr="00A415EF">
        <w:rPr>
          <w:rFonts w:ascii="Times New Roman" w:hAnsi="Times New Roman" w:cs="Times New Roman"/>
          <w:sz w:val="24"/>
          <w:szCs w:val="24"/>
        </w:rPr>
        <w:t>методолошка</w:t>
      </w:r>
      <w:r w:rsidR="00C52634" w:rsidRPr="00A415EF">
        <w:rPr>
          <w:rFonts w:ascii="Times New Roman" w:hAnsi="Times New Roman" w:cs="Times New Roman"/>
          <w:sz w:val="24"/>
          <w:szCs w:val="24"/>
        </w:rPr>
        <w:t xml:space="preserve"> решења која она имплицира</w:t>
      </w:r>
      <w:r w:rsidR="00193A1E" w:rsidRPr="00A415EF">
        <w:rPr>
          <w:rFonts w:ascii="Times New Roman" w:hAnsi="Times New Roman" w:cs="Times New Roman"/>
          <w:sz w:val="24"/>
          <w:szCs w:val="24"/>
        </w:rPr>
        <w:t xml:space="preserve"> (</w:t>
      </w:r>
      <w:r w:rsidR="000C2517" w:rsidRPr="00A415EF">
        <w:rPr>
          <w:rFonts w:ascii="Times New Roman" w:hAnsi="Times New Roman" w:cs="Times New Roman"/>
          <w:sz w:val="24"/>
          <w:szCs w:val="24"/>
          <w:lang w:val="fr-FR"/>
        </w:rPr>
        <w:t>Tanko,</w:t>
      </w:r>
      <w:r w:rsidR="009F7456" w:rsidRPr="00A415EF">
        <w:rPr>
          <w:rFonts w:ascii="Times New Roman" w:hAnsi="Times New Roman" w:cs="Times New Roman"/>
          <w:sz w:val="24"/>
          <w:szCs w:val="24"/>
          <w:lang w:val="fr-FR"/>
        </w:rPr>
        <w:t xml:space="preserve"> 1961</w:t>
      </w:r>
      <w:r w:rsidR="009F7456" w:rsidRPr="00A415EF">
        <w:rPr>
          <w:rFonts w:ascii="Times New Roman" w:hAnsi="Times New Roman" w:cs="Times New Roman"/>
          <w:sz w:val="24"/>
          <w:szCs w:val="24"/>
        </w:rPr>
        <w:t xml:space="preserve">: </w:t>
      </w:r>
      <w:r w:rsidR="009F7456" w:rsidRPr="00A415EF">
        <w:rPr>
          <w:rFonts w:ascii="Times New Roman" w:hAnsi="Times New Roman" w:cs="Times New Roman"/>
          <w:sz w:val="24"/>
          <w:szCs w:val="24"/>
          <w:lang w:val="fr-FR"/>
        </w:rPr>
        <w:t>3-31</w:t>
      </w:r>
      <w:r w:rsidR="00A4476A" w:rsidRPr="00A415EF">
        <w:rPr>
          <w:rFonts w:ascii="Times New Roman" w:hAnsi="Times New Roman" w:cs="Times New Roman"/>
          <w:sz w:val="24"/>
          <w:szCs w:val="24"/>
        </w:rPr>
        <w:t>;</w:t>
      </w:r>
      <w:r w:rsidR="00C04748" w:rsidRPr="00A415EF">
        <w:rPr>
          <w:rFonts w:ascii="Times New Roman" w:hAnsi="Times New Roman" w:cs="Times New Roman"/>
          <w:sz w:val="24"/>
          <w:szCs w:val="24"/>
        </w:rPr>
        <w:t xml:space="preserve"> </w:t>
      </w:r>
      <w:r w:rsidR="00F04A85" w:rsidRPr="00A415EF">
        <w:rPr>
          <w:rFonts w:ascii="Times New Roman" w:hAnsi="Times New Roman" w:cs="Times New Roman"/>
          <w:sz w:val="24"/>
          <w:szCs w:val="24"/>
        </w:rPr>
        <w:t>Aranđelović, 1986: 83-101;</w:t>
      </w:r>
      <w:r w:rsidR="00A4476A" w:rsidRPr="00A415EF">
        <w:rPr>
          <w:rFonts w:ascii="Times New Roman" w:hAnsi="Times New Roman" w:cs="Times New Roman"/>
          <w:sz w:val="24"/>
          <w:szCs w:val="24"/>
        </w:rPr>
        <w:t xml:space="preserve"> </w:t>
      </w:r>
      <w:r w:rsidR="00C04748" w:rsidRPr="00A415EF">
        <w:rPr>
          <w:rFonts w:ascii="Times New Roman" w:eastAsia="TimesNewRoman" w:hAnsi="Times New Roman" w:cs="Times New Roman"/>
          <w:sz w:val="24"/>
          <w:szCs w:val="24"/>
        </w:rPr>
        <w:t xml:space="preserve">Bogdanović, </w:t>
      </w:r>
      <w:r w:rsidR="00C04748" w:rsidRPr="00A415EF">
        <w:rPr>
          <w:rFonts w:ascii="Times New Roman" w:hAnsi="Times New Roman" w:cs="Times New Roman"/>
          <w:sz w:val="24"/>
          <w:szCs w:val="24"/>
          <w:lang w:val="fr-FR"/>
        </w:rPr>
        <w:t>1986</w:t>
      </w:r>
      <w:r w:rsidR="00C04748" w:rsidRPr="00A415EF">
        <w:rPr>
          <w:rFonts w:ascii="Times New Roman" w:hAnsi="Times New Roman" w:cs="Times New Roman"/>
          <w:sz w:val="24"/>
          <w:szCs w:val="24"/>
        </w:rPr>
        <w:t xml:space="preserve">: </w:t>
      </w:r>
      <w:r w:rsidR="00C04748" w:rsidRPr="00A415EF">
        <w:rPr>
          <w:rFonts w:ascii="Times New Roman" w:hAnsi="Times New Roman" w:cs="Times New Roman"/>
          <w:sz w:val="24"/>
          <w:szCs w:val="24"/>
          <w:lang w:val="fr-FR"/>
        </w:rPr>
        <w:t>123-141</w:t>
      </w:r>
      <w:r w:rsidR="007F4C76" w:rsidRPr="00A415EF">
        <w:rPr>
          <w:rFonts w:ascii="Times New Roman" w:hAnsi="Times New Roman" w:cs="Times New Roman"/>
          <w:sz w:val="24"/>
          <w:szCs w:val="24"/>
          <w:lang w:val="fr-FR"/>
        </w:rPr>
        <w:t xml:space="preserve">; </w:t>
      </w:r>
      <w:r w:rsidR="00A4476A" w:rsidRPr="00A415EF">
        <w:rPr>
          <w:rFonts w:ascii="Times New Roman" w:hAnsi="Times New Roman" w:cs="Times New Roman"/>
          <w:sz w:val="24"/>
          <w:szCs w:val="24"/>
          <w:lang w:val="fr-FR"/>
        </w:rPr>
        <w:t>Lukić, 1986</w:t>
      </w:r>
      <w:r w:rsidR="00125C71" w:rsidRPr="00A415EF">
        <w:rPr>
          <w:rFonts w:ascii="Times New Roman" w:hAnsi="Times New Roman" w:cs="Times New Roman"/>
          <w:sz w:val="24"/>
          <w:szCs w:val="24"/>
        </w:rPr>
        <w:t xml:space="preserve">: </w:t>
      </w:r>
      <w:r w:rsidR="00125C71" w:rsidRPr="00A415EF">
        <w:rPr>
          <w:rFonts w:ascii="Times New Roman" w:hAnsi="Times New Roman" w:cs="Times New Roman"/>
          <w:sz w:val="24"/>
          <w:szCs w:val="24"/>
          <w:lang w:val="fr-FR"/>
        </w:rPr>
        <w:t>111-122</w:t>
      </w:r>
      <w:r w:rsidR="00617CE2" w:rsidRPr="00A415EF">
        <w:rPr>
          <w:rFonts w:ascii="Times New Roman" w:hAnsi="Times New Roman" w:cs="Times New Roman"/>
          <w:sz w:val="24"/>
          <w:szCs w:val="24"/>
        </w:rPr>
        <w:t>; Ilić, 1989: 371-388</w:t>
      </w:r>
      <w:r w:rsidR="009F7456" w:rsidRPr="00A415EF">
        <w:rPr>
          <w:rFonts w:ascii="Times New Roman" w:hAnsi="Times New Roman" w:cs="Times New Roman"/>
          <w:sz w:val="24"/>
          <w:szCs w:val="24"/>
          <w:lang w:val="fr-FR"/>
        </w:rPr>
        <w:t>).</w:t>
      </w:r>
      <w:r w:rsidR="00E63F8C">
        <w:rPr>
          <w:rFonts w:ascii="Times New Roman" w:hAnsi="Times New Roman" w:cs="Times New Roman"/>
          <w:sz w:val="24"/>
          <w:szCs w:val="24"/>
        </w:rPr>
        <w:t xml:space="preserve"> </w:t>
      </w:r>
      <w:r w:rsidR="00C52634" w:rsidRPr="00A415EF">
        <w:rPr>
          <w:rFonts w:ascii="Times New Roman" w:hAnsi="Times New Roman" w:cs="Times New Roman"/>
          <w:sz w:val="24"/>
          <w:szCs w:val="24"/>
        </w:rPr>
        <w:t xml:space="preserve">Бројност </w:t>
      </w:r>
      <w:r w:rsidR="00C04748" w:rsidRPr="00A415EF">
        <w:rPr>
          <w:rFonts w:ascii="Times New Roman" w:hAnsi="Times New Roman" w:cs="Times New Roman"/>
          <w:sz w:val="24"/>
          <w:szCs w:val="24"/>
        </w:rPr>
        <w:t>радова који се баве</w:t>
      </w:r>
      <w:r w:rsidR="00E63F8C">
        <w:rPr>
          <w:rFonts w:ascii="Times New Roman" w:hAnsi="Times New Roman" w:cs="Times New Roman"/>
          <w:sz w:val="24"/>
          <w:szCs w:val="24"/>
        </w:rPr>
        <w:t xml:space="preserve"> </w:t>
      </w:r>
      <w:r w:rsidR="007B09F9">
        <w:rPr>
          <w:rFonts w:ascii="Times New Roman" w:hAnsi="Times New Roman" w:cs="Times New Roman"/>
          <w:sz w:val="24"/>
          <w:szCs w:val="24"/>
        </w:rPr>
        <w:t xml:space="preserve">тзв. </w:t>
      </w:r>
      <w:r w:rsidR="00C52634" w:rsidRPr="00A415EF">
        <w:rPr>
          <w:rFonts w:ascii="Times New Roman" w:hAnsi="Times New Roman" w:cs="Times New Roman"/>
          <w:sz w:val="24"/>
          <w:szCs w:val="24"/>
        </w:rPr>
        <w:t>Марксов</w:t>
      </w:r>
      <w:r w:rsidR="00C04748" w:rsidRPr="00A415EF">
        <w:rPr>
          <w:rFonts w:ascii="Times New Roman" w:hAnsi="Times New Roman" w:cs="Times New Roman"/>
          <w:sz w:val="24"/>
          <w:szCs w:val="24"/>
        </w:rPr>
        <w:t>им</w:t>
      </w:r>
      <w:r w:rsidR="00C52634" w:rsidRPr="00A415EF">
        <w:rPr>
          <w:rFonts w:ascii="Times New Roman" w:hAnsi="Times New Roman" w:cs="Times New Roman"/>
          <w:sz w:val="24"/>
          <w:szCs w:val="24"/>
        </w:rPr>
        <w:t xml:space="preserve"> метод</w:t>
      </w:r>
      <w:r w:rsidR="00C04748" w:rsidRPr="00A415EF">
        <w:rPr>
          <w:rFonts w:ascii="Times New Roman" w:hAnsi="Times New Roman" w:cs="Times New Roman"/>
          <w:sz w:val="24"/>
          <w:szCs w:val="24"/>
        </w:rPr>
        <w:t>ом</w:t>
      </w:r>
      <w:r w:rsidR="00C52634" w:rsidRPr="00A415EF">
        <w:rPr>
          <w:rFonts w:ascii="Times New Roman" w:hAnsi="Times New Roman" w:cs="Times New Roman"/>
          <w:sz w:val="24"/>
          <w:szCs w:val="24"/>
        </w:rPr>
        <w:t xml:space="preserve"> у проучавању друштва</w:t>
      </w:r>
      <w:r w:rsidR="004315C1" w:rsidRPr="00A415EF">
        <w:rPr>
          <w:rFonts w:ascii="Times New Roman" w:hAnsi="Times New Roman" w:cs="Times New Roman"/>
          <w:sz w:val="24"/>
          <w:szCs w:val="24"/>
        </w:rPr>
        <w:t xml:space="preserve"> могуће је објаснити као последицу вишедеценијске доминације марксистичке визуре у </w:t>
      </w:r>
      <w:r w:rsidR="00334781" w:rsidRPr="00A415EF">
        <w:rPr>
          <w:rFonts w:ascii="Times New Roman" w:hAnsi="Times New Roman" w:cs="Times New Roman"/>
          <w:sz w:val="24"/>
          <w:szCs w:val="24"/>
        </w:rPr>
        <w:t xml:space="preserve">социологији с једне стране, </w:t>
      </w:r>
      <w:r w:rsidR="004B68FE" w:rsidRPr="00A415EF">
        <w:rPr>
          <w:rFonts w:ascii="Times New Roman" w:hAnsi="Times New Roman" w:cs="Times New Roman"/>
          <w:sz w:val="24"/>
          <w:szCs w:val="24"/>
        </w:rPr>
        <w:t xml:space="preserve">али </w:t>
      </w:r>
      <w:r w:rsidR="00334781" w:rsidRPr="00A415EF">
        <w:rPr>
          <w:rFonts w:ascii="Times New Roman" w:hAnsi="Times New Roman" w:cs="Times New Roman"/>
          <w:sz w:val="24"/>
          <w:szCs w:val="24"/>
        </w:rPr>
        <w:t xml:space="preserve">и </w:t>
      </w:r>
      <w:r w:rsidR="002676DA" w:rsidRPr="00A415EF">
        <w:rPr>
          <w:rFonts w:ascii="Times New Roman" w:hAnsi="Times New Roman" w:cs="Times New Roman"/>
          <w:sz w:val="24"/>
          <w:szCs w:val="24"/>
        </w:rPr>
        <w:t xml:space="preserve">чињеницом да је Маркс својим проучавањима капитализма доиста </w:t>
      </w:r>
      <w:r w:rsidR="0079606C" w:rsidRPr="00A415EF">
        <w:rPr>
          <w:rFonts w:ascii="Times New Roman" w:hAnsi="Times New Roman" w:cs="Times New Roman"/>
          <w:sz w:val="24"/>
          <w:szCs w:val="24"/>
        </w:rPr>
        <w:t>оставио узор</w:t>
      </w:r>
      <w:r w:rsidR="006158F8" w:rsidRPr="00A415EF">
        <w:rPr>
          <w:rFonts w:ascii="Times New Roman" w:hAnsi="Times New Roman" w:cs="Times New Roman"/>
          <w:sz w:val="24"/>
          <w:szCs w:val="24"/>
        </w:rPr>
        <w:t>а</w:t>
      </w:r>
      <w:r w:rsidR="0079606C" w:rsidRPr="00A415EF">
        <w:rPr>
          <w:rFonts w:ascii="Times New Roman" w:hAnsi="Times New Roman" w:cs="Times New Roman"/>
          <w:sz w:val="24"/>
          <w:szCs w:val="24"/>
        </w:rPr>
        <w:t>н образа</w:t>
      </w:r>
      <w:r w:rsidR="007F4C76" w:rsidRPr="00A415EF">
        <w:rPr>
          <w:rFonts w:ascii="Times New Roman" w:hAnsi="Times New Roman" w:cs="Times New Roman"/>
          <w:sz w:val="24"/>
          <w:szCs w:val="24"/>
        </w:rPr>
        <w:t>ц</w:t>
      </w:r>
      <w:r w:rsidR="0079606C" w:rsidRPr="00A415EF">
        <w:rPr>
          <w:rFonts w:ascii="Times New Roman" w:hAnsi="Times New Roman" w:cs="Times New Roman"/>
          <w:sz w:val="24"/>
          <w:szCs w:val="24"/>
        </w:rPr>
        <w:t xml:space="preserve"> истраживањ</w:t>
      </w:r>
      <w:r w:rsidR="006158F8" w:rsidRPr="00A415EF">
        <w:rPr>
          <w:rFonts w:ascii="Times New Roman" w:hAnsi="Times New Roman" w:cs="Times New Roman"/>
          <w:sz w:val="24"/>
          <w:szCs w:val="24"/>
        </w:rPr>
        <w:t>а</w:t>
      </w:r>
      <w:r w:rsidR="00193A1E" w:rsidRPr="00A415EF">
        <w:rPr>
          <w:rFonts w:ascii="Times New Roman" w:hAnsi="Times New Roman" w:cs="Times New Roman"/>
          <w:sz w:val="24"/>
          <w:szCs w:val="24"/>
        </w:rPr>
        <w:t xml:space="preserve"> </w:t>
      </w:r>
      <w:r w:rsidR="00193A1E" w:rsidRPr="00A415EF">
        <w:rPr>
          <w:rFonts w:ascii="Times New Roman" w:hAnsi="Times New Roman" w:cs="Times New Roman"/>
          <w:sz w:val="24"/>
          <w:szCs w:val="24"/>
        </w:rPr>
        <w:lastRenderedPageBreak/>
        <w:t>друштвених појава</w:t>
      </w:r>
      <w:r w:rsidR="00C42C8F" w:rsidRPr="00A415EF">
        <w:rPr>
          <w:rFonts w:ascii="Times New Roman" w:hAnsi="Times New Roman" w:cs="Times New Roman"/>
          <w:sz w:val="24"/>
          <w:szCs w:val="24"/>
        </w:rPr>
        <w:t>, с друге стране</w:t>
      </w:r>
      <w:r w:rsidR="000C0B00" w:rsidRPr="00A415EF">
        <w:rPr>
          <w:rStyle w:val="FootnoteReference"/>
          <w:rFonts w:ascii="Times New Roman" w:hAnsi="Times New Roman" w:cs="Times New Roman"/>
          <w:sz w:val="24"/>
          <w:szCs w:val="24"/>
        </w:rPr>
        <w:footnoteReference w:id="12"/>
      </w:r>
      <w:r w:rsidR="007F4C76" w:rsidRPr="00A415EF">
        <w:rPr>
          <w:rFonts w:ascii="Times New Roman" w:hAnsi="Times New Roman" w:cs="Times New Roman"/>
          <w:sz w:val="24"/>
          <w:szCs w:val="24"/>
        </w:rPr>
        <w:t xml:space="preserve">. Као </w:t>
      </w:r>
      <w:r w:rsidR="004E0ACA" w:rsidRPr="00A415EF">
        <w:rPr>
          <w:rFonts w:ascii="Times New Roman" w:hAnsi="Times New Roman" w:cs="Times New Roman"/>
          <w:sz w:val="24"/>
          <w:szCs w:val="24"/>
        </w:rPr>
        <w:t>саже</w:t>
      </w:r>
      <w:r w:rsidR="006A26CA" w:rsidRPr="00A415EF">
        <w:rPr>
          <w:rFonts w:ascii="Times New Roman" w:hAnsi="Times New Roman" w:cs="Times New Roman"/>
          <w:sz w:val="24"/>
          <w:szCs w:val="24"/>
        </w:rPr>
        <w:t xml:space="preserve">т приказ </w:t>
      </w:r>
      <w:r w:rsidR="00D76234" w:rsidRPr="00A415EF">
        <w:rPr>
          <w:rFonts w:ascii="Times New Roman" w:hAnsi="Times New Roman" w:cs="Times New Roman"/>
          <w:sz w:val="24"/>
          <w:szCs w:val="24"/>
        </w:rPr>
        <w:t xml:space="preserve">особености </w:t>
      </w:r>
      <w:r w:rsidR="00EE61A9" w:rsidRPr="00A415EF">
        <w:rPr>
          <w:rFonts w:ascii="Times New Roman" w:hAnsi="Times New Roman" w:cs="Times New Roman"/>
          <w:sz w:val="24"/>
          <w:szCs w:val="24"/>
        </w:rPr>
        <w:t>Марксовог начина истраживања</w:t>
      </w:r>
      <w:r w:rsidR="00EC0DC4" w:rsidRPr="00A415EF">
        <w:rPr>
          <w:rFonts w:ascii="Times New Roman" w:hAnsi="Times New Roman" w:cs="Times New Roman"/>
          <w:sz w:val="24"/>
          <w:szCs w:val="24"/>
        </w:rPr>
        <w:t xml:space="preserve"> издвајамо текст у коме је детаљно анализиран </w:t>
      </w:r>
      <w:r w:rsidR="00D76234" w:rsidRPr="00A415EF">
        <w:rPr>
          <w:rFonts w:ascii="Times New Roman" w:hAnsi="Times New Roman" w:cs="Times New Roman"/>
          <w:sz w:val="24"/>
          <w:szCs w:val="24"/>
        </w:rPr>
        <w:t>његов</w:t>
      </w:r>
      <w:r w:rsidR="008F570F" w:rsidRPr="00A415EF">
        <w:rPr>
          <w:rFonts w:ascii="Times New Roman" w:hAnsi="Times New Roman" w:cs="Times New Roman"/>
          <w:sz w:val="24"/>
          <w:szCs w:val="24"/>
        </w:rPr>
        <w:t xml:space="preserve"> </w:t>
      </w:r>
      <w:r w:rsidR="00EC0DC4" w:rsidRPr="00A415EF">
        <w:rPr>
          <w:rFonts w:ascii="Times New Roman" w:hAnsi="Times New Roman" w:cs="Times New Roman"/>
          <w:sz w:val="24"/>
          <w:szCs w:val="24"/>
        </w:rPr>
        <w:t xml:space="preserve">начин </w:t>
      </w:r>
      <w:r w:rsidR="00316912" w:rsidRPr="00A415EF">
        <w:rPr>
          <w:rFonts w:ascii="Times New Roman" w:hAnsi="Times New Roman" w:cs="Times New Roman"/>
          <w:sz w:val="24"/>
          <w:szCs w:val="24"/>
        </w:rPr>
        <w:t xml:space="preserve">стварања </w:t>
      </w:r>
      <w:r w:rsidR="001D1544" w:rsidRPr="00A415EF">
        <w:rPr>
          <w:rFonts w:ascii="Times New Roman" w:hAnsi="Times New Roman" w:cs="Times New Roman"/>
          <w:sz w:val="24"/>
          <w:szCs w:val="24"/>
        </w:rPr>
        <w:t>емпиријске</w:t>
      </w:r>
      <w:r w:rsidR="00316912" w:rsidRPr="00A415EF">
        <w:rPr>
          <w:rFonts w:ascii="Times New Roman" w:hAnsi="Times New Roman" w:cs="Times New Roman"/>
          <w:sz w:val="24"/>
          <w:szCs w:val="24"/>
        </w:rPr>
        <w:t xml:space="preserve"> евиденције</w:t>
      </w:r>
      <w:r w:rsidR="003B72A7" w:rsidRPr="00A415EF">
        <w:rPr>
          <w:rFonts w:ascii="Times New Roman" w:hAnsi="Times New Roman" w:cs="Times New Roman"/>
          <w:sz w:val="24"/>
          <w:szCs w:val="24"/>
        </w:rPr>
        <w:t xml:space="preserve"> </w:t>
      </w:r>
      <w:r w:rsidR="00244CFD" w:rsidRPr="00A415EF">
        <w:rPr>
          <w:rFonts w:ascii="Times New Roman" w:hAnsi="Times New Roman" w:cs="Times New Roman"/>
          <w:sz w:val="24"/>
          <w:szCs w:val="24"/>
        </w:rPr>
        <w:t>(</w:t>
      </w:r>
      <w:r w:rsidR="000B1B77" w:rsidRPr="000B1B77">
        <w:rPr>
          <w:rFonts w:ascii="Times New Roman" w:hAnsi="Times New Roman" w:cs="Times New Roman"/>
          <w:sz w:val="24"/>
          <w:szCs w:val="24"/>
        </w:rPr>
        <w:t>Bogdanović</w:t>
      </w:r>
      <w:r w:rsidR="00244CFD" w:rsidRPr="000B1B77">
        <w:rPr>
          <w:rFonts w:ascii="Times New Roman" w:hAnsi="Times New Roman" w:cs="Times New Roman"/>
          <w:sz w:val="24"/>
          <w:szCs w:val="24"/>
        </w:rPr>
        <w:t>,</w:t>
      </w:r>
      <w:r w:rsidR="00244CFD" w:rsidRPr="00A415EF">
        <w:rPr>
          <w:rFonts w:ascii="Times New Roman" w:hAnsi="Times New Roman" w:cs="Times New Roman"/>
          <w:sz w:val="24"/>
          <w:szCs w:val="24"/>
        </w:rPr>
        <w:t xml:space="preserve"> </w:t>
      </w:r>
      <w:r w:rsidR="00244CFD" w:rsidRPr="00733353">
        <w:rPr>
          <w:rFonts w:ascii="Times New Roman" w:hAnsi="Times New Roman" w:cs="Times New Roman"/>
          <w:sz w:val="24"/>
          <w:szCs w:val="24"/>
        </w:rPr>
        <w:t>1986</w:t>
      </w:r>
      <w:r w:rsidR="002A5028" w:rsidRPr="00733353">
        <w:rPr>
          <w:rFonts w:ascii="Times New Roman" w:hAnsi="Times New Roman" w:cs="Times New Roman"/>
          <w:sz w:val="24"/>
          <w:szCs w:val="24"/>
        </w:rPr>
        <w:t>:</w:t>
      </w:r>
      <w:r w:rsidR="00733353" w:rsidRPr="00733353">
        <w:rPr>
          <w:rFonts w:ascii="Times New Roman" w:hAnsi="Times New Roman"/>
          <w:sz w:val="24"/>
          <w:szCs w:val="24"/>
          <w:lang w:val="fr-FR"/>
        </w:rPr>
        <w:t xml:space="preserve"> 123-141</w:t>
      </w:r>
      <w:r w:rsidR="00244CFD" w:rsidRPr="00733353">
        <w:rPr>
          <w:rFonts w:ascii="Times New Roman" w:hAnsi="Times New Roman" w:cs="Times New Roman"/>
          <w:sz w:val="24"/>
          <w:szCs w:val="24"/>
        </w:rPr>
        <w:t>)</w:t>
      </w:r>
      <w:r w:rsidR="008D5190" w:rsidRPr="00733353">
        <w:rPr>
          <w:rFonts w:ascii="Times New Roman" w:hAnsi="Times New Roman" w:cs="Times New Roman"/>
          <w:sz w:val="24"/>
          <w:szCs w:val="24"/>
        </w:rPr>
        <w:t>.</w:t>
      </w:r>
      <w:r w:rsidR="00C141E0" w:rsidRPr="00A415EF">
        <w:rPr>
          <w:rFonts w:ascii="Times New Roman" w:hAnsi="Times New Roman" w:cs="Times New Roman"/>
          <w:sz w:val="24"/>
          <w:szCs w:val="24"/>
        </w:rPr>
        <w:t xml:space="preserve"> </w:t>
      </w:r>
      <w:r w:rsidR="00DC76DE" w:rsidRPr="00A415EF">
        <w:rPr>
          <w:rFonts w:ascii="Times New Roman" w:hAnsi="Times New Roman" w:cs="Times New Roman"/>
          <w:sz w:val="24"/>
          <w:szCs w:val="24"/>
        </w:rPr>
        <w:t>Потреб</w:t>
      </w:r>
      <w:r w:rsidR="002A5028" w:rsidRPr="00A415EF">
        <w:rPr>
          <w:rFonts w:ascii="Times New Roman" w:hAnsi="Times New Roman" w:cs="Times New Roman"/>
          <w:sz w:val="24"/>
          <w:szCs w:val="24"/>
        </w:rPr>
        <w:t>у</w:t>
      </w:r>
      <w:r w:rsidR="00DC76DE" w:rsidRPr="00A415EF">
        <w:rPr>
          <w:rFonts w:ascii="Times New Roman" w:hAnsi="Times New Roman" w:cs="Times New Roman"/>
          <w:sz w:val="24"/>
          <w:szCs w:val="24"/>
        </w:rPr>
        <w:t xml:space="preserve"> да теорија о друштву </w:t>
      </w:r>
      <w:r w:rsidR="000A5E36" w:rsidRPr="00A415EF">
        <w:rPr>
          <w:rFonts w:ascii="Times New Roman" w:hAnsi="Times New Roman" w:cs="Times New Roman"/>
          <w:sz w:val="24"/>
          <w:szCs w:val="24"/>
        </w:rPr>
        <w:t xml:space="preserve">буде </w:t>
      </w:r>
      <w:r w:rsidR="00DC76DE" w:rsidRPr="00A415EF">
        <w:rPr>
          <w:rFonts w:ascii="Times New Roman" w:hAnsi="Times New Roman" w:cs="Times New Roman"/>
          <w:sz w:val="24"/>
          <w:szCs w:val="24"/>
        </w:rPr>
        <w:t>што непосредније за</w:t>
      </w:r>
      <w:r w:rsidR="006405ED" w:rsidRPr="00A415EF">
        <w:rPr>
          <w:rFonts w:ascii="Times New Roman" w:hAnsi="Times New Roman" w:cs="Times New Roman"/>
          <w:sz w:val="24"/>
          <w:szCs w:val="24"/>
        </w:rPr>
        <w:t>сн</w:t>
      </w:r>
      <w:r w:rsidR="000A5E36" w:rsidRPr="00A415EF">
        <w:rPr>
          <w:rFonts w:ascii="Times New Roman" w:hAnsi="Times New Roman" w:cs="Times New Roman"/>
          <w:sz w:val="24"/>
          <w:szCs w:val="24"/>
        </w:rPr>
        <w:t>ована</w:t>
      </w:r>
      <w:r w:rsidR="006405ED" w:rsidRPr="00A415EF">
        <w:rPr>
          <w:rFonts w:ascii="Times New Roman" w:hAnsi="Times New Roman" w:cs="Times New Roman"/>
          <w:sz w:val="24"/>
          <w:szCs w:val="24"/>
        </w:rPr>
        <w:t xml:space="preserve"> на искуственим чињеницама, водила је </w:t>
      </w:r>
      <w:r w:rsidR="002A5028" w:rsidRPr="00A415EF">
        <w:rPr>
          <w:rFonts w:ascii="Times New Roman" w:hAnsi="Times New Roman" w:cs="Times New Roman"/>
          <w:sz w:val="24"/>
          <w:szCs w:val="24"/>
        </w:rPr>
        <w:t xml:space="preserve">Маркса </w:t>
      </w:r>
      <w:r w:rsidR="006405ED" w:rsidRPr="00A415EF">
        <w:rPr>
          <w:rFonts w:ascii="Times New Roman" w:hAnsi="Times New Roman" w:cs="Times New Roman"/>
          <w:sz w:val="24"/>
          <w:szCs w:val="24"/>
        </w:rPr>
        <w:t xml:space="preserve">до </w:t>
      </w:r>
      <w:r w:rsidR="00191BA4" w:rsidRPr="00A415EF">
        <w:rPr>
          <w:rFonts w:ascii="Times New Roman" w:hAnsi="Times New Roman" w:cs="Times New Roman"/>
          <w:sz w:val="24"/>
          <w:szCs w:val="24"/>
        </w:rPr>
        <w:t xml:space="preserve">брижљивог планирања и стварања </w:t>
      </w:r>
      <w:r w:rsidR="00F83B14" w:rsidRPr="00A415EF">
        <w:rPr>
          <w:rFonts w:ascii="Times New Roman" w:hAnsi="Times New Roman" w:cs="Times New Roman"/>
          <w:sz w:val="24"/>
          <w:szCs w:val="24"/>
        </w:rPr>
        <w:t>читавог низа претпоставки за успешно истраживање</w:t>
      </w:r>
      <w:r w:rsidR="00CC6923" w:rsidRPr="00A415EF">
        <w:rPr>
          <w:rFonts w:ascii="Times New Roman" w:hAnsi="Times New Roman" w:cs="Times New Roman"/>
          <w:sz w:val="24"/>
          <w:szCs w:val="24"/>
        </w:rPr>
        <w:t>. К</w:t>
      </w:r>
      <w:r w:rsidR="00EE2144" w:rsidRPr="00A415EF">
        <w:rPr>
          <w:rFonts w:ascii="Times New Roman" w:hAnsi="Times New Roman" w:cs="Times New Roman"/>
          <w:sz w:val="24"/>
          <w:szCs w:val="24"/>
        </w:rPr>
        <w:t xml:space="preserve">ао </w:t>
      </w:r>
      <w:r w:rsidR="002A5028" w:rsidRPr="00A415EF">
        <w:rPr>
          <w:rFonts w:ascii="Times New Roman" w:hAnsi="Times New Roman" w:cs="Times New Roman"/>
          <w:sz w:val="24"/>
          <w:szCs w:val="24"/>
        </w:rPr>
        <w:t>нај</w:t>
      </w:r>
      <w:r w:rsidR="00EE2144" w:rsidRPr="00A415EF">
        <w:rPr>
          <w:rFonts w:ascii="Times New Roman" w:hAnsi="Times New Roman" w:cs="Times New Roman"/>
          <w:sz w:val="24"/>
          <w:szCs w:val="24"/>
        </w:rPr>
        <w:t xml:space="preserve">значајне </w:t>
      </w:r>
      <w:r w:rsidR="00CC6923" w:rsidRPr="00A415EF">
        <w:rPr>
          <w:rFonts w:ascii="Times New Roman" w:hAnsi="Times New Roman" w:cs="Times New Roman"/>
          <w:sz w:val="24"/>
          <w:szCs w:val="24"/>
        </w:rPr>
        <w:t>истакнуте су</w:t>
      </w:r>
      <w:r w:rsidR="000F1A22" w:rsidRPr="00A415EF">
        <w:rPr>
          <w:rFonts w:ascii="Times New Roman" w:hAnsi="Times New Roman" w:cs="Times New Roman"/>
          <w:sz w:val="24"/>
          <w:szCs w:val="24"/>
        </w:rPr>
        <w:t xml:space="preserve"> систематизација и уопштавање резултата тек по </w:t>
      </w:r>
      <w:r w:rsidR="00EE2144" w:rsidRPr="00A415EF">
        <w:rPr>
          <w:rFonts w:ascii="Times New Roman" w:hAnsi="Times New Roman" w:cs="Times New Roman"/>
          <w:sz w:val="24"/>
          <w:szCs w:val="24"/>
        </w:rPr>
        <w:t>с</w:t>
      </w:r>
      <w:r w:rsidR="006405ED" w:rsidRPr="00A415EF">
        <w:rPr>
          <w:rFonts w:ascii="Times New Roman" w:hAnsi="Times New Roman" w:cs="Times New Roman"/>
          <w:sz w:val="24"/>
          <w:szCs w:val="24"/>
        </w:rPr>
        <w:t>азревањ</w:t>
      </w:r>
      <w:r w:rsidR="00EE2144" w:rsidRPr="00A415EF">
        <w:rPr>
          <w:rFonts w:ascii="Times New Roman" w:hAnsi="Times New Roman" w:cs="Times New Roman"/>
          <w:sz w:val="24"/>
          <w:szCs w:val="24"/>
        </w:rPr>
        <w:t>у</w:t>
      </w:r>
      <w:r w:rsidR="006405ED" w:rsidRPr="00A415EF">
        <w:rPr>
          <w:rFonts w:ascii="Times New Roman" w:hAnsi="Times New Roman" w:cs="Times New Roman"/>
          <w:sz w:val="24"/>
          <w:szCs w:val="24"/>
        </w:rPr>
        <w:t xml:space="preserve"> самог предмета</w:t>
      </w:r>
      <w:r w:rsidR="00EE2144" w:rsidRPr="00A415EF">
        <w:rPr>
          <w:rFonts w:ascii="Times New Roman" w:hAnsi="Times New Roman" w:cs="Times New Roman"/>
          <w:sz w:val="24"/>
          <w:szCs w:val="24"/>
        </w:rPr>
        <w:t xml:space="preserve"> истраживања </w:t>
      </w:r>
      <w:r w:rsidR="006405ED" w:rsidRPr="00A415EF">
        <w:rPr>
          <w:rFonts w:ascii="Times New Roman" w:hAnsi="Times New Roman" w:cs="Times New Roman"/>
          <w:sz w:val="24"/>
          <w:szCs w:val="24"/>
        </w:rPr>
        <w:t>(у смислу кристализације доминантних друштвених односа и основних противуречности</w:t>
      </w:r>
      <w:r w:rsidR="00D901BD" w:rsidRPr="00A415EF">
        <w:rPr>
          <w:rFonts w:ascii="Times New Roman" w:hAnsi="Times New Roman" w:cs="Times New Roman"/>
          <w:sz w:val="24"/>
          <w:szCs w:val="24"/>
        </w:rPr>
        <w:t xml:space="preserve"> у друштву које је предмет проучавања</w:t>
      </w:r>
      <w:r w:rsidR="006405ED" w:rsidRPr="00A415EF">
        <w:rPr>
          <w:rFonts w:ascii="Times New Roman" w:hAnsi="Times New Roman" w:cs="Times New Roman"/>
          <w:sz w:val="24"/>
          <w:szCs w:val="24"/>
        </w:rPr>
        <w:t>)</w:t>
      </w:r>
      <w:r w:rsidR="00257726" w:rsidRPr="00A415EF">
        <w:rPr>
          <w:rFonts w:ascii="Times New Roman" w:hAnsi="Times New Roman" w:cs="Times New Roman"/>
          <w:sz w:val="24"/>
          <w:szCs w:val="24"/>
        </w:rPr>
        <w:t xml:space="preserve">; </w:t>
      </w:r>
      <w:r w:rsidR="006961D2" w:rsidRPr="00A415EF">
        <w:rPr>
          <w:rFonts w:ascii="Times New Roman" w:hAnsi="Times New Roman" w:cs="Times New Roman"/>
          <w:sz w:val="24"/>
          <w:szCs w:val="24"/>
        </w:rPr>
        <w:t>проширивање искуственог оквира истраживања компаративним приступом</w:t>
      </w:r>
      <w:r w:rsidR="00257726" w:rsidRPr="00A415EF">
        <w:rPr>
          <w:rFonts w:ascii="Times New Roman" w:hAnsi="Times New Roman" w:cs="Times New Roman"/>
          <w:sz w:val="24"/>
          <w:szCs w:val="24"/>
        </w:rPr>
        <w:t>;</w:t>
      </w:r>
      <w:r w:rsidR="00BB55C9" w:rsidRPr="00A415EF">
        <w:rPr>
          <w:rFonts w:ascii="Times New Roman" w:hAnsi="Times New Roman" w:cs="Times New Roman"/>
          <w:sz w:val="24"/>
          <w:szCs w:val="24"/>
        </w:rPr>
        <w:t xml:space="preserve"> </w:t>
      </w:r>
      <w:r w:rsidR="00D901BD" w:rsidRPr="00A415EF">
        <w:rPr>
          <w:rFonts w:ascii="Times New Roman" w:hAnsi="Times New Roman" w:cs="Times New Roman"/>
          <w:sz w:val="24"/>
          <w:szCs w:val="24"/>
        </w:rPr>
        <w:t>употреба</w:t>
      </w:r>
      <w:r w:rsidR="00F9037C" w:rsidRPr="00A415EF">
        <w:rPr>
          <w:rFonts w:ascii="Times New Roman" w:hAnsi="Times New Roman" w:cs="Times New Roman"/>
          <w:sz w:val="24"/>
          <w:szCs w:val="24"/>
        </w:rPr>
        <w:t xml:space="preserve"> </w:t>
      </w:r>
      <w:r w:rsidR="00B318B6" w:rsidRPr="00A415EF">
        <w:rPr>
          <w:rFonts w:ascii="Times New Roman" w:hAnsi="Times New Roman" w:cs="Times New Roman"/>
          <w:sz w:val="24"/>
          <w:szCs w:val="24"/>
        </w:rPr>
        <w:t>комплементарн</w:t>
      </w:r>
      <w:r w:rsidR="00D901BD" w:rsidRPr="00A415EF">
        <w:rPr>
          <w:rFonts w:ascii="Times New Roman" w:hAnsi="Times New Roman" w:cs="Times New Roman"/>
          <w:sz w:val="24"/>
          <w:szCs w:val="24"/>
        </w:rPr>
        <w:t>их</w:t>
      </w:r>
      <w:r w:rsidR="00B318B6" w:rsidRPr="00A415EF">
        <w:rPr>
          <w:rFonts w:ascii="Times New Roman" w:hAnsi="Times New Roman" w:cs="Times New Roman"/>
          <w:sz w:val="24"/>
          <w:szCs w:val="24"/>
        </w:rPr>
        <w:t xml:space="preserve"> извор</w:t>
      </w:r>
      <w:r w:rsidR="00D901BD" w:rsidRPr="00A415EF">
        <w:rPr>
          <w:rFonts w:ascii="Times New Roman" w:hAnsi="Times New Roman" w:cs="Times New Roman"/>
          <w:sz w:val="24"/>
          <w:szCs w:val="24"/>
        </w:rPr>
        <w:t>а података</w:t>
      </w:r>
      <w:r w:rsidR="001D1544" w:rsidRPr="00A415EF">
        <w:rPr>
          <w:rFonts w:ascii="Times New Roman" w:hAnsi="Times New Roman" w:cs="Times New Roman"/>
          <w:sz w:val="24"/>
          <w:szCs w:val="24"/>
        </w:rPr>
        <w:t xml:space="preserve">, </w:t>
      </w:r>
      <w:r w:rsidR="00DA7104" w:rsidRPr="00A415EF">
        <w:rPr>
          <w:rFonts w:ascii="Times New Roman" w:hAnsi="Times New Roman" w:cs="Times New Roman"/>
          <w:sz w:val="24"/>
          <w:szCs w:val="24"/>
        </w:rPr>
        <w:t>статистичк</w:t>
      </w:r>
      <w:r w:rsidR="00590463" w:rsidRPr="00A415EF">
        <w:rPr>
          <w:rFonts w:ascii="Times New Roman" w:hAnsi="Times New Roman" w:cs="Times New Roman"/>
          <w:sz w:val="24"/>
          <w:szCs w:val="24"/>
        </w:rPr>
        <w:t>их</w:t>
      </w:r>
      <w:r w:rsidR="00DA7104" w:rsidRPr="00A415EF">
        <w:rPr>
          <w:rFonts w:ascii="Times New Roman" w:hAnsi="Times New Roman" w:cs="Times New Roman"/>
          <w:sz w:val="24"/>
          <w:szCs w:val="24"/>
        </w:rPr>
        <w:t xml:space="preserve"> и друг</w:t>
      </w:r>
      <w:r w:rsidR="00590463" w:rsidRPr="00A415EF">
        <w:rPr>
          <w:rFonts w:ascii="Times New Roman" w:hAnsi="Times New Roman" w:cs="Times New Roman"/>
          <w:sz w:val="24"/>
          <w:szCs w:val="24"/>
        </w:rPr>
        <w:t>их</w:t>
      </w:r>
      <w:r w:rsidR="00DA7104" w:rsidRPr="00A415EF">
        <w:rPr>
          <w:rFonts w:ascii="Times New Roman" w:hAnsi="Times New Roman" w:cs="Times New Roman"/>
          <w:sz w:val="24"/>
          <w:szCs w:val="24"/>
        </w:rPr>
        <w:t xml:space="preserve"> податак</w:t>
      </w:r>
      <w:r w:rsidR="00590463" w:rsidRPr="00A415EF">
        <w:rPr>
          <w:rFonts w:ascii="Times New Roman" w:hAnsi="Times New Roman" w:cs="Times New Roman"/>
          <w:sz w:val="24"/>
          <w:szCs w:val="24"/>
        </w:rPr>
        <w:t>а</w:t>
      </w:r>
      <w:r w:rsidR="00DA7104" w:rsidRPr="00A415EF">
        <w:rPr>
          <w:rFonts w:ascii="Times New Roman" w:hAnsi="Times New Roman" w:cs="Times New Roman"/>
          <w:sz w:val="24"/>
          <w:szCs w:val="24"/>
        </w:rPr>
        <w:t xml:space="preserve"> настал</w:t>
      </w:r>
      <w:r w:rsidR="007E096D" w:rsidRPr="00A415EF">
        <w:rPr>
          <w:rFonts w:ascii="Times New Roman" w:hAnsi="Times New Roman" w:cs="Times New Roman"/>
          <w:sz w:val="24"/>
          <w:szCs w:val="24"/>
        </w:rPr>
        <w:t>их</w:t>
      </w:r>
      <w:r w:rsidR="00DA7104" w:rsidRPr="00A415EF">
        <w:rPr>
          <w:rFonts w:ascii="Times New Roman" w:hAnsi="Times New Roman" w:cs="Times New Roman"/>
          <w:sz w:val="24"/>
          <w:szCs w:val="24"/>
        </w:rPr>
        <w:t xml:space="preserve"> независно од предузетог истраживања</w:t>
      </w:r>
      <w:r w:rsidR="00590463" w:rsidRPr="00A415EF">
        <w:rPr>
          <w:rFonts w:ascii="Times New Roman" w:hAnsi="Times New Roman" w:cs="Times New Roman"/>
          <w:sz w:val="24"/>
          <w:szCs w:val="24"/>
        </w:rPr>
        <w:t xml:space="preserve"> с једне</w:t>
      </w:r>
      <w:r w:rsidR="00BA1B62" w:rsidRPr="00A415EF">
        <w:rPr>
          <w:rFonts w:ascii="Times New Roman" w:hAnsi="Times New Roman" w:cs="Times New Roman"/>
          <w:sz w:val="24"/>
          <w:szCs w:val="24"/>
        </w:rPr>
        <w:t xml:space="preserve"> стране</w:t>
      </w:r>
      <w:r w:rsidR="001D1544" w:rsidRPr="00A415EF">
        <w:rPr>
          <w:rFonts w:ascii="Times New Roman" w:hAnsi="Times New Roman" w:cs="Times New Roman"/>
          <w:sz w:val="24"/>
          <w:szCs w:val="24"/>
        </w:rPr>
        <w:t xml:space="preserve">, </w:t>
      </w:r>
      <w:r w:rsidR="00C141E0" w:rsidRPr="00A415EF">
        <w:rPr>
          <w:rFonts w:ascii="Times New Roman" w:hAnsi="Times New Roman" w:cs="Times New Roman"/>
          <w:sz w:val="24"/>
          <w:szCs w:val="24"/>
        </w:rPr>
        <w:t>ал</w:t>
      </w:r>
      <w:r w:rsidR="00DA7104" w:rsidRPr="00A415EF">
        <w:rPr>
          <w:rFonts w:ascii="Times New Roman" w:hAnsi="Times New Roman" w:cs="Times New Roman"/>
          <w:sz w:val="24"/>
          <w:szCs w:val="24"/>
        </w:rPr>
        <w:t>и</w:t>
      </w:r>
      <w:r w:rsidR="00C141E0" w:rsidRPr="00A415EF">
        <w:rPr>
          <w:rFonts w:ascii="Times New Roman" w:hAnsi="Times New Roman" w:cs="Times New Roman"/>
          <w:sz w:val="24"/>
          <w:szCs w:val="24"/>
        </w:rPr>
        <w:t xml:space="preserve"> и</w:t>
      </w:r>
      <w:r w:rsidR="00DA7104" w:rsidRPr="00A415EF">
        <w:rPr>
          <w:rFonts w:ascii="Times New Roman" w:hAnsi="Times New Roman" w:cs="Times New Roman"/>
          <w:sz w:val="24"/>
          <w:szCs w:val="24"/>
        </w:rPr>
        <w:t xml:space="preserve"> </w:t>
      </w:r>
      <w:r w:rsidR="00BA1B62" w:rsidRPr="00A415EF">
        <w:rPr>
          <w:rFonts w:ascii="Times New Roman" w:hAnsi="Times New Roman" w:cs="Times New Roman"/>
          <w:sz w:val="24"/>
          <w:szCs w:val="24"/>
        </w:rPr>
        <w:t xml:space="preserve">разноврсне искуствене </w:t>
      </w:r>
      <w:r w:rsidR="008D5190" w:rsidRPr="00A415EF">
        <w:rPr>
          <w:rFonts w:ascii="Times New Roman" w:hAnsi="Times New Roman" w:cs="Times New Roman"/>
          <w:sz w:val="24"/>
          <w:szCs w:val="24"/>
        </w:rPr>
        <w:t>евиденције ств</w:t>
      </w:r>
      <w:r w:rsidR="00BA1B62" w:rsidRPr="00A415EF">
        <w:rPr>
          <w:rFonts w:ascii="Times New Roman" w:hAnsi="Times New Roman" w:cs="Times New Roman"/>
          <w:sz w:val="24"/>
          <w:szCs w:val="24"/>
        </w:rPr>
        <w:t xml:space="preserve">аране </w:t>
      </w:r>
      <w:r w:rsidR="008D5190" w:rsidRPr="00A415EF">
        <w:rPr>
          <w:rFonts w:ascii="Times New Roman" w:hAnsi="Times New Roman" w:cs="Times New Roman"/>
          <w:sz w:val="24"/>
          <w:szCs w:val="24"/>
        </w:rPr>
        <w:t>за потребе проучавања</w:t>
      </w:r>
      <w:r w:rsidR="0096187C">
        <w:rPr>
          <w:rFonts w:ascii="Times New Roman" w:hAnsi="Times New Roman" w:cs="Times New Roman"/>
          <w:sz w:val="24"/>
          <w:szCs w:val="24"/>
        </w:rPr>
        <w:t xml:space="preserve"> капиталистичког друштва</w:t>
      </w:r>
      <w:r w:rsidR="00590463" w:rsidRPr="00A415EF">
        <w:rPr>
          <w:rFonts w:ascii="Times New Roman" w:hAnsi="Times New Roman" w:cs="Times New Roman"/>
          <w:sz w:val="24"/>
          <w:szCs w:val="24"/>
        </w:rPr>
        <w:t>, с друге стране</w:t>
      </w:r>
      <w:r w:rsidR="00F762DA">
        <w:rPr>
          <w:rFonts w:ascii="Times New Roman" w:hAnsi="Times New Roman" w:cs="Times New Roman"/>
          <w:sz w:val="24"/>
          <w:szCs w:val="24"/>
        </w:rPr>
        <w:t xml:space="preserve">; изузетна критичност према коришћеним изворима, укључујући и статистичке </w:t>
      </w:r>
      <w:r w:rsidR="0002755E" w:rsidRPr="00A415EF">
        <w:rPr>
          <w:rFonts w:ascii="Times New Roman" w:hAnsi="Times New Roman" w:cs="Times New Roman"/>
          <w:sz w:val="24"/>
          <w:szCs w:val="24"/>
        </w:rPr>
        <w:t>(</w:t>
      </w:r>
      <w:r w:rsidR="00F762DA">
        <w:rPr>
          <w:rFonts w:ascii="Times New Roman" w:hAnsi="Times New Roman" w:cs="Times New Roman"/>
          <w:sz w:val="24"/>
          <w:szCs w:val="24"/>
        </w:rPr>
        <w:t>исто: 130</w:t>
      </w:r>
      <w:r w:rsidR="0002755E" w:rsidRPr="00A415EF">
        <w:rPr>
          <w:rFonts w:ascii="Times New Roman" w:hAnsi="Times New Roman" w:cs="Times New Roman"/>
          <w:sz w:val="24"/>
          <w:szCs w:val="24"/>
        </w:rPr>
        <w:t>)</w:t>
      </w:r>
      <w:r w:rsidR="008D5190" w:rsidRPr="00A415EF">
        <w:rPr>
          <w:rFonts w:ascii="Times New Roman" w:hAnsi="Times New Roman" w:cs="Times New Roman"/>
          <w:sz w:val="24"/>
          <w:szCs w:val="24"/>
        </w:rPr>
        <w:t xml:space="preserve">. </w:t>
      </w:r>
    </w:p>
    <w:p w:rsidR="0067625D" w:rsidRPr="00A415EF" w:rsidRDefault="00AE0E15" w:rsidP="00E63F8C">
      <w:pPr>
        <w:spacing w:after="12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 </w:t>
      </w:r>
      <w:r w:rsidR="00CF2ADA" w:rsidRPr="00A415EF">
        <w:rPr>
          <w:rFonts w:ascii="Times New Roman" w:hAnsi="Times New Roman" w:cs="Times New Roman"/>
          <w:sz w:val="24"/>
          <w:szCs w:val="24"/>
        </w:rPr>
        <w:t>Бав</w:t>
      </w:r>
      <w:r w:rsidR="00A45604" w:rsidRPr="00A415EF">
        <w:rPr>
          <w:rFonts w:ascii="Times New Roman" w:hAnsi="Times New Roman" w:cs="Times New Roman"/>
          <w:sz w:val="24"/>
          <w:szCs w:val="24"/>
        </w:rPr>
        <w:t>љење</w:t>
      </w:r>
      <w:r w:rsidR="00CF2ADA" w:rsidRPr="00A415EF">
        <w:rPr>
          <w:rFonts w:ascii="Times New Roman" w:hAnsi="Times New Roman" w:cs="Times New Roman"/>
          <w:sz w:val="24"/>
          <w:szCs w:val="24"/>
        </w:rPr>
        <w:t xml:space="preserve"> једним</w:t>
      </w:r>
      <w:r w:rsidRPr="00A415EF">
        <w:rPr>
          <w:rFonts w:ascii="Times New Roman" w:hAnsi="Times New Roman" w:cs="Times New Roman"/>
          <w:sz w:val="24"/>
          <w:szCs w:val="24"/>
        </w:rPr>
        <w:t xml:space="preserve"> од </w:t>
      </w:r>
      <w:r w:rsidR="00CF2ADA" w:rsidRPr="00A415EF">
        <w:rPr>
          <w:rFonts w:ascii="Times New Roman" w:hAnsi="Times New Roman" w:cs="Times New Roman"/>
          <w:sz w:val="24"/>
          <w:szCs w:val="24"/>
        </w:rPr>
        <w:t>значајнијих методолошких питања када је реч о</w:t>
      </w:r>
      <w:r w:rsidRPr="00A415EF">
        <w:rPr>
          <w:rFonts w:ascii="Times New Roman" w:hAnsi="Times New Roman" w:cs="Times New Roman"/>
          <w:sz w:val="24"/>
          <w:szCs w:val="24"/>
        </w:rPr>
        <w:t xml:space="preserve"> Марсково</w:t>
      </w:r>
      <w:r w:rsidR="00CF2ADA" w:rsidRPr="00A415EF">
        <w:rPr>
          <w:rFonts w:ascii="Times New Roman" w:hAnsi="Times New Roman" w:cs="Times New Roman"/>
          <w:sz w:val="24"/>
          <w:szCs w:val="24"/>
        </w:rPr>
        <w:t>м</w:t>
      </w:r>
      <w:r w:rsidRPr="00A415EF">
        <w:rPr>
          <w:rFonts w:ascii="Times New Roman" w:hAnsi="Times New Roman" w:cs="Times New Roman"/>
          <w:sz w:val="24"/>
          <w:szCs w:val="24"/>
        </w:rPr>
        <w:t xml:space="preserve"> проучавањ</w:t>
      </w:r>
      <w:r w:rsidR="00CF2ADA" w:rsidRPr="00A415EF">
        <w:rPr>
          <w:rFonts w:ascii="Times New Roman" w:hAnsi="Times New Roman" w:cs="Times New Roman"/>
          <w:sz w:val="24"/>
          <w:szCs w:val="24"/>
        </w:rPr>
        <w:t>у</w:t>
      </w:r>
      <w:r w:rsidRPr="00A415EF">
        <w:rPr>
          <w:rFonts w:ascii="Times New Roman" w:hAnsi="Times New Roman" w:cs="Times New Roman"/>
          <w:sz w:val="24"/>
          <w:szCs w:val="24"/>
        </w:rPr>
        <w:t xml:space="preserve"> друштва</w:t>
      </w:r>
      <w:r w:rsidR="00A45604" w:rsidRPr="00A415EF">
        <w:rPr>
          <w:rFonts w:ascii="Times New Roman" w:hAnsi="Times New Roman" w:cs="Times New Roman"/>
          <w:sz w:val="24"/>
          <w:szCs w:val="24"/>
        </w:rPr>
        <w:t>, његовом употребом компаративног приступа</w:t>
      </w:r>
      <w:r w:rsidR="0002755E" w:rsidRPr="00A415EF">
        <w:rPr>
          <w:rStyle w:val="FootnoteReference"/>
          <w:rFonts w:ascii="Times New Roman" w:hAnsi="Times New Roman" w:cs="Times New Roman"/>
          <w:sz w:val="24"/>
          <w:szCs w:val="24"/>
        </w:rPr>
        <w:footnoteReference w:id="13"/>
      </w:r>
      <w:r w:rsidR="00A45604" w:rsidRPr="00A415EF">
        <w:rPr>
          <w:rFonts w:ascii="Times New Roman" w:hAnsi="Times New Roman" w:cs="Times New Roman"/>
          <w:sz w:val="24"/>
          <w:szCs w:val="24"/>
        </w:rPr>
        <w:t>,</w:t>
      </w:r>
      <w:r w:rsidR="008C5721" w:rsidRPr="00A415EF">
        <w:rPr>
          <w:rFonts w:ascii="Times New Roman" w:hAnsi="Times New Roman" w:cs="Times New Roman"/>
          <w:sz w:val="24"/>
          <w:szCs w:val="24"/>
        </w:rPr>
        <w:t xml:space="preserve"> тек узгредно третиран</w:t>
      </w:r>
      <w:r w:rsidR="00635F72" w:rsidRPr="00A415EF">
        <w:rPr>
          <w:rFonts w:ascii="Times New Roman" w:hAnsi="Times New Roman" w:cs="Times New Roman"/>
          <w:sz w:val="24"/>
          <w:szCs w:val="24"/>
        </w:rPr>
        <w:t>им</w:t>
      </w:r>
      <w:r w:rsidR="008C5721" w:rsidRPr="00A415EF">
        <w:rPr>
          <w:rFonts w:ascii="Times New Roman" w:hAnsi="Times New Roman" w:cs="Times New Roman"/>
          <w:sz w:val="24"/>
          <w:szCs w:val="24"/>
        </w:rPr>
        <w:t xml:space="preserve"> у појединим радовима,</w:t>
      </w:r>
      <w:r w:rsidRPr="00A415EF">
        <w:rPr>
          <w:rFonts w:ascii="Times New Roman" w:hAnsi="Times New Roman" w:cs="Times New Roman"/>
          <w:sz w:val="24"/>
          <w:szCs w:val="24"/>
        </w:rPr>
        <w:t xml:space="preserve"> </w:t>
      </w:r>
      <w:r w:rsidR="00E920A2" w:rsidRPr="00A415EF">
        <w:rPr>
          <w:rFonts w:ascii="Times New Roman" w:hAnsi="Times New Roman" w:cs="Times New Roman"/>
          <w:sz w:val="24"/>
          <w:szCs w:val="24"/>
        </w:rPr>
        <w:t xml:space="preserve">истакнута је </w:t>
      </w:r>
      <w:r w:rsidR="00AB56B1" w:rsidRPr="00A415EF">
        <w:rPr>
          <w:rFonts w:ascii="Times New Roman" w:hAnsi="Times New Roman" w:cs="Times New Roman"/>
          <w:sz w:val="24"/>
          <w:szCs w:val="24"/>
        </w:rPr>
        <w:t xml:space="preserve">битна димензија за заокруживање његовог доприноса </w:t>
      </w:r>
      <w:r w:rsidR="00B84F43" w:rsidRPr="00A415EF">
        <w:rPr>
          <w:rFonts w:ascii="Times New Roman" w:hAnsi="Times New Roman" w:cs="Times New Roman"/>
          <w:sz w:val="24"/>
          <w:szCs w:val="24"/>
        </w:rPr>
        <w:t>социологији</w:t>
      </w:r>
      <w:r w:rsidR="00CA6EB7" w:rsidRPr="00A415EF">
        <w:rPr>
          <w:rFonts w:ascii="Times New Roman" w:hAnsi="Times New Roman" w:cs="Times New Roman"/>
          <w:sz w:val="24"/>
          <w:szCs w:val="24"/>
        </w:rPr>
        <w:t xml:space="preserve"> (Ilić, 1989: </w:t>
      </w:r>
      <w:r w:rsidR="005F74DE" w:rsidRPr="00A415EF">
        <w:rPr>
          <w:rFonts w:ascii="Times New Roman" w:hAnsi="Times New Roman" w:cs="Times New Roman"/>
          <w:sz w:val="24"/>
          <w:szCs w:val="24"/>
        </w:rPr>
        <w:t>371-388)</w:t>
      </w:r>
      <w:r w:rsidR="006035AB" w:rsidRPr="00A415EF">
        <w:rPr>
          <w:rFonts w:ascii="Times New Roman" w:hAnsi="Times New Roman" w:cs="Times New Roman"/>
          <w:sz w:val="24"/>
          <w:szCs w:val="24"/>
        </w:rPr>
        <w:t>.</w:t>
      </w:r>
      <w:r w:rsidR="00B84F43" w:rsidRPr="00A415EF">
        <w:rPr>
          <w:rFonts w:ascii="Times New Roman" w:hAnsi="Times New Roman" w:cs="Times New Roman"/>
          <w:sz w:val="24"/>
          <w:szCs w:val="24"/>
        </w:rPr>
        <w:t xml:space="preserve"> </w:t>
      </w:r>
      <w:r w:rsidR="006035AB" w:rsidRPr="00A415EF">
        <w:rPr>
          <w:rFonts w:ascii="Times New Roman" w:hAnsi="Times New Roman" w:cs="Times New Roman"/>
          <w:sz w:val="24"/>
          <w:szCs w:val="24"/>
        </w:rPr>
        <w:t xml:space="preserve">Учињено је то кроз </w:t>
      </w:r>
      <w:r w:rsidR="00856674" w:rsidRPr="00A415EF">
        <w:rPr>
          <w:rFonts w:ascii="Times New Roman" w:hAnsi="Times New Roman" w:cs="Times New Roman"/>
          <w:sz w:val="24"/>
          <w:szCs w:val="24"/>
        </w:rPr>
        <w:t>де</w:t>
      </w:r>
      <w:r w:rsidR="005A257B" w:rsidRPr="00A415EF">
        <w:rPr>
          <w:rFonts w:ascii="Times New Roman" w:hAnsi="Times New Roman" w:cs="Times New Roman"/>
          <w:sz w:val="24"/>
          <w:szCs w:val="24"/>
        </w:rPr>
        <w:t>т</w:t>
      </w:r>
      <w:r w:rsidR="00AB6827" w:rsidRPr="00A415EF">
        <w:rPr>
          <w:rFonts w:ascii="Times New Roman" w:hAnsi="Times New Roman" w:cs="Times New Roman"/>
          <w:sz w:val="24"/>
          <w:szCs w:val="24"/>
        </w:rPr>
        <w:t>а</w:t>
      </w:r>
      <w:r w:rsidR="00856674" w:rsidRPr="00A415EF">
        <w:rPr>
          <w:rFonts w:ascii="Times New Roman" w:hAnsi="Times New Roman" w:cs="Times New Roman"/>
          <w:sz w:val="24"/>
          <w:szCs w:val="24"/>
        </w:rPr>
        <w:t xml:space="preserve">љну </w:t>
      </w:r>
      <w:r w:rsidR="006035AB" w:rsidRPr="00A415EF">
        <w:rPr>
          <w:rFonts w:ascii="Times New Roman" w:hAnsi="Times New Roman" w:cs="Times New Roman"/>
          <w:sz w:val="24"/>
          <w:szCs w:val="24"/>
        </w:rPr>
        <w:t>анализу упоредног приступа</w:t>
      </w:r>
      <w:r w:rsidR="00871555" w:rsidRPr="00A415EF">
        <w:rPr>
          <w:rFonts w:ascii="Times New Roman" w:hAnsi="Times New Roman" w:cs="Times New Roman"/>
          <w:sz w:val="24"/>
          <w:szCs w:val="24"/>
        </w:rPr>
        <w:t xml:space="preserve"> примењ</w:t>
      </w:r>
      <w:r w:rsidR="008F0C62" w:rsidRPr="00A415EF">
        <w:rPr>
          <w:rFonts w:ascii="Times New Roman" w:hAnsi="Times New Roman" w:cs="Times New Roman"/>
          <w:sz w:val="24"/>
          <w:szCs w:val="24"/>
        </w:rPr>
        <w:t>ивано</w:t>
      </w:r>
      <w:r w:rsidR="00871555" w:rsidRPr="00A415EF">
        <w:rPr>
          <w:rFonts w:ascii="Times New Roman" w:hAnsi="Times New Roman" w:cs="Times New Roman"/>
          <w:sz w:val="24"/>
          <w:szCs w:val="24"/>
        </w:rPr>
        <w:t>г</w:t>
      </w:r>
      <w:r w:rsidR="00856674" w:rsidRPr="00A415EF">
        <w:rPr>
          <w:rFonts w:ascii="Times New Roman" w:hAnsi="Times New Roman" w:cs="Times New Roman"/>
          <w:sz w:val="24"/>
          <w:szCs w:val="24"/>
        </w:rPr>
        <w:t xml:space="preserve"> </w:t>
      </w:r>
      <w:r w:rsidR="00622003" w:rsidRPr="00A415EF">
        <w:rPr>
          <w:rFonts w:ascii="Times New Roman" w:hAnsi="Times New Roman" w:cs="Times New Roman"/>
          <w:sz w:val="24"/>
          <w:szCs w:val="24"/>
        </w:rPr>
        <w:t>у</w:t>
      </w:r>
      <w:r w:rsidR="00856674" w:rsidRPr="00A415EF">
        <w:rPr>
          <w:rFonts w:ascii="Times New Roman" w:hAnsi="Times New Roman" w:cs="Times New Roman"/>
          <w:sz w:val="24"/>
          <w:szCs w:val="24"/>
        </w:rPr>
        <w:t xml:space="preserve"> проучавању </w:t>
      </w:r>
      <w:r w:rsidR="005A257B" w:rsidRPr="00A415EF">
        <w:rPr>
          <w:rFonts w:ascii="Times New Roman" w:hAnsi="Times New Roman" w:cs="Times New Roman"/>
          <w:sz w:val="24"/>
          <w:szCs w:val="24"/>
        </w:rPr>
        <w:t>капиталистичког начина прои</w:t>
      </w:r>
      <w:r w:rsidR="00B13952" w:rsidRPr="00A415EF">
        <w:rPr>
          <w:rFonts w:ascii="Times New Roman" w:hAnsi="Times New Roman" w:cs="Times New Roman"/>
          <w:sz w:val="24"/>
          <w:szCs w:val="24"/>
        </w:rPr>
        <w:t>з</w:t>
      </w:r>
      <w:r w:rsidR="005A257B" w:rsidRPr="00A415EF">
        <w:rPr>
          <w:rFonts w:ascii="Times New Roman" w:hAnsi="Times New Roman" w:cs="Times New Roman"/>
          <w:sz w:val="24"/>
          <w:szCs w:val="24"/>
        </w:rPr>
        <w:t xml:space="preserve">водње и </w:t>
      </w:r>
      <w:r w:rsidR="00856674" w:rsidRPr="00A415EF">
        <w:rPr>
          <w:rFonts w:ascii="Times New Roman" w:hAnsi="Times New Roman" w:cs="Times New Roman"/>
          <w:sz w:val="24"/>
          <w:szCs w:val="24"/>
        </w:rPr>
        <w:t>нај</w:t>
      </w:r>
      <w:r w:rsidR="00830765" w:rsidRPr="00A415EF">
        <w:rPr>
          <w:rFonts w:ascii="Times New Roman" w:hAnsi="Times New Roman" w:cs="Times New Roman"/>
          <w:sz w:val="24"/>
          <w:szCs w:val="24"/>
        </w:rPr>
        <w:t>ширих питања друштвеног развоја</w:t>
      </w:r>
      <w:r w:rsidR="00C00E49" w:rsidRPr="00A415EF">
        <w:rPr>
          <w:rFonts w:ascii="Times New Roman" w:hAnsi="Times New Roman" w:cs="Times New Roman"/>
          <w:sz w:val="24"/>
          <w:szCs w:val="24"/>
        </w:rPr>
        <w:t xml:space="preserve"> с циљем да се емп</w:t>
      </w:r>
      <w:r w:rsidR="00413219" w:rsidRPr="00A415EF">
        <w:rPr>
          <w:rFonts w:ascii="Times New Roman" w:hAnsi="Times New Roman" w:cs="Times New Roman"/>
          <w:sz w:val="24"/>
          <w:szCs w:val="24"/>
        </w:rPr>
        <w:t>и</w:t>
      </w:r>
      <w:r w:rsidR="00C00E49" w:rsidRPr="00A415EF">
        <w:rPr>
          <w:rFonts w:ascii="Times New Roman" w:hAnsi="Times New Roman" w:cs="Times New Roman"/>
          <w:sz w:val="24"/>
          <w:szCs w:val="24"/>
        </w:rPr>
        <w:t>ријски провер</w:t>
      </w:r>
      <w:r w:rsidR="00B13952" w:rsidRPr="00A415EF">
        <w:rPr>
          <w:rFonts w:ascii="Times New Roman" w:hAnsi="Times New Roman" w:cs="Times New Roman"/>
          <w:sz w:val="24"/>
          <w:szCs w:val="24"/>
        </w:rPr>
        <w:t>и епистемолошка утемељеност</w:t>
      </w:r>
      <w:r w:rsidR="0067625D" w:rsidRPr="00A415EF">
        <w:rPr>
          <w:rFonts w:ascii="Times New Roman" w:hAnsi="Times New Roman" w:cs="Times New Roman"/>
          <w:sz w:val="24"/>
          <w:szCs w:val="24"/>
        </w:rPr>
        <w:t xml:space="preserve"> </w:t>
      </w:r>
      <w:r w:rsidR="008F0C62" w:rsidRPr="00A415EF">
        <w:rPr>
          <w:rFonts w:ascii="Times New Roman" w:hAnsi="Times New Roman" w:cs="Times New Roman"/>
          <w:sz w:val="24"/>
          <w:szCs w:val="24"/>
        </w:rPr>
        <w:t xml:space="preserve">појединих теоријских </w:t>
      </w:r>
      <w:r w:rsidR="0067625D" w:rsidRPr="00A415EF">
        <w:rPr>
          <w:rFonts w:ascii="Times New Roman" w:hAnsi="Times New Roman" w:cs="Times New Roman"/>
          <w:sz w:val="24"/>
          <w:szCs w:val="24"/>
        </w:rPr>
        <w:t>конструкциј</w:t>
      </w:r>
      <w:r w:rsidR="008F0C62" w:rsidRPr="00A415EF">
        <w:rPr>
          <w:rFonts w:ascii="Times New Roman" w:hAnsi="Times New Roman" w:cs="Times New Roman"/>
          <w:sz w:val="24"/>
          <w:szCs w:val="24"/>
        </w:rPr>
        <w:t xml:space="preserve">а, попут оне </w:t>
      </w:r>
      <w:r w:rsidR="00C00E49" w:rsidRPr="00A415EF">
        <w:rPr>
          <w:rFonts w:ascii="Times New Roman" w:hAnsi="Times New Roman" w:cs="Times New Roman"/>
          <w:sz w:val="24"/>
          <w:szCs w:val="24"/>
        </w:rPr>
        <w:t>о друштвено-економским формацијама</w:t>
      </w:r>
      <w:r w:rsidR="00830765" w:rsidRPr="00A415EF">
        <w:rPr>
          <w:rFonts w:ascii="Times New Roman" w:hAnsi="Times New Roman" w:cs="Times New Roman"/>
          <w:sz w:val="24"/>
          <w:szCs w:val="24"/>
        </w:rPr>
        <w:t xml:space="preserve">. </w:t>
      </w:r>
      <w:r w:rsidR="009B70C2" w:rsidRPr="00A415EF">
        <w:rPr>
          <w:rFonts w:ascii="Times New Roman" w:hAnsi="Times New Roman" w:cs="Times New Roman"/>
          <w:sz w:val="24"/>
          <w:szCs w:val="24"/>
        </w:rPr>
        <w:t>О</w:t>
      </w:r>
      <w:r w:rsidR="00830765" w:rsidRPr="00A415EF">
        <w:rPr>
          <w:rFonts w:ascii="Times New Roman" w:hAnsi="Times New Roman" w:cs="Times New Roman"/>
          <w:sz w:val="24"/>
          <w:szCs w:val="24"/>
        </w:rPr>
        <w:t>цен</w:t>
      </w:r>
      <w:r w:rsidR="009B70C2" w:rsidRPr="00A415EF">
        <w:rPr>
          <w:rFonts w:ascii="Times New Roman" w:hAnsi="Times New Roman" w:cs="Times New Roman"/>
          <w:sz w:val="24"/>
          <w:szCs w:val="24"/>
        </w:rPr>
        <w:t>а</w:t>
      </w:r>
      <w:r w:rsidR="00830765" w:rsidRPr="00A415EF">
        <w:rPr>
          <w:rFonts w:ascii="Times New Roman" w:hAnsi="Times New Roman" w:cs="Times New Roman"/>
          <w:sz w:val="24"/>
          <w:szCs w:val="24"/>
        </w:rPr>
        <w:t xml:space="preserve"> </w:t>
      </w:r>
      <w:r w:rsidR="0061477A" w:rsidRPr="00A415EF">
        <w:rPr>
          <w:rFonts w:ascii="Times New Roman" w:hAnsi="Times New Roman" w:cs="Times New Roman"/>
          <w:sz w:val="24"/>
          <w:szCs w:val="24"/>
        </w:rPr>
        <w:t>домета стратегије</w:t>
      </w:r>
      <w:r w:rsidR="00DD0865" w:rsidRPr="00A415EF">
        <w:rPr>
          <w:rFonts w:ascii="Times New Roman" w:hAnsi="Times New Roman" w:cs="Times New Roman"/>
          <w:sz w:val="24"/>
          <w:szCs w:val="24"/>
        </w:rPr>
        <w:t xml:space="preserve"> </w:t>
      </w:r>
      <w:r w:rsidR="00CA6EB7" w:rsidRPr="00A415EF">
        <w:rPr>
          <w:rFonts w:ascii="Times New Roman" w:hAnsi="Times New Roman" w:cs="Times New Roman"/>
          <w:sz w:val="24"/>
          <w:szCs w:val="24"/>
        </w:rPr>
        <w:t>Мар</w:t>
      </w:r>
      <w:r w:rsidR="005F74DE" w:rsidRPr="00A415EF">
        <w:rPr>
          <w:rFonts w:ascii="Times New Roman" w:hAnsi="Times New Roman" w:cs="Times New Roman"/>
          <w:sz w:val="24"/>
          <w:szCs w:val="24"/>
        </w:rPr>
        <w:t>к</w:t>
      </w:r>
      <w:r w:rsidR="00CA6EB7" w:rsidRPr="00A415EF">
        <w:rPr>
          <w:rFonts w:ascii="Times New Roman" w:hAnsi="Times New Roman" w:cs="Times New Roman"/>
          <w:sz w:val="24"/>
          <w:szCs w:val="24"/>
        </w:rPr>
        <w:t xml:space="preserve">сових </w:t>
      </w:r>
      <w:r w:rsidR="0061477A" w:rsidRPr="00A415EF">
        <w:rPr>
          <w:rFonts w:ascii="Times New Roman" w:hAnsi="Times New Roman" w:cs="Times New Roman"/>
          <w:sz w:val="24"/>
          <w:szCs w:val="24"/>
        </w:rPr>
        <w:t>компара</w:t>
      </w:r>
      <w:r w:rsidR="001E1AE9" w:rsidRPr="00A415EF">
        <w:rPr>
          <w:rFonts w:ascii="Times New Roman" w:hAnsi="Times New Roman" w:cs="Times New Roman"/>
          <w:sz w:val="24"/>
          <w:szCs w:val="24"/>
        </w:rPr>
        <w:t>тивн</w:t>
      </w:r>
      <w:r w:rsidR="00DD0865" w:rsidRPr="00A415EF">
        <w:rPr>
          <w:rFonts w:ascii="Times New Roman" w:hAnsi="Times New Roman" w:cs="Times New Roman"/>
          <w:sz w:val="24"/>
          <w:szCs w:val="24"/>
        </w:rPr>
        <w:t>их</w:t>
      </w:r>
      <w:r w:rsidR="001E1AE9" w:rsidRPr="00A415EF">
        <w:rPr>
          <w:rFonts w:ascii="Times New Roman" w:hAnsi="Times New Roman" w:cs="Times New Roman"/>
          <w:sz w:val="24"/>
          <w:szCs w:val="24"/>
        </w:rPr>
        <w:t xml:space="preserve"> проучавања допуњена је и уопштавањима која се односе на објективна ограничења у коришћењу упоредног метода потеклих из са</w:t>
      </w:r>
      <w:r w:rsidR="00DD0865" w:rsidRPr="00A415EF">
        <w:rPr>
          <w:rFonts w:ascii="Times New Roman" w:hAnsi="Times New Roman" w:cs="Times New Roman"/>
          <w:sz w:val="24"/>
          <w:szCs w:val="24"/>
        </w:rPr>
        <w:t>м</w:t>
      </w:r>
      <w:r w:rsidR="001E1AE9" w:rsidRPr="00A415EF">
        <w:rPr>
          <w:rFonts w:ascii="Times New Roman" w:hAnsi="Times New Roman" w:cs="Times New Roman"/>
          <w:sz w:val="24"/>
          <w:szCs w:val="24"/>
        </w:rPr>
        <w:t xml:space="preserve">ог стања науке у време Марксовог стварања. Наиме, </w:t>
      </w:r>
      <w:r w:rsidR="0090162E" w:rsidRPr="00A415EF">
        <w:rPr>
          <w:rFonts w:ascii="Times New Roman" w:hAnsi="Times New Roman" w:cs="Times New Roman"/>
          <w:sz w:val="24"/>
          <w:szCs w:val="24"/>
        </w:rPr>
        <w:t xml:space="preserve">истакнуто је да „објективна ограничења науке неког времена у великој мери ограничавају сазнајне домете </w:t>
      </w:r>
      <w:r w:rsidR="008B4A2C" w:rsidRPr="00A415EF">
        <w:rPr>
          <w:rFonts w:ascii="Times New Roman" w:hAnsi="Times New Roman" w:cs="Times New Roman"/>
          <w:sz w:val="24"/>
          <w:szCs w:val="24"/>
        </w:rPr>
        <w:t>њ</w:t>
      </w:r>
      <w:r w:rsidR="0090162E" w:rsidRPr="00A415EF">
        <w:rPr>
          <w:rFonts w:ascii="Times New Roman" w:hAnsi="Times New Roman" w:cs="Times New Roman"/>
          <w:sz w:val="24"/>
          <w:szCs w:val="24"/>
        </w:rPr>
        <w:t>ених представника“ (</w:t>
      </w:r>
      <w:r w:rsidR="0071105B">
        <w:rPr>
          <w:rFonts w:ascii="Times New Roman" w:hAnsi="Times New Roman" w:cs="Times New Roman"/>
          <w:sz w:val="24"/>
          <w:szCs w:val="24"/>
        </w:rPr>
        <w:t>исто</w:t>
      </w:r>
      <w:r w:rsidR="0090162E" w:rsidRPr="00A415EF">
        <w:rPr>
          <w:rFonts w:ascii="Times New Roman" w:hAnsi="Times New Roman" w:cs="Times New Roman"/>
          <w:sz w:val="24"/>
          <w:szCs w:val="24"/>
        </w:rPr>
        <w:t xml:space="preserve">: 385). </w:t>
      </w:r>
      <w:r w:rsidR="005F7CB6" w:rsidRPr="00A415EF">
        <w:rPr>
          <w:rFonts w:ascii="Times New Roman" w:hAnsi="Times New Roman" w:cs="Times New Roman"/>
          <w:sz w:val="24"/>
          <w:szCs w:val="24"/>
        </w:rPr>
        <w:t>Тиме је директно указано на</w:t>
      </w:r>
      <w:r w:rsidR="00EB74D3" w:rsidRPr="00A415EF">
        <w:rPr>
          <w:rFonts w:ascii="Times New Roman" w:hAnsi="Times New Roman" w:cs="Times New Roman"/>
          <w:sz w:val="24"/>
          <w:szCs w:val="24"/>
        </w:rPr>
        <w:t xml:space="preserve"> важност објект</w:t>
      </w:r>
      <w:r w:rsidR="000E2446" w:rsidRPr="00A415EF">
        <w:rPr>
          <w:rFonts w:ascii="Times New Roman" w:hAnsi="Times New Roman" w:cs="Times New Roman"/>
          <w:sz w:val="24"/>
          <w:szCs w:val="24"/>
        </w:rPr>
        <w:t>ивних претпоставки</w:t>
      </w:r>
      <w:r w:rsidR="00556E03" w:rsidRPr="00A415EF">
        <w:rPr>
          <w:rFonts w:ascii="Times New Roman" w:hAnsi="Times New Roman" w:cs="Times New Roman"/>
          <w:sz w:val="24"/>
          <w:szCs w:val="24"/>
        </w:rPr>
        <w:t xml:space="preserve"> за проучавање проблема глобалног друштва</w:t>
      </w:r>
      <w:r w:rsidR="000E2446" w:rsidRPr="00A415EF">
        <w:rPr>
          <w:rFonts w:ascii="Times New Roman" w:hAnsi="Times New Roman" w:cs="Times New Roman"/>
          <w:sz w:val="24"/>
          <w:szCs w:val="24"/>
        </w:rPr>
        <w:t xml:space="preserve"> </w:t>
      </w:r>
      <w:r w:rsidR="00556E03" w:rsidRPr="00A415EF">
        <w:rPr>
          <w:rFonts w:ascii="Times New Roman" w:hAnsi="Times New Roman" w:cs="Times New Roman"/>
          <w:sz w:val="24"/>
          <w:szCs w:val="24"/>
        </w:rPr>
        <w:t xml:space="preserve">у </w:t>
      </w:r>
      <w:r w:rsidR="000E2446" w:rsidRPr="00A415EF">
        <w:rPr>
          <w:rFonts w:ascii="Times New Roman" w:hAnsi="Times New Roman" w:cs="Times New Roman"/>
          <w:sz w:val="24"/>
          <w:szCs w:val="24"/>
        </w:rPr>
        <w:t>компаративн</w:t>
      </w:r>
      <w:r w:rsidR="00556E03" w:rsidRPr="00A415EF">
        <w:rPr>
          <w:rFonts w:ascii="Times New Roman" w:hAnsi="Times New Roman" w:cs="Times New Roman"/>
          <w:sz w:val="24"/>
          <w:szCs w:val="24"/>
        </w:rPr>
        <w:t>ој перспективи</w:t>
      </w:r>
      <w:r w:rsidR="00307DCD" w:rsidRPr="00A415EF">
        <w:rPr>
          <w:rFonts w:ascii="Times New Roman" w:hAnsi="Times New Roman" w:cs="Times New Roman"/>
          <w:sz w:val="24"/>
          <w:szCs w:val="24"/>
        </w:rPr>
        <w:t xml:space="preserve">, попут </w:t>
      </w:r>
      <w:r w:rsidR="00A873BC" w:rsidRPr="00A415EF">
        <w:rPr>
          <w:rFonts w:ascii="Times New Roman" w:hAnsi="Times New Roman" w:cs="Times New Roman"/>
          <w:sz w:val="24"/>
          <w:szCs w:val="24"/>
        </w:rPr>
        <w:t>формиране</w:t>
      </w:r>
      <w:r w:rsidR="00307DCD" w:rsidRPr="00A415EF">
        <w:rPr>
          <w:rFonts w:ascii="Times New Roman" w:hAnsi="Times New Roman" w:cs="Times New Roman"/>
          <w:sz w:val="24"/>
          <w:szCs w:val="24"/>
        </w:rPr>
        <w:t xml:space="preserve"> </w:t>
      </w:r>
      <w:r w:rsidR="00924341">
        <w:rPr>
          <w:rFonts w:ascii="Times New Roman" w:hAnsi="Times New Roman" w:cs="Times New Roman"/>
          <w:sz w:val="24"/>
          <w:szCs w:val="24"/>
        </w:rPr>
        <w:t xml:space="preserve">и упоредиве </w:t>
      </w:r>
      <w:r w:rsidR="00307DCD" w:rsidRPr="00A415EF">
        <w:rPr>
          <w:rFonts w:ascii="Times New Roman" w:hAnsi="Times New Roman" w:cs="Times New Roman"/>
          <w:sz w:val="24"/>
          <w:szCs w:val="24"/>
        </w:rPr>
        <w:t xml:space="preserve">систематске евиденције </w:t>
      </w:r>
      <w:r w:rsidR="00A873BC" w:rsidRPr="00A415EF">
        <w:rPr>
          <w:rFonts w:ascii="Times New Roman" w:hAnsi="Times New Roman" w:cs="Times New Roman"/>
          <w:sz w:val="24"/>
          <w:szCs w:val="24"/>
        </w:rPr>
        <w:t>о</w:t>
      </w:r>
      <w:r w:rsidR="00307DCD" w:rsidRPr="00A415EF">
        <w:rPr>
          <w:rFonts w:ascii="Times New Roman" w:hAnsi="Times New Roman" w:cs="Times New Roman"/>
          <w:sz w:val="24"/>
          <w:szCs w:val="24"/>
        </w:rPr>
        <w:t xml:space="preserve"> одређеним доменима социјалног живота која би могла бити </w:t>
      </w:r>
      <w:r w:rsidR="00A873BC" w:rsidRPr="00A415EF">
        <w:rPr>
          <w:rFonts w:ascii="Times New Roman" w:hAnsi="Times New Roman" w:cs="Times New Roman"/>
          <w:sz w:val="24"/>
          <w:szCs w:val="24"/>
        </w:rPr>
        <w:t xml:space="preserve">искоришћена за </w:t>
      </w:r>
      <w:r w:rsidR="00413219" w:rsidRPr="00A415EF">
        <w:rPr>
          <w:rFonts w:ascii="Times New Roman" w:hAnsi="Times New Roman" w:cs="Times New Roman"/>
          <w:sz w:val="24"/>
          <w:szCs w:val="24"/>
        </w:rPr>
        <w:t>т</w:t>
      </w:r>
      <w:r w:rsidR="00A873BC" w:rsidRPr="00A415EF">
        <w:rPr>
          <w:rFonts w:ascii="Times New Roman" w:hAnsi="Times New Roman" w:cs="Times New Roman"/>
          <w:sz w:val="24"/>
          <w:szCs w:val="24"/>
        </w:rPr>
        <w:t>а</w:t>
      </w:r>
      <w:r w:rsidR="00413219" w:rsidRPr="00A415EF">
        <w:rPr>
          <w:rFonts w:ascii="Times New Roman" w:hAnsi="Times New Roman" w:cs="Times New Roman"/>
          <w:sz w:val="24"/>
          <w:szCs w:val="24"/>
        </w:rPr>
        <w:t>ј тип</w:t>
      </w:r>
      <w:r w:rsidR="00A873BC" w:rsidRPr="00A415EF">
        <w:rPr>
          <w:rFonts w:ascii="Times New Roman" w:hAnsi="Times New Roman" w:cs="Times New Roman"/>
          <w:sz w:val="24"/>
          <w:szCs w:val="24"/>
        </w:rPr>
        <w:t xml:space="preserve"> проучавања</w:t>
      </w:r>
      <w:r w:rsidR="00556E03" w:rsidRPr="00A415EF">
        <w:rPr>
          <w:rFonts w:ascii="Times New Roman" w:hAnsi="Times New Roman" w:cs="Times New Roman"/>
          <w:sz w:val="24"/>
          <w:szCs w:val="24"/>
        </w:rPr>
        <w:t>.</w:t>
      </w:r>
      <w:r w:rsidR="00B340A4" w:rsidRPr="00A415EF">
        <w:rPr>
          <w:rFonts w:ascii="Times New Roman" w:hAnsi="Times New Roman" w:cs="Times New Roman"/>
          <w:sz w:val="24"/>
          <w:szCs w:val="24"/>
        </w:rPr>
        <w:t xml:space="preserve"> Тај недостатак је</w:t>
      </w:r>
      <w:r w:rsidR="00F12CAA" w:rsidRPr="00A415EF">
        <w:rPr>
          <w:rFonts w:ascii="Times New Roman" w:hAnsi="Times New Roman" w:cs="Times New Roman"/>
          <w:sz w:val="24"/>
          <w:szCs w:val="24"/>
        </w:rPr>
        <w:t xml:space="preserve"> и сам</w:t>
      </w:r>
      <w:r w:rsidR="00B340A4" w:rsidRPr="00A415EF">
        <w:rPr>
          <w:rFonts w:ascii="Times New Roman" w:hAnsi="Times New Roman" w:cs="Times New Roman"/>
          <w:sz w:val="24"/>
          <w:szCs w:val="24"/>
        </w:rPr>
        <w:t xml:space="preserve"> Маркс уочио и своја истраживања продукционих односа је</w:t>
      </w:r>
      <w:r w:rsidR="00E63F8C">
        <w:rPr>
          <w:rFonts w:ascii="Times New Roman" w:hAnsi="Times New Roman" w:cs="Times New Roman"/>
          <w:sz w:val="24"/>
          <w:szCs w:val="24"/>
        </w:rPr>
        <w:t xml:space="preserve"> </w:t>
      </w:r>
      <w:r w:rsidR="00457263" w:rsidRPr="00A415EF">
        <w:rPr>
          <w:rFonts w:ascii="Times New Roman" w:hAnsi="Times New Roman" w:cs="Times New Roman"/>
          <w:sz w:val="24"/>
          <w:szCs w:val="24"/>
        </w:rPr>
        <w:t>заокруж</w:t>
      </w:r>
      <w:r w:rsidR="00B340A4" w:rsidRPr="00A415EF">
        <w:rPr>
          <w:rFonts w:ascii="Times New Roman" w:hAnsi="Times New Roman" w:cs="Times New Roman"/>
          <w:sz w:val="24"/>
          <w:szCs w:val="24"/>
        </w:rPr>
        <w:t xml:space="preserve">ио комбиновањем компаративног и </w:t>
      </w:r>
      <w:r w:rsidR="002D1D48" w:rsidRPr="00A415EF">
        <w:rPr>
          <w:rFonts w:ascii="Times New Roman" w:hAnsi="Times New Roman" w:cs="Times New Roman"/>
          <w:sz w:val="24"/>
          <w:szCs w:val="24"/>
        </w:rPr>
        <w:t>апстрактно-аналитичког приступа (исто: 386).</w:t>
      </w:r>
      <w:r w:rsidR="00E63F8C">
        <w:rPr>
          <w:rFonts w:ascii="Times New Roman" w:hAnsi="Times New Roman" w:cs="Times New Roman"/>
          <w:sz w:val="24"/>
          <w:szCs w:val="24"/>
        </w:rPr>
        <w:t xml:space="preserve"> </w:t>
      </w:r>
    </w:p>
    <w:p w:rsidR="004F6A79" w:rsidRPr="007E6C41" w:rsidRDefault="00E63F8C" w:rsidP="00E63F8C">
      <w:pPr>
        <w:spacing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95214" w:rsidRPr="00C35366">
        <w:rPr>
          <w:rFonts w:ascii="Times New Roman" w:hAnsi="Times New Roman" w:cs="Times New Roman"/>
          <w:sz w:val="24"/>
          <w:szCs w:val="24"/>
        </w:rPr>
        <w:t>O</w:t>
      </w:r>
      <w:r w:rsidR="00BB55C9" w:rsidRPr="00C35366">
        <w:rPr>
          <w:rFonts w:ascii="Times New Roman" w:hAnsi="Times New Roman" w:cs="Times New Roman"/>
          <w:sz w:val="24"/>
          <w:szCs w:val="24"/>
        </w:rPr>
        <w:t>собености Марсово</w:t>
      </w:r>
      <w:r w:rsidR="008E33C8" w:rsidRPr="00C35366">
        <w:rPr>
          <w:rFonts w:ascii="Times New Roman" w:hAnsi="Times New Roman" w:cs="Times New Roman"/>
          <w:sz w:val="24"/>
          <w:szCs w:val="24"/>
        </w:rPr>
        <w:t xml:space="preserve">г методолошког поступка </w:t>
      </w:r>
      <w:r w:rsidR="00F95214" w:rsidRPr="00C35366">
        <w:rPr>
          <w:rFonts w:ascii="Times New Roman" w:hAnsi="Times New Roman" w:cs="Times New Roman"/>
          <w:sz w:val="24"/>
          <w:szCs w:val="24"/>
        </w:rPr>
        <w:t>истакнуте у</w:t>
      </w:r>
      <w:r w:rsidR="00926598" w:rsidRPr="00C35366">
        <w:rPr>
          <w:rFonts w:ascii="Times New Roman" w:hAnsi="Times New Roman" w:cs="Times New Roman"/>
          <w:sz w:val="24"/>
          <w:szCs w:val="24"/>
        </w:rPr>
        <w:t xml:space="preserve"> анализираним</w:t>
      </w:r>
      <w:r w:rsidR="00F95214" w:rsidRPr="00C35366">
        <w:rPr>
          <w:rFonts w:ascii="Times New Roman" w:hAnsi="Times New Roman" w:cs="Times New Roman"/>
          <w:sz w:val="24"/>
          <w:szCs w:val="24"/>
        </w:rPr>
        <w:t xml:space="preserve"> прило</w:t>
      </w:r>
      <w:r w:rsidR="00926598" w:rsidRPr="00C35366">
        <w:rPr>
          <w:rFonts w:ascii="Times New Roman" w:hAnsi="Times New Roman" w:cs="Times New Roman"/>
          <w:sz w:val="24"/>
          <w:szCs w:val="24"/>
        </w:rPr>
        <w:t>зима</w:t>
      </w:r>
      <w:r w:rsidR="00F95214" w:rsidRPr="00C35366">
        <w:rPr>
          <w:rFonts w:ascii="Times New Roman" w:hAnsi="Times New Roman" w:cs="Times New Roman"/>
          <w:sz w:val="24"/>
          <w:szCs w:val="24"/>
        </w:rPr>
        <w:t xml:space="preserve"> </w:t>
      </w:r>
      <w:r w:rsidR="0098188C" w:rsidRPr="00C35366">
        <w:rPr>
          <w:rFonts w:ascii="Times New Roman" w:hAnsi="Times New Roman" w:cs="Times New Roman"/>
          <w:sz w:val="24"/>
          <w:szCs w:val="24"/>
        </w:rPr>
        <w:t>чин</w:t>
      </w:r>
      <w:r w:rsidR="00856EB2" w:rsidRPr="00C35366">
        <w:rPr>
          <w:rFonts w:ascii="Times New Roman" w:hAnsi="Times New Roman" w:cs="Times New Roman"/>
          <w:sz w:val="24"/>
          <w:szCs w:val="24"/>
        </w:rPr>
        <w:t>е</w:t>
      </w:r>
      <w:r w:rsidR="00F95214" w:rsidRPr="00C35366">
        <w:rPr>
          <w:rFonts w:ascii="Times New Roman" w:hAnsi="Times New Roman" w:cs="Times New Roman"/>
          <w:sz w:val="24"/>
          <w:szCs w:val="24"/>
        </w:rPr>
        <w:t xml:space="preserve"> и</w:t>
      </w:r>
      <w:r w:rsidR="0098188C" w:rsidRPr="00C35366">
        <w:rPr>
          <w:rFonts w:ascii="Times New Roman" w:hAnsi="Times New Roman" w:cs="Times New Roman"/>
          <w:sz w:val="24"/>
          <w:szCs w:val="24"/>
        </w:rPr>
        <w:t xml:space="preserve"> део </w:t>
      </w:r>
      <w:r w:rsidR="00C25812" w:rsidRPr="00C35366">
        <w:rPr>
          <w:rFonts w:ascii="Times New Roman" w:hAnsi="Times New Roman" w:cs="Times New Roman"/>
          <w:sz w:val="24"/>
          <w:szCs w:val="24"/>
        </w:rPr>
        <w:t xml:space="preserve">захтеваних </w:t>
      </w:r>
      <w:r w:rsidR="00F445FA" w:rsidRPr="00C35366">
        <w:rPr>
          <w:rFonts w:ascii="Times New Roman" w:hAnsi="Times New Roman" w:cs="Times New Roman"/>
          <w:sz w:val="24"/>
          <w:szCs w:val="24"/>
        </w:rPr>
        <w:t>стандард</w:t>
      </w:r>
      <w:r w:rsidR="00C25812" w:rsidRPr="00C35366">
        <w:rPr>
          <w:rFonts w:ascii="Times New Roman" w:hAnsi="Times New Roman" w:cs="Times New Roman"/>
          <w:sz w:val="24"/>
          <w:szCs w:val="24"/>
        </w:rPr>
        <w:t>а</w:t>
      </w:r>
      <w:r w:rsidR="00F445FA" w:rsidRPr="00C35366">
        <w:rPr>
          <w:rFonts w:ascii="Times New Roman" w:hAnsi="Times New Roman" w:cs="Times New Roman"/>
          <w:sz w:val="24"/>
          <w:szCs w:val="24"/>
        </w:rPr>
        <w:t xml:space="preserve"> у савременим социолошким истраживањима, </w:t>
      </w:r>
      <w:r w:rsidR="00C25812" w:rsidRPr="00C35366">
        <w:rPr>
          <w:rFonts w:ascii="Times New Roman" w:hAnsi="Times New Roman" w:cs="Times New Roman"/>
          <w:sz w:val="24"/>
          <w:szCs w:val="24"/>
        </w:rPr>
        <w:t>стога</w:t>
      </w:r>
      <w:r w:rsidR="00B46E20" w:rsidRPr="00C35366">
        <w:rPr>
          <w:rFonts w:ascii="Times New Roman" w:hAnsi="Times New Roman" w:cs="Times New Roman"/>
          <w:sz w:val="24"/>
          <w:szCs w:val="24"/>
        </w:rPr>
        <w:t xml:space="preserve"> </w:t>
      </w:r>
      <w:r w:rsidR="00134D5E" w:rsidRPr="00C35366">
        <w:rPr>
          <w:rFonts w:ascii="Times New Roman" w:hAnsi="Times New Roman" w:cs="Times New Roman"/>
          <w:sz w:val="24"/>
          <w:szCs w:val="24"/>
        </w:rPr>
        <w:t>су наведена разматрања актуел</w:t>
      </w:r>
      <w:r w:rsidR="00B46E20" w:rsidRPr="00C35366">
        <w:rPr>
          <w:rFonts w:ascii="Times New Roman" w:hAnsi="Times New Roman" w:cs="Times New Roman"/>
          <w:sz w:val="24"/>
          <w:szCs w:val="24"/>
        </w:rPr>
        <w:t>н</w:t>
      </w:r>
      <w:r w:rsidR="00134D5E" w:rsidRPr="00C35366">
        <w:rPr>
          <w:rFonts w:ascii="Times New Roman" w:hAnsi="Times New Roman" w:cs="Times New Roman"/>
          <w:sz w:val="24"/>
          <w:szCs w:val="24"/>
        </w:rPr>
        <w:t>а</w:t>
      </w:r>
      <w:r w:rsidR="00B46E20" w:rsidRPr="00C35366">
        <w:rPr>
          <w:rFonts w:ascii="Times New Roman" w:hAnsi="Times New Roman" w:cs="Times New Roman"/>
          <w:sz w:val="24"/>
          <w:szCs w:val="24"/>
        </w:rPr>
        <w:t xml:space="preserve"> и данас</w:t>
      </w:r>
      <w:r w:rsidR="00601108" w:rsidRPr="00C35366">
        <w:rPr>
          <w:rFonts w:ascii="Times New Roman" w:hAnsi="Times New Roman" w:cs="Times New Roman"/>
          <w:sz w:val="24"/>
          <w:szCs w:val="24"/>
        </w:rPr>
        <w:t xml:space="preserve">, без обзира на често </w:t>
      </w:r>
      <w:r w:rsidR="00601108" w:rsidRPr="007E6C41">
        <w:rPr>
          <w:rFonts w:ascii="Times New Roman" w:hAnsi="Times New Roman" w:cs="Times New Roman"/>
          <w:sz w:val="24"/>
          <w:szCs w:val="24"/>
        </w:rPr>
        <w:t>некритичко заобилажење Марковог доприноса социолошкој науци</w:t>
      </w:r>
      <w:r w:rsidR="0068698A">
        <w:rPr>
          <w:rStyle w:val="FootnoteReference"/>
          <w:rFonts w:ascii="Times New Roman" w:hAnsi="Times New Roman" w:cs="Times New Roman"/>
          <w:sz w:val="24"/>
          <w:szCs w:val="24"/>
        </w:rPr>
        <w:footnoteReference w:id="14"/>
      </w:r>
      <w:r w:rsidR="00B46E20" w:rsidRPr="007E6C41">
        <w:rPr>
          <w:rFonts w:ascii="Times New Roman" w:hAnsi="Times New Roman" w:cs="Times New Roman"/>
          <w:sz w:val="24"/>
          <w:szCs w:val="24"/>
        </w:rPr>
        <w:t>.</w:t>
      </w:r>
      <w:r>
        <w:rPr>
          <w:rFonts w:ascii="Times New Roman" w:hAnsi="Times New Roman" w:cs="Times New Roman"/>
          <w:sz w:val="24"/>
          <w:szCs w:val="24"/>
        </w:rPr>
        <w:t xml:space="preserve"> </w:t>
      </w:r>
    </w:p>
    <w:p w:rsidR="007E096D" w:rsidRPr="00A415EF" w:rsidRDefault="00FF6AEC" w:rsidP="00E63F8C">
      <w:pPr>
        <w:spacing w:after="120" w:line="240" w:lineRule="auto"/>
        <w:ind w:firstLine="720"/>
        <w:contextualSpacing/>
        <w:jc w:val="both"/>
        <w:rPr>
          <w:rFonts w:ascii="Times New Roman" w:hAnsi="Times New Roman" w:cs="Times New Roman"/>
          <w:sz w:val="24"/>
          <w:szCs w:val="24"/>
        </w:rPr>
      </w:pPr>
      <w:r w:rsidRPr="007E6C41">
        <w:rPr>
          <w:rFonts w:ascii="Times New Roman" w:hAnsi="Times New Roman" w:cs="Times New Roman"/>
          <w:sz w:val="24"/>
          <w:szCs w:val="24"/>
        </w:rPr>
        <w:t>Осим наведеног</w:t>
      </w:r>
      <w:r w:rsidR="003B7D6F" w:rsidRPr="007E6C41">
        <w:rPr>
          <w:rFonts w:ascii="Times New Roman" w:hAnsi="Times New Roman" w:cs="Times New Roman"/>
          <w:sz w:val="24"/>
          <w:szCs w:val="24"/>
        </w:rPr>
        <w:t xml:space="preserve"> блока текстова</w:t>
      </w:r>
      <w:r w:rsidR="00B14726" w:rsidRPr="007E6C41">
        <w:rPr>
          <w:rFonts w:ascii="Times New Roman" w:hAnsi="Times New Roman" w:cs="Times New Roman"/>
          <w:sz w:val="24"/>
          <w:szCs w:val="24"/>
        </w:rPr>
        <w:t xml:space="preserve">, од којих су приказани само неки, </w:t>
      </w:r>
      <w:r w:rsidR="007E096D" w:rsidRPr="007E6C41">
        <w:rPr>
          <w:rFonts w:ascii="Times New Roman" w:hAnsi="Times New Roman" w:cs="Times New Roman"/>
          <w:sz w:val="24"/>
          <w:szCs w:val="24"/>
        </w:rPr>
        <w:t>у анализираној периодици на</w:t>
      </w:r>
      <w:r w:rsidR="00CB2164" w:rsidRPr="007E6C41">
        <w:rPr>
          <w:rFonts w:ascii="Times New Roman" w:hAnsi="Times New Roman" w:cs="Times New Roman"/>
          <w:sz w:val="24"/>
          <w:szCs w:val="24"/>
        </w:rPr>
        <w:t>и</w:t>
      </w:r>
      <w:r w:rsidR="007E096D" w:rsidRPr="007E6C41">
        <w:rPr>
          <w:rFonts w:ascii="Times New Roman" w:hAnsi="Times New Roman" w:cs="Times New Roman"/>
          <w:sz w:val="24"/>
          <w:szCs w:val="24"/>
        </w:rPr>
        <w:t>лазимо на</w:t>
      </w:r>
      <w:r w:rsidR="00CB2164" w:rsidRPr="007E6C41">
        <w:rPr>
          <w:rFonts w:ascii="Times New Roman" w:hAnsi="Times New Roman" w:cs="Times New Roman"/>
          <w:sz w:val="24"/>
          <w:szCs w:val="24"/>
        </w:rPr>
        <w:t xml:space="preserve"> више при</w:t>
      </w:r>
      <w:r w:rsidR="00D92FDD" w:rsidRPr="007E6C41">
        <w:rPr>
          <w:rFonts w:ascii="Times New Roman" w:hAnsi="Times New Roman" w:cs="Times New Roman"/>
          <w:sz w:val="24"/>
          <w:szCs w:val="24"/>
        </w:rPr>
        <w:t>лога који расветљавају различиту теоријску</w:t>
      </w:r>
      <w:r w:rsidR="00CB2164" w:rsidRPr="007E6C41">
        <w:rPr>
          <w:rFonts w:ascii="Times New Roman" w:hAnsi="Times New Roman" w:cs="Times New Roman"/>
          <w:sz w:val="24"/>
          <w:szCs w:val="24"/>
        </w:rPr>
        <w:t xml:space="preserve"> </w:t>
      </w:r>
      <w:r w:rsidR="000E70FB" w:rsidRPr="007E6C41">
        <w:rPr>
          <w:rFonts w:ascii="Times New Roman" w:hAnsi="Times New Roman" w:cs="Times New Roman"/>
          <w:sz w:val="24"/>
          <w:szCs w:val="24"/>
        </w:rPr>
        <w:t>подлогу</w:t>
      </w:r>
      <w:r w:rsidR="00D92FDD" w:rsidRPr="007E6C41">
        <w:rPr>
          <w:rFonts w:ascii="Times New Roman" w:hAnsi="Times New Roman" w:cs="Times New Roman"/>
          <w:sz w:val="24"/>
          <w:szCs w:val="24"/>
        </w:rPr>
        <w:t xml:space="preserve"> и следствено разлике у примени упоредног метода у </w:t>
      </w:r>
      <w:r w:rsidR="00D92FDD" w:rsidRPr="007E6C41">
        <w:rPr>
          <w:rFonts w:ascii="Times New Roman" w:hAnsi="Times New Roman" w:cs="Times New Roman"/>
          <w:sz w:val="24"/>
          <w:szCs w:val="24"/>
        </w:rPr>
        <w:lastRenderedPageBreak/>
        <w:t>социол</w:t>
      </w:r>
      <w:r w:rsidR="00A86982" w:rsidRPr="007E6C41">
        <w:rPr>
          <w:rFonts w:ascii="Times New Roman" w:hAnsi="Times New Roman" w:cs="Times New Roman"/>
          <w:sz w:val="24"/>
          <w:szCs w:val="24"/>
        </w:rPr>
        <w:t xml:space="preserve">огији </w:t>
      </w:r>
      <w:r w:rsidR="000E70FB" w:rsidRPr="007E6C41">
        <w:rPr>
          <w:rFonts w:ascii="Times New Roman" w:hAnsi="Times New Roman" w:cs="Times New Roman"/>
          <w:sz w:val="24"/>
          <w:szCs w:val="24"/>
        </w:rPr>
        <w:t xml:space="preserve">код </w:t>
      </w:r>
      <w:r w:rsidR="00186342" w:rsidRPr="007E6C41">
        <w:rPr>
          <w:rFonts w:ascii="Times New Roman" w:hAnsi="Times New Roman" w:cs="Times New Roman"/>
          <w:sz w:val="24"/>
          <w:szCs w:val="24"/>
        </w:rPr>
        <w:t>„</w:t>
      </w:r>
      <w:r w:rsidR="000E70FB" w:rsidRPr="007E6C41">
        <w:rPr>
          <w:rFonts w:ascii="Times New Roman" w:hAnsi="Times New Roman" w:cs="Times New Roman"/>
          <w:sz w:val="24"/>
          <w:szCs w:val="24"/>
        </w:rPr>
        <w:t>класика</w:t>
      </w:r>
      <w:r w:rsidR="00186342" w:rsidRPr="007E6C41">
        <w:rPr>
          <w:rFonts w:ascii="Times New Roman" w:hAnsi="Times New Roman" w:cs="Times New Roman"/>
          <w:sz w:val="24"/>
          <w:szCs w:val="24"/>
        </w:rPr>
        <w:t>“</w:t>
      </w:r>
      <w:r w:rsidR="000E70FB" w:rsidRPr="007E6C41">
        <w:rPr>
          <w:rFonts w:ascii="Times New Roman" w:hAnsi="Times New Roman" w:cs="Times New Roman"/>
          <w:sz w:val="24"/>
          <w:szCs w:val="24"/>
        </w:rPr>
        <w:t xml:space="preserve"> </w:t>
      </w:r>
      <w:r w:rsidR="00053C9C" w:rsidRPr="007E6C41">
        <w:rPr>
          <w:rFonts w:ascii="Times New Roman" w:hAnsi="Times New Roman" w:cs="Times New Roman"/>
          <w:sz w:val="24"/>
          <w:szCs w:val="24"/>
        </w:rPr>
        <w:t xml:space="preserve">историје </w:t>
      </w:r>
      <w:r w:rsidR="00E07EF7" w:rsidRPr="007E6C41">
        <w:rPr>
          <w:rFonts w:ascii="Times New Roman" w:hAnsi="Times New Roman" w:cs="Times New Roman"/>
          <w:sz w:val="24"/>
          <w:szCs w:val="24"/>
        </w:rPr>
        <w:t>социјалних идеја</w:t>
      </w:r>
      <w:r w:rsidR="00A86982" w:rsidRPr="007E6C41">
        <w:rPr>
          <w:rFonts w:ascii="Times New Roman" w:hAnsi="Times New Roman" w:cs="Times New Roman"/>
          <w:sz w:val="24"/>
          <w:szCs w:val="24"/>
        </w:rPr>
        <w:t>.</w:t>
      </w:r>
      <w:r w:rsidR="007F08C2" w:rsidRPr="007E6C41">
        <w:rPr>
          <w:rFonts w:ascii="Times New Roman" w:hAnsi="Times New Roman" w:cs="Times New Roman"/>
          <w:sz w:val="24"/>
          <w:szCs w:val="24"/>
        </w:rPr>
        <w:t xml:space="preserve"> </w:t>
      </w:r>
      <w:r w:rsidR="00DA5FCF" w:rsidRPr="007E6C41">
        <w:rPr>
          <w:rFonts w:ascii="Times New Roman" w:hAnsi="Times New Roman" w:cs="Times New Roman"/>
          <w:sz w:val="24"/>
          <w:szCs w:val="24"/>
        </w:rPr>
        <w:t>Ме</w:t>
      </w:r>
      <w:r w:rsidR="000A2B58" w:rsidRPr="007E6C41">
        <w:rPr>
          <w:rFonts w:ascii="Times New Roman" w:hAnsi="Times New Roman" w:cs="Times New Roman"/>
          <w:sz w:val="24"/>
          <w:szCs w:val="24"/>
        </w:rPr>
        <w:t>тодологиј</w:t>
      </w:r>
      <w:r w:rsidR="00DA5FCF" w:rsidRPr="007E6C41">
        <w:rPr>
          <w:rFonts w:ascii="Times New Roman" w:hAnsi="Times New Roman" w:cs="Times New Roman"/>
          <w:sz w:val="24"/>
          <w:szCs w:val="24"/>
        </w:rPr>
        <w:t>а је обогаћена и</w:t>
      </w:r>
      <w:r w:rsidR="000A2B58" w:rsidRPr="007E6C41">
        <w:rPr>
          <w:rFonts w:ascii="Times New Roman" w:hAnsi="Times New Roman" w:cs="Times New Roman"/>
          <w:sz w:val="24"/>
          <w:szCs w:val="24"/>
        </w:rPr>
        <w:t xml:space="preserve"> </w:t>
      </w:r>
      <w:r w:rsidR="00720D11" w:rsidRPr="007E6C41">
        <w:rPr>
          <w:rFonts w:ascii="Times New Roman" w:hAnsi="Times New Roman" w:cs="Times New Roman"/>
          <w:sz w:val="24"/>
          <w:szCs w:val="24"/>
        </w:rPr>
        <w:t xml:space="preserve">прилозима у </w:t>
      </w:r>
      <w:r w:rsidRPr="007E6C41">
        <w:rPr>
          <w:rFonts w:ascii="Times New Roman" w:hAnsi="Times New Roman" w:cs="Times New Roman"/>
          <w:sz w:val="24"/>
          <w:szCs w:val="24"/>
        </w:rPr>
        <w:t>којима је</w:t>
      </w:r>
      <w:r w:rsidR="005C18BF" w:rsidRPr="007E6C41">
        <w:rPr>
          <w:rFonts w:ascii="Times New Roman" w:hAnsi="Times New Roman" w:cs="Times New Roman"/>
          <w:sz w:val="24"/>
          <w:szCs w:val="24"/>
        </w:rPr>
        <w:t xml:space="preserve"> размотрен</w:t>
      </w:r>
      <w:r w:rsidRPr="007E6C41">
        <w:rPr>
          <w:rFonts w:ascii="Times New Roman" w:hAnsi="Times New Roman" w:cs="Times New Roman"/>
          <w:sz w:val="24"/>
          <w:szCs w:val="24"/>
        </w:rPr>
        <w:t xml:space="preserve"> </w:t>
      </w:r>
      <w:r w:rsidR="003C4B82" w:rsidRPr="007E6C41">
        <w:rPr>
          <w:rFonts w:ascii="Times New Roman" w:hAnsi="Times New Roman" w:cs="Times New Roman"/>
          <w:sz w:val="24"/>
          <w:szCs w:val="24"/>
        </w:rPr>
        <w:t>далекосежан замах развоја упоредног метода у социологији</w:t>
      </w:r>
      <w:r w:rsidR="00A86982" w:rsidRPr="007E6C41">
        <w:rPr>
          <w:rFonts w:ascii="Times New Roman" w:hAnsi="Times New Roman" w:cs="Times New Roman"/>
          <w:sz w:val="24"/>
          <w:szCs w:val="24"/>
        </w:rPr>
        <w:t xml:space="preserve"> из визуре еволуционистичке теорије</w:t>
      </w:r>
      <w:r w:rsidR="005F4FEF" w:rsidRPr="007E6C41">
        <w:rPr>
          <w:rFonts w:ascii="Times New Roman" w:hAnsi="Times New Roman" w:cs="Times New Roman"/>
          <w:sz w:val="24"/>
          <w:szCs w:val="24"/>
        </w:rPr>
        <w:t xml:space="preserve"> </w:t>
      </w:r>
      <w:r w:rsidR="00E07EF7" w:rsidRPr="007E6C41">
        <w:rPr>
          <w:rFonts w:ascii="Times New Roman" w:hAnsi="Times New Roman" w:cs="Times New Roman"/>
          <w:sz w:val="24"/>
          <w:szCs w:val="24"/>
        </w:rPr>
        <w:t xml:space="preserve">и то </w:t>
      </w:r>
      <w:r w:rsidR="00703618" w:rsidRPr="007E6C41">
        <w:rPr>
          <w:rFonts w:ascii="Times New Roman" w:hAnsi="Times New Roman" w:cs="Times New Roman"/>
          <w:sz w:val="24"/>
          <w:szCs w:val="24"/>
        </w:rPr>
        <w:t xml:space="preserve">на примерима учења </w:t>
      </w:r>
      <w:r w:rsidR="00AC54AC" w:rsidRPr="007E6C41">
        <w:rPr>
          <w:rFonts w:ascii="Times New Roman" w:hAnsi="Times New Roman" w:cs="Times New Roman"/>
          <w:sz w:val="24"/>
          <w:szCs w:val="24"/>
        </w:rPr>
        <w:t>Моргана и</w:t>
      </w:r>
      <w:r w:rsidR="00E63F8C">
        <w:rPr>
          <w:rFonts w:ascii="Times New Roman" w:hAnsi="Times New Roman" w:cs="Times New Roman"/>
          <w:sz w:val="24"/>
          <w:szCs w:val="24"/>
        </w:rPr>
        <w:t xml:space="preserve"> </w:t>
      </w:r>
      <w:r w:rsidR="00703618" w:rsidRPr="000D6283">
        <w:rPr>
          <w:rFonts w:ascii="Times New Roman" w:hAnsi="Times New Roman" w:cs="Times New Roman"/>
          <w:sz w:val="24"/>
          <w:szCs w:val="24"/>
        </w:rPr>
        <w:t xml:space="preserve">Спенсера </w:t>
      </w:r>
      <w:r w:rsidR="0093495D" w:rsidRPr="000D6283">
        <w:rPr>
          <w:rFonts w:ascii="Times New Roman" w:hAnsi="Times New Roman" w:cs="Times New Roman"/>
          <w:sz w:val="24"/>
          <w:szCs w:val="24"/>
        </w:rPr>
        <w:t>(</w:t>
      </w:r>
      <w:r w:rsidR="00017E97" w:rsidRPr="000D6283">
        <w:rPr>
          <w:rFonts w:ascii="Times New Roman" w:hAnsi="Times New Roman" w:cs="Times New Roman"/>
          <w:sz w:val="24"/>
          <w:szCs w:val="24"/>
        </w:rPr>
        <w:t xml:space="preserve">Ilić, 1990: 249-269; </w:t>
      </w:r>
      <w:r w:rsidR="0093495D" w:rsidRPr="000D6283">
        <w:rPr>
          <w:rFonts w:ascii="Times New Roman" w:hAnsi="Times New Roman" w:cs="Times New Roman"/>
          <w:sz w:val="24"/>
          <w:szCs w:val="24"/>
        </w:rPr>
        <w:t>Ilić, 1992</w:t>
      </w:r>
      <w:r w:rsidR="005569D9" w:rsidRPr="000D6283">
        <w:rPr>
          <w:rFonts w:ascii="Times New Roman" w:hAnsi="Times New Roman" w:cs="Times New Roman"/>
          <w:sz w:val="24"/>
          <w:szCs w:val="24"/>
        </w:rPr>
        <w:t xml:space="preserve">: </w:t>
      </w:r>
      <w:r w:rsidR="0093495D" w:rsidRPr="000D6283">
        <w:rPr>
          <w:rFonts w:ascii="Times New Roman" w:hAnsi="Times New Roman" w:cs="Times New Roman"/>
          <w:sz w:val="24"/>
          <w:szCs w:val="24"/>
        </w:rPr>
        <w:t>141-152</w:t>
      </w:r>
      <w:r w:rsidR="00017E97" w:rsidRPr="000D6283">
        <w:rPr>
          <w:rFonts w:ascii="Times New Roman" w:hAnsi="Times New Roman" w:cs="Times New Roman"/>
          <w:sz w:val="24"/>
          <w:szCs w:val="24"/>
        </w:rPr>
        <w:t>)</w:t>
      </w:r>
      <w:r w:rsidR="00A17D51" w:rsidRPr="000D6283">
        <w:rPr>
          <w:rFonts w:ascii="Times New Roman" w:hAnsi="Times New Roman" w:cs="Times New Roman"/>
          <w:sz w:val="24"/>
          <w:szCs w:val="24"/>
        </w:rPr>
        <w:t>. П</w:t>
      </w:r>
      <w:r w:rsidR="00F30008" w:rsidRPr="000D6283">
        <w:rPr>
          <w:rFonts w:ascii="Times New Roman" w:hAnsi="Times New Roman" w:cs="Times New Roman"/>
          <w:sz w:val="24"/>
          <w:szCs w:val="24"/>
        </w:rPr>
        <w:t>р</w:t>
      </w:r>
      <w:r w:rsidR="00572CDA" w:rsidRPr="000D6283">
        <w:rPr>
          <w:rFonts w:ascii="Times New Roman" w:hAnsi="Times New Roman" w:cs="Times New Roman"/>
          <w:sz w:val="24"/>
          <w:szCs w:val="24"/>
        </w:rPr>
        <w:t>аћењем</w:t>
      </w:r>
      <w:r w:rsidR="00F30008" w:rsidRPr="000D6283">
        <w:rPr>
          <w:rFonts w:ascii="Times New Roman" w:hAnsi="Times New Roman" w:cs="Times New Roman"/>
          <w:sz w:val="24"/>
          <w:szCs w:val="24"/>
        </w:rPr>
        <w:t xml:space="preserve"> </w:t>
      </w:r>
      <w:r w:rsidR="0067315B" w:rsidRPr="000D6283">
        <w:rPr>
          <w:rFonts w:ascii="Times New Roman" w:hAnsi="Times New Roman" w:cs="Times New Roman"/>
          <w:sz w:val="24"/>
          <w:szCs w:val="24"/>
        </w:rPr>
        <w:t>генез</w:t>
      </w:r>
      <w:r w:rsidR="000D0282" w:rsidRPr="000D6283">
        <w:rPr>
          <w:rFonts w:ascii="Times New Roman" w:hAnsi="Times New Roman" w:cs="Times New Roman"/>
          <w:sz w:val="24"/>
          <w:szCs w:val="24"/>
        </w:rPr>
        <w:t>е</w:t>
      </w:r>
      <w:r w:rsidR="0067315B" w:rsidRPr="000D6283">
        <w:rPr>
          <w:rFonts w:ascii="Times New Roman" w:hAnsi="Times New Roman" w:cs="Times New Roman"/>
          <w:sz w:val="24"/>
          <w:szCs w:val="24"/>
        </w:rPr>
        <w:t xml:space="preserve"> </w:t>
      </w:r>
      <w:r w:rsidR="00EE470D" w:rsidRPr="000D6283">
        <w:rPr>
          <w:rFonts w:ascii="Times New Roman" w:hAnsi="Times New Roman" w:cs="Times New Roman"/>
          <w:sz w:val="24"/>
          <w:szCs w:val="24"/>
        </w:rPr>
        <w:t>социолошких идеја</w:t>
      </w:r>
      <w:r w:rsidR="00A17D51" w:rsidRPr="000D6283">
        <w:rPr>
          <w:rFonts w:ascii="Times New Roman" w:hAnsi="Times New Roman" w:cs="Times New Roman"/>
          <w:sz w:val="24"/>
          <w:szCs w:val="24"/>
        </w:rPr>
        <w:t xml:space="preserve"> </w:t>
      </w:r>
      <w:r w:rsidR="00EE470D" w:rsidRPr="000D6283">
        <w:rPr>
          <w:rFonts w:ascii="Times New Roman" w:hAnsi="Times New Roman" w:cs="Times New Roman"/>
          <w:sz w:val="24"/>
          <w:szCs w:val="24"/>
        </w:rPr>
        <w:t xml:space="preserve">код </w:t>
      </w:r>
      <w:r w:rsidR="007179F9" w:rsidRPr="000D6283">
        <w:rPr>
          <w:rFonts w:ascii="Times New Roman" w:hAnsi="Times New Roman" w:cs="Times New Roman"/>
          <w:sz w:val="24"/>
          <w:szCs w:val="24"/>
        </w:rPr>
        <w:t xml:space="preserve">двојице </w:t>
      </w:r>
      <w:r w:rsidR="00EE470D" w:rsidRPr="000D6283">
        <w:rPr>
          <w:rFonts w:ascii="Times New Roman" w:hAnsi="Times New Roman" w:cs="Times New Roman"/>
          <w:sz w:val="24"/>
          <w:szCs w:val="24"/>
        </w:rPr>
        <w:t>са</w:t>
      </w:r>
      <w:r w:rsidR="00C95933" w:rsidRPr="000D6283">
        <w:rPr>
          <w:rFonts w:ascii="Times New Roman" w:hAnsi="Times New Roman" w:cs="Times New Roman"/>
          <w:sz w:val="24"/>
          <w:szCs w:val="24"/>
        </w:rPr>
        <w:t>временика</w:t>
      </w:r>
      <w:r w:rsidR="008435CE" w:rsidRPr="000D6283">
        <w:rPr>
          <w:rFonts w:ascii="Times New Roman" w:hAnsi="Times New Roman" w:cs="Times New Roman"/>
          <w:sz w:val="24"/>
          <w:szCs w:val="24"/>
        </w:rPr>
        <w:t>,</w:t>
      </w:r>
      <w:r w:rsidR="007179F9" w:rsidRPr="000D6283">
        <w:rPr>
          <w:rFonts w:ascii="Times New Roman" w:hAnsi="Times New Roman" w:cs="Times New Roman"/>
          <w:sz w:val="24"/>
          <w:szCs w:val="24"/>
        </w:rPr>
        <w:t xml:space="preserve"> представника органског и једнолинијског еволуционизма</w:t>
      </w:r>
      <w:r w:rsidR="00D6754D" w:rsidRPr="000D6283">
        <w:rPr>
          <w:rFonts w:ascii="Times New Roman" w:hAnsi="Times New Roman" w:cs="Times New Roman"/>
          <w:sz w:val="24"/>
          <w:szCs w:val="24"/>
        </w:rPr>
        <w:t>,</w:t>
      </w:r>
      <w:r w:rsidR="008435CE" w:rsidRPr="000D6283">
        <w:rPr>
          <w:rFonts w:ascii="Times New Roman" w:hAnsi="Times New Roman" w:cs="Times New Roman"/>
          <w:sz w:val="24"/>
          <w:szCs w:val="24"/>
        </w:rPr>
        <w:t xml:space="preserve"> условљен</w:t>
      </w:r>
      <w:r w:rsidR="003D55F4" w:rsidRPr="000D6283">
        <w:rPr>
          <w:rFonts w:ascii="Times New Roman" w:hAnsi="Times New Roman" w:cs="Times New Roman"/>
          <w:sz w:val="24"/>
          <w:szCs w:val="24"/>
        </w:rPr>
        <w:t>их</w:t>
      </w:r>
      <w:r w:rsidR="008435CE" w:rsidRPr="000D6283">
        <w:rPr>
          <w:rFonts w:ascii="Times New Roman" w:hAnsi="Times New Roman" w:cs="Times New Roman"/>
          <w:sz w:val="24"/>
          <w:szCs w:val="24"/>
        </w:rPr>
        <w:t xml:space="preserve"> бројним личним и социјалним околностима</w:t>
      </w:r>
      <w:r w:rsidR="003D55F4" w:rsidRPr="000D6283">
        <w:rPr>
          <w:rFonts w:ascii="Times New Roman" w:hAnsi="Times New Roman" w:cs="Times New Roman"/>
          <w:sz w:val="24"/>
          <w:szCs w:val="24"/>
        </w:rPr>
        <w:t xml:space="preserve">, </w:t>
      </w:r>
      <w:r w:rsidR="007E6C41" w:rsidRPr="000D6283">
        <w:rPr>
          <w:rFonts w:ascii="Times New Roman" w:hAnsi="Times New Roman" w:cs="Times New Roman"/>
          <w:sz w:val="24"/>
          <w:szCs w:val="24"/>
        </w:rPr>
        <w:t>у поменутим прилозима је</w:t>
      </w:r>
      <w:r w:rsidR="003F6DDB" w:rsidRPr="000D6283">
        <w:rPr>
          <w:rFonts w:ascii="Times New Roman" w:hAnsi="Times New Roman" w:cs="Times New Roman"/>
          <w:sz w:val="24"/>
          <w:szCs w:val="24"/>
        </w:rPr>
        <w:t xml:space="preserve"> у</w:t>
      </w:r>
      <w:r w:rsidR="000D0282" w:rsidRPr="000D6283">
        <w:rPr>
          <w:rFonts w:ascii="Times New Roman" w:hAnsi="Times New Roman" w:cs="Times New Roman"/>
          <w:sz w:val="24"/>
          <w:szCs w:val="24"/>
        </w:rPr>
        <w:t xml:space="preserve">тврђен </w:t>
      </w:r>
      <w:r w:rsidR="003F6DDB" w:rsidRPr="000D6283">
        <w:rPr>
          <w:rFonts w:ascii="Times New Roman" w:hAnsi="Times New Roman" w:cs="Times New Roman"/>
          <w:sz w:val="24"/>
          <w:szCs w:val="24"/>
        </w:rPr>
        <w:t xml:space="preserve">снажан уплив полазних епистемолошких </w:t>
      </w:r>
      <w:r w:rsidR="00B353A0" w:rsidRPr="000D6283">
        <w:rPr>
          <w:rFonts w:ascii="Times New Roman" w:hAnsi="Times New Roman" w:cs="Times New Roman"/>
          <w:sz w:val="24"/>
          <w:szCs w:val="24"/>
        </w:rPr>
        <w:t xml:space="preserve">становишта на </w:t>
      </w:r>
      <w:r w:rsidR="00692DEA" w:rsidRPr="000D6283">
        <w:rPr>
          <w:rFonts w:ascii="Times New Roman" w:hAnsi="Times New Roman" w:cs="Times New Roman"/>
          <w:sz w:val="24"/>
          <w:szCs w:val="24"/>
        </w:rPr>
        <w:t>исход</w:t>
      </w:r>
      <w:r w:rsidR="00B353A0" w:rsidRPr="000D6283">
        <w:rPr>
          <w:rFonts w:ascii="Times New Roman" w:hAnsi="Times New Roman" w:cs="Times New Roman"/>
          <w:sz w:val="24"/>
          <w:szCs w:val="24"/>
        </w:rPr>
        <w:t xml:space="preserve"> упоредне перспективе примењене на тумачење друштвеног развоја</w:t>
      </w:r>
      <w:r w:rsidR="00692DEA" w:rsidRPr="000D6283">
        <w:rPr>
          <w:rFonts w:ascii="Times New Roman" w:hAnsi="Times New Roman" w:cs="Times New Roman"/>
          <w:sz w:val="24"/>
          <w:szCs w:val="24"/>
        </w:rPr>
        <w:t xml:space="preserve">, </w:t>
      </w:r>
      <w:r w:rsidR="000D0282" w:rsidRPr="000D6283">
        <w:rPr>
          <w:rFonts w:ascii="Times New Roman" w:hAnsi="Times New Roman" w:cs="Times New Roman"/>
          <w:sz w:val="24"/>
          <w:szCs w:val="24"/>
        </w:rPr>
        <w:t xml:space="preserve">и </w:t>
      </w:r>
      <w:r w:rsidR="004F6A79" w:rsidRPr="000D6283">
        <w:rPr>
          <w:rFonts w:ascii="Times New Roman" w:hAnsi="Times New Roman" w:cs="Times New Roman"/>
          <w:sz w:val="24"/>
          <w:szCs w:val="24"/>
        </w:rPr>
        <w:t xml:space="preserve">на </w:t>
      </w:r>
      <w:r w:rsidR="000D0282" w:rsidRPr="000D6283">
        <w:rPr>
          <w:rFonts w:ascii="Times New Roman" w:hAnsi="Times New Roman" w:cs="Times New Roman"/>
          <w:sz w:val="24"/>
          <w:szCs w:val="24"/>
        </w:rPr>
        <w:t xml:space="preserve">коначне </w:t>
      </w:r>
      <w:r w:rsidR="004F6A79" w:rsidRPr="000D6283">
        <w:rPr>
          <w:rFonts w:ascii="Times New Roman" w:hAnsi="Times New Roman" w:cs="Times New Roman"/>
          <w:sz w:val="24"/>
          <w:szCs w:val="24"/>
        </w:rPr>
        <w:t>закључке изведене из ових истраживања</w:t>
      </w:r>
      <w:r w:rsidR="00B353A0" w:rsidRPr="000D6283">
        <w:rPr>
          <w:rFonts w:ascii="Times New Roman" w:hAnsi="Times New Roman" w:cs="Times New Roman"/>
          <w:color w:val="FF0000"/>
          <w:sz w:val="24"/>
          <w:szCs w:val="24"/>
        </w:rPr>
        <w:t>.</w:t>
      </w:r>
      <w:r w:rsidR="00E63F8C">
        <w:rPr>
          <w:rFonts w:ascii="Times New Roman" w:hAnsi="Times New Roman" w:cs="Times New Roman"/>
          <w:color w:val="FF0000"/>
          <w:sz w:val="24"/>
          <w:szCs w:val="24"/>
        </w:rPr>
        <w:t xml:space="preserve"> </w:t>
      </w:r>
    </w:p>
    <w:p w:rsidR="00E24A8A" w:rsidRPr="00FA114F" w:rsidRDefault="0034548F" w:rsidP="00E63F8C">
      <w:pPr>
        <w:spacing w:after="120" w:line="240" w:lineRule="auto"/>
        <w:ind w:firstLine="720"/>
        <w:contextualSpacing/>
        <w:jc w:val="both"/>
        <w:rPr>
          <w:rFonts w:ascii="Times New Roman" w:hAnsi="Times New Roman" w:cs="Times New Roman"/>
          <w:sz w:val="24"/>
          <w:szCs w:val="24"/>
        </w:rPr>
      </w:pPr>
      <w:r w:rsidRPr="00FA114F">
        <w:rPr>
          <w:rFonts w:ascii="Times New Roman" w:hAnsi="Times New Roman" w:cs="Times New Roman"/>
          <w:sz w:val="24"/>
          <w:szCs w:val="24"/>
        </w:rPr>
        <w:t>За разлику од еволуционизма</w:t>
      </w:r>
      <w:r w:rsidR="00B20ACC" w:rsidRPr="00FA114F">
        <w:rPr>
          <w:rFonts w:ascii="Times New Roman" w:hAnsi="Times New Roman" w:cs="Times New Roman"/>
          <w:sz w:val="24"/>
          <w:szCs w:val="24"/>
        </w:rPr>
        <w:t>,</w:t>
      </w:r>
      <w:r w:rsidRPr="00FA114F">
        <w:rPr>
          <w:rFonts w:ascii="Times New Roman" w:hAnsi="Times New Roman" w:cs="Times New Roman"/>
          <w:sz w:val="24"/>
          <w:szCs w:val="24"/>
        </w:rPr>
        <w:t xml:space="preserve"> марксизма </w:t>
      </w:r>
      <w:r w:rsidR="0028584C" w:rsidRPr="00FA114F">
        <w:rPr>
          <w:rFonts w:ascii="Times New Roman" w:hAnsi="Times New Roman" w:cs="Times New Roman"/>
          <w:sz w:val="24"/>
          <w:szCs w:val="24"/>
        </w:rPr>
        <w:t xml:space="preserve">и других теорија у чијем је фокусу глобално друштво, </w:t>
      </w:r>
      <w:r w:rsidR="00B20ACC" w:rsidRPr="00FA114F">
        <w:rPr>
          <w:rFonts w:ascii="Times New Roman" w:hAnsi="Times New Roman" w:cs="Times New Roman"/>
          <w:sz w:val="24"/>
          <w:szCs w:val="24"/>
        </w:rPr>
        <w:t>руко</w:t>
      </w:r>
      <w:r w:rsidRPr="00FA114F">
        <w:rPr>
          <w:rFonts w:ascii="Times New Roman" w:hAnsi="Times New Roman" w:cs="Times New Roman"/>
          <w:sz w:val="24"/>
          <w:szCs w:val="24"/>
        </w:rPr>
        <w:t>во</w:t>
      </w:r>
      <w:r w:rsidR="002A1825" w:rsidRPr="00FA114F">
        <w:rPr>
          <w:rFonts w:ascii="Times New Roman" w:hAnsi="Times New Roman" w:cs="Times New Roman"/>
          <w:sz w:val="24"/>
          <w:szCs w:val="24"/>
        </w:rPr>
        <w:t>ђених идејама за</w:t>
      </w:r>
      <w:r w:rsidRPr="00FA114F">
        <w:rPr>
          <w:rFonts w:ascii="Times New Roman" w:hAnsi="Times New Roman" w:cs="Times New Roman"/>
          <w:sz w:val="24"/>
          <w:szCs w:val="24"/>
        </w:rPr>
        <w:t xml:space="preserve"> развој истраживачких стратегија којима је мог</w:t>
      </w:r>
      <w:r w:rsidR="00B20ACC" w:rsidRPr="00FA114F">
        <w:rPr>
          <w:rFonts w:ascii="Times New Roman" w:hAnsi="Times New Roman" w:cs="Times New Roman"/>
          <w:sz w:val="24"/>
          <w:szCs w:val="24"/>
        </w:rPr>
        <w:t>ућ</w:t>
      </w:r>
      <w:r w:rsidRPr="00FA114F">
        <w:rPr>
          <w:rFonts w:ascii="Times New Roman" w:hAnsi="Times New Roman" w:cs="Times New Roman"/>
          <w:sz w:val="24"/>
          <w:szCs w:val="24"/>
        </w:rPr>
        <w:t xml:space="preserve"> </w:t>
      </w:r>
      <w:r w:rsidR="00B20ACC" w:rsidRPr="00FA114F">
        <w:rPr>
          <w:rFonts w:ascii="Times New Roman" w:hAnsi="Times New Roman" w:cs="Times New Roman"/>
          <w:sz w:val="24"/>
          <w:szCs w:val="24"/>
        </w:rPr>
        <w:t>обухват друштва</w:t>
      </w:r>
      <w:r w:rsidRPr="00FA114F">
        <w:rPr>
          <w:rFonts w:ascii="Times New Roman" w:hAnsi="Times New Roman" w:cs="Times New Roman"/>
          <w:sz w:val="24"/>
          <w:szCs w:val="24"/>
        </w:rPr>
        <w:t xml:space="preserve"> у целини,</w:t>
      </w:r>
      <w:r w:rsidR="00E63F8C" w:rsidRPr="00FA114F">
        <w:rPr>
          <w:rFonts w:ascii="Times New Roman" w:hAnsi="Times New Roman" w:cs="Times New Roman"/>
          <w:sz w:val="24"/>
          <w:szCs w:val="24"/>
        </w:rPr>
        <w:t xml:space="preserve"> </w:t>
      </w:r>
      <w:r w:rsidRPr="00FA114F">
        <w:rPr>
          <w:rFonts w:ascii="Times New Roman" w:hAnsi="Times New Roman" w:cs="Times New Roman"/>
          <w:sz w:val="24"/>
          <w:szCs w:val="24"/>
        </w:rPr>
        <w:t>теориј</w:t>
      </w:r>
      <w:r w:rsidR="00F358FF" w:rsidRPr="00FA114F">
        <w:rPr>
          <w:rFonts w:ascii="Times New Roman" w:hAnsi="Times New Roman" w:cs="Times New Roman"/>
          <w:sz w:val="24"/>
          <w:szCs w:val="24"/>
        </w:rPr>
        <w:t>ске оријентације</w:t>
      </w:r>
      <w:r w:rsidR="001D094F" w:rsidRPr="00FA114F">
        <w:rPr>
          <w:rFonts w:ascii="Times New Roman" w:hAnsi="Times New Roman" w:cs="Times New Roman"/>
          <w:sz w:val="24"/>
          <w:szCs w:val="24"/>
        </w:rPr>
        <w:t xml:space="preserve"> у чијем средишту је занимање за појединца </w:t>
      </w:r>
      <w:r w:rsidR="00EC72DF" w:rsidRPr="00FA114F">
        <w:rPr>
          <w:rFonts w:ascii="Times New Roman" w:hAnsi="Times New Roman" w:cs="Times New Roman"/>
          <w:sz w:val="24"/>
          <w:szCs w:val="24"/>
        </w:rPr>
        <w:t>и мањ</w:t>
      </w:r>
      <w:r w:rsidR="00EB1FED" w:rsidRPr="00FA114F">
        <w:rPr>
          <w:rFonts w:ascii="Times New Roman" w:hAnsi="Times New Roman" w:cs="Times New Roman"/>
          <w:sz w:val="24"/>
          <w:szCs w:val="24"/>
        </w:rPr>
        <w:t>е друштвене</w:t>
      </w:r>
      <w:r w:rsidR="00EC72DF" w:rsidRPr="00FA114F">
        <w:rPr>
          <w:rFonts w:ascii="Times New Roman" w:hAnsi="Times New Roman" w:cs="Times New Roman"/>
          <w:sz w:val="24"/>
          <w:szCs w:val="24"/>
        </w:rPr>
        <w:t xml:space="preserve"> гру</w:t>
      </w:r>
      <w:r w:rsidR="00EB1FED" w:rsidRPr="00FA114F">
        <w:rPr>
          <w:rFonts w:ascii="Times New Roman" w:hAnsi="Times New Roman" w:cs="Times New Roman"/>
          <w:sz w:val="24"/>
          <w:szCs w:val="24"/>
        </w:rPr>
        <w:t>пе</w:t>
      </w:r>
      <w:r w:rsidR="00E63F8C" w:rsidRPr="00FA114F">
        <w:rPr>
          <w:rFonts w:ascii="Times New Roman" w:hAnsi="Times New Roman" w:cs="Times New Roman"/>
          <w:sz w:val="24"/>
          <w:szCs w:val="24"/>
        </w:rPr>
        <w:t xml:space="preserve"> </w:t>
      </w:r>
      <w:r w:rsidR="001D094F" w:rsidRPr="00FA114F">
        <w:rPr>
          <w:rFonts w:ascii="Times New Roman" w:hAnsi="Times New Roman" w:cs="Times New Roman"/>
          <w:sz w:val="24"/>
          <w:szCs w:val="24"/>
        </w:rPr>
        <w:t>(интерпретативна социологија</w:t>
      </w:r>
      <w:r w:rsidR="00186342" w:rsidRPr="00FA114F">
        <w:rPr>
          <w:rFonts w:ascii="Times New Roman" w:hAnsi="Times New Roman" w:cs="Times New Roman"/>
          <w:sz w:val="24"/>
          <w:szCs w:val="24"/>
        </w:rPr>
        <w:t>,</w:t>
      </w:r>
      <w:r w:rsidR="00E4305D" w:rsidRPr="00FA114F">
        <w:rPr>
          <w:rFonts w:ascii="Times New Roman" w:hAnsi="Times New Roman" w:cs="Times New Roman"/>
          <w:sz w:val="24"/>
          <w:szCs w:val="24"/>
        </w:rPr>
        <w:t xml:space="preserve"> на пример)</w:t>
      </w:r>
      <w:r w:rsidR="00F358FF" w:rsidRPr="00FA114F">
        <w:rPr>
          <w:rFonts w:ascii="Times New Roman" w:hAnsi="Times New Roman" w:cs="Times New Roman"/>
          <w:sz w:val="24"/>
          <w:szCs w:val="24"/>
        </w:rPr>
        <w:t xml:space="preserve">, сагласно својим полазним идејама, нудиле су другачији поглед на </w:t>
      </w:r>
      <w:r w:rsidR="00E4555D" w:rsidRPr="00FA114F">
        <w:rPr>
          <w:rFonts w:ascii="Times New Roman" w:hAnsi="Times New Roman" w:cs="Times New Roman"/>
          <w:sz w:val="24"/>
          <w:szCs w:val="24"/>
        </w:rPr>
        <w:t xml:space="preserve">плодни </w:t>
      </w:r>
      <w:r w:rsidR="00F358FF" w:rsidRPr="00FA114F">
        <w:rPr>
          <w:rFonts w:ascii="Times New Roman" w:hAnsi="Times New Roman" w:cs="Times New Roman"/>
          <w:sz w:val="24"/>
          <w:szCs w:val="24"/>
        </w:rPr>
        <w:t>истраживачки захват</w:t>
      </w:r>
      <w:r w:rsidR="00E4555D" w:rsidRPr="00FA114F">
        <w:rPr>
          <w:rFonts w:ascii="Times New Roman" w:hAnsi="Times New Roman" w:cs="Times New Roman"/>
          <w:sz w:val="24"/>
          <w:szCs w:val="24"/>
        </w:rPr>
        <w:t xml:space="preserve"> у проучава</w:t>
      </w:r>
      <w:r w:rsidR="00CB1F9E" w:rsidRPr="00FA114F">
        <w:rPr>
          <w:rFonts w:ascii="Times New Roman" w:hAnsi="Times New Roman" w:cs="Times New Roman"/>
          <w:sz w:val="24"/>
          <w:szCs w:val="24"/>
        </w:rPr>
        <w:t xml:space="preserve">њу друштва. Сасвим супротно од већ поменутих, представници интеракционизма, </w:t>
      </w:r>
      <w:r w:rsidR="00EB1FED" w:rsidRPr="00FA114F">
        <w:rPr>
          <w:rFonts w:ascii="Times New Roman" w:hAnsi="Times New Roman" w:cs="Times New Roman"/>
          <w:sz w:val="24"/>
          <w:szCs w:val="24"/>
        </w:rPr>
        <w:t xml:space="preserve">етнометодологије и других сродних учења, </w:t>
      </w:r>
      <w:r w:rsidR="00CB1F9E" w:rsidRPr="00FA114F">
        <w:rPr>
          <w:rFonts w:ascii="Times New Roman" w:hAnsi="Times New Roman" w:cs="Times New Roman"/>
          <w:sz w:val="24"/>
          <w:szCs w:val="24"/>
        </w:rPr>
        <w:t>у</w:t>
      </w:r>
      <w:r w:rsidR="00E63F8C" w:rsidRPr="00FA114F">
        <w:rPr>
          <w:rFonts w:ascii="Times New Roman" w:hAnsi="Times New Roman" w:cs="Times New Roman"/>
          <w:sz w:val="24"/>
          <w:szCs w:val="24"/>
        </w:rPr>
        <w:t xml:space="preserve"> </w:t>
      </w:r>
      <w:r w:rsidR="00E4555D" w:rsidRPr="00FA114F">
        <w:rPr>
          <w:rFonts w:ascii="Times New Roman" w:hAnsi="Times New Roman" w:cs="Times New Roman"/>
          <w:sz w:val="24"/>
          <w:szCs w:val="24"/>
        </w:rPr>
        <w:t>са</w:t>
      </w:r>
      <w:r w:rsidR="007A0070" w:rsidRPr="00FA114F">
        <w:rPr>
          <w:rFonts w:ascii="Times New Roman" w:hAnsi="Times New Roman" w:cs="Times New Roman"/>
          <w:sz w:val="24"/>
          <w:szCs w:val="24"/>
        </w:rPr>
        <w:t>гласју са средишњим интересовањем за свакодневни живот</w:t>
      </w:r>
      <w:r w:rsidR="00E63F8C" w:rsidRPr="00FA114F">
        <w:rPr>
          <w:rFonts w:ascii="Times New Roman" w:hAnsi="Times New Roman" w:cs="Times New Roman"/>
          <w:sz w:val="24"/>
          <w:szCs w:val="24"/>
        </w:rPr>
        <w:t xml:space="preserve"> </w:t>
      </w:r>
      <w:r w:rsidR="007A0070" w:rsidRPr="00FA114F">
        <w:rPr>
          <w:rFonts w:ascii="Times New Roman" w:hAnsi="Times New Roman" w:cs="Times New Roman"/>
          <w:sz w:val="24"/>
          <w:szCs w:val="24"/>
        </w:rPr>
        <w:t xml:space="preserve">појединца у друштву и природу његових социјалних интеракција, </w:t>
      </w:r>
      <w:r w:rsidR="000159E9" w:rsidRPr="00FA114F">
        <w:rPr>
          <w:rFonts w:ascii="Times New Roman" w:hAnsi="Times New Roman" w:cs="Times New Roman"/>
          <w:sz w:val="24"/>
          <w:szCs w:val="24"/>
        </w:rPr>
        <w:t>препоручују методолошке поступке</w:t>
      </w:r>
      <w:r w:rsidR="00E63F8C" w:rsidRPr="00FA114F">
        <w:rPr>
          <w:rFonts w:ascii="Times New Roman" w:hAnsi="Times New Roman" w:cs="Times New Roman"/>
          <w:sz w:val="24"/>
          <w:szCs w:val="24"/>
        </w:rPr>
        <w:t xml:space="preserve"> </w:t>
      </w:r>
      <w:r w:rsidR="000159E9" w:rsidRPr="00FA114F">
        <w:rPr>
          <w:rFonts w:ascii="Times New Roman" w:hAnsi="Times New Roman" w:cs="Times New Roman"/>
          <w:sz w:val="24"/>
          <w:szCs w:val="24"/>
        </w:rPr>
        <w:t xml:space="preserve">другачијег типа. </w:t>
      </w:r>
      <w:r w:rsidR="00C00E1A" w:rsidRPr="00FA114F">
        <w:rPr>
          <w:rFonts w:ascii="Times New Roman" w:hAnsi="Times New Roman" w:cs="Times New Roman"/>
          <w:sz w:val="24"/>
          <w:szCs w:val="24"/>
        </w:rPr>
        <w:t>Наведене и сродне теоријске оријентације и њихове ме</w:t>
      </w:r>
      <w:r w:rsidR="005D787A" w:rsidRPr="00FA114F">
        <w:rPr>
          <w:rFonts w:ascii="Times New Roman" w:hAnsi="Times New Roman" w:cs="Times New Roman"/>
          <w:sz w:val="24"/>
          <w:szCs w:val="24"/>
        </w:rPr>
        <w:t>т</w:t>
      </w:r>
      <w:r w:rsidR="00C00E1A" w:rsidRPr="00FA114F">
        <w:rPr>
          <w:rFonts w:ascii="Times New Roman" w:hAnsi="Times New Roman" w:cs="Times New Roman"/>
          <w:sz w:val="24"/>
          <w:szCs w:val="24"/>
        </w:rPr>
        <w:t xml:space="preserve">одолошке консеквенце </w:t>
      </w:r>
      <w:r w:rsidR="00722361" w:rsidRPr="00FA114F">
        <w:rPr>
          <w:rFonts w:ascii="Times New Roman" w:hAnsi="Times New Roman" w:cs="Times New Roman"/>
          <w:sz w:val="24"/>
          <w:szCs w:val="24"/>
        </w:rPr>
        <w:t>централне су</w:t>
      </w:r>
      <w:r w:rsidR="00C00E1A" w:rsidRPr="00FA114F">
        <w:rPr>
          <w:rFonts w:ascii="Times New Roman" w:hAnsi="Times New Roman" w:cs="Times New Roman"/>
          <w:sz w:val="24"/>
          <w:szCs w:val="24"/>
        </w:rPr>
        <w:t xml:space="preserve"> теме неколико прилога у анализираној периодици, што је показатељ да су социолози са </w:t>
      </w:r>
      <w:r w:rsidR="00413DB2" w:rsidRPr="00FA114F">
        <w:rPr>
          <w:rFonts w:ascii="Times New Roman" w:hAnsi="Times New Roman" w:cs="Times New Roman"/>
          <w:sz w:val="24"/>
          <w:szCs w:val="24"/>
        </w:rPr>
        <w:t>наших</w:t>
      </w:r>
      <w:r w:rsidR="00C00E1A" w:rsidRPr="00FA114F">
        <w:rPr>
          <w:rFonts w:ascii="Times New Roman" w:hAnsi="Times New Roman" w:cs="Times New Roman"/>
          <w:sz w:val="24"/>
          <w:szCs w:val="24"/>
        </w:rPr>
        <w:t xml:space="preserve"> простора пропратили </w:t>
      </w:r>
      <w:r w:rsidR="00413DB2" w:rsidRPr="00FA114F">
        <w:rPr>
          <w:rFonts w:ascii="Times New Roman" w:hAnsi="Times New Roman" w:cs="Times New Roman"/>
          <w:sz w:val="24"/>
          <w:szCs w:val="24"/>
        </w:rPr>
        <w:t>последиц</w:t>
      </w:r>
      <w:r w:rsidR="006E424E" w:rsidRPr="00FA114F">
        <w:rPr>
          <w:rFonts w:ascii="Times New Roman" w:hAnsi="Times New Roman" w:cs="Times New Roman"/>
          <w:sz w:val="24"/>
          <w:szCs w:val="24"/>
        </w:rPr>
        <w:t>е</w:t>
      </w:r>
      <w:r w:rsidR="00413DB2" w:rsidRPr="00FA114F">
        <w:rPr>
          <w:rFonts w:ascii="Times New Roman" w:hAnsi="Times New Roman" w:cs="Times New Roman"/>
          <w:sz w:val="24"/>
          <w:szCs w:val="24"/>
        </w:rPr>
        <w:t xml:space="preserve"> оживљавања интересовања за </w:t>
      </w:r>
      <w:r w:rsidR="00AB5CFE" w:rsidRPr="00FA114F">
        <w:rPr>
          <w:rFonts w:ascii="Times New Roman" w:hAnsi="Times New Roman" w:cs="Times New Roman"/>
          <w:sz w:val="24"/>
          <w:szCs w:val="24"/>
        </w:rPr>
        <w:t xml:space="preserve">номиналистички приступ </w:t>
      </w:r>
      <w:r w:rsidR="005404F0" w:rsidRPr="00FA114F">
        <w:rPr>
          <w:rFonts w:ascii="Times New Roman" w:hAnsi="Times New Roman" w:cs="Times New Roman"/>
          <w:sz w:val="24"/>
          <w:szCs w:val="24"/>
        </w:rPr>
        <w:t xml:space="preserve">и постпозитивистичке парадигме </w:t>
      </w:r>
      <w:r w:rsidR="00AB5CFE" w:rsidRPr="00FA114F">
        <w:rPr>
          <w:rFonts w:ascii="Times New Roman" w:hAnsi="Times New Roman" w:cs="Times New Roman"/>
          <w:sz w:val="24"/>
          <w:szCs w:val="24"/>
        </w:rPr>
        <w:t xml:space="preserve">у </w:t>
      </w:r>
      <w:r w:rsidR="00755B2F" w:rsidRPr="00FA114F">
        <w:rPr>
          <w:rFonts w:ascii="Times New Roman" w:hAnsi="Times New Roman" w:cs="Times New Roman"/>
          <w:sz w:val="24"/>
          <w:szCs w:val="24"/>
        </w:rPr>
        <w:t xml:space="preserve">методолошком приступу </w:t>
      </w:r>
      <w:r w:rsidR="00AB5CFE" w:rsidRPr="00FA114F">
        <w:rPr>
          <w:rFonts w:ascii="Times New Roman" w:hAnsi="Times New Roman" w:cs="Times New Roman"/>
          <w:sz w:val="24"/>
          <w:szCs w:val="24"/>
        </w:rPr>
        <w:t>проучавањ</w:t>
      </w:r>
      <w:r w:rsidR="00755B2F" w:rsidRPr="00FA114F">
        <w:rPr>
          <w:rFonts w:ascii="Times New Roman" w:hAnsi="Times New Roman" w:cs="Times New Roman"/>
          <w:sz w:val="24"/>
          <w:szCs w:val="24"/>
        </w:rPr>
        <w:t>а</w:t>
      </w:r>
      <w:r w:rsidR="00AB5CFE" w:rsidRPr="00FA114F">
        <w:rPr>
          <w:rFonts w:ascii="Times New Roman" w:hAnsi="Times New Roman" w:cs="Times New Roman"/>
          <w:sz w:val="24"/>
          <w:szCs w:val="24"/>
        </w:rPr>
        <w:t xml:space="preserve"> друштва</w:t>
      </w:r>
      <w:r w:rsidR="00CD3292" w:rsidRPr="00FA114F">
        <w:rPr>
          <w:rFonts w:ascii="Times New Roman" w:hAnsi="Times New Roman" w:cs="Times New Roman"/>
          <w:sz w:val="24"/>
          <w:szCs w:val="24"/>
        </w:rPr>
        <w:t xml:space="preserve"> (</w:t>
      </w:r>
      <w:r w:rsidR="00253F6A" w:rsidRPr="00FA114F">
        <w:rPr>
          <w:rFonts w:ascii="Times New Roman" w:hAnsi="Times New Roman" w:cs="Times New Roman"/>
          <w:sz w:val="24"/>
          <w:szCs w:val="24"/>
          <w:lang w:val="fr-FR"/>
        </w:rPr>
        <w:t>Pešić,</w:t>
      </w:r>
      <w:r w:rsidR="00253F6A" w:rsidRPr="00FA114F">
        <w:rPr>
          <w:rFonts w:ascii="Times New Roman" w:hAnsi="Times New Roman" w:cs="Times New Roman"/>
          <w:sz w:val="24"/>
          <w:szCs w:val="24"/>
        </w:rPr>
        <w:t xml:space="preserve"> </w:t>
      </w:r>
      <w:r w:rsidR="00253F6A" w:rsidRPr="00FA114F">
        <w:rPr>
          <w:rFonts w:ascii="Times New Roman" w:hAnsi="Times New Roman" w:cs="Times New Roman"/>
          <w:sz w:val="24"/>
          <w:szCs w:val="24"/>
          <w:lang w:val="fr-FR"/>
        </w:rPr>
        <w:t>1983</w:t>
      </w:r>
      <w:r w:rsidR="00253F6A" w:rsidRPr="00FA114F">
        <w:rPr>
          <w:rFonts w:ascii="Times New Roman" w:hAnsi="Times New Roman" w:cs="Times New Roman"/>
          <w:sz w:val="24"/>
          <w:szCs w:val="24"/>
        </w:rPr>
        <w:t xml:space="preserve">: </w:t>
      </w:r>
      <w:r w:rsidR="00253F6A" w:rsidRPr="00FA114F">
        <w:rPr>
          <w:rFonts w:ascii="Times New Roman" w:hAnsi="Times New Roman" w:cs="Times New Roman"/>
          <w:sz w:val="24"/>
          <w:szCs w:val="24"/>
          <w:lang w:val="fr-FR"/>
        </w:rPr>
        <w:t>261-286</w:t>
      </w:r>
      <w:r w:rsidR="00253F6A" w:rsidRPr="00FA114F">
        <w:rPr>
          <w:rFonts w:ascii="Times New Roman" w:hAnsi="Times New Roman" w:cs="Times New Roman"/>
          <w:sz w:val="24"/>
          <w:szCs w:val="24"/>
        </w:rPr>
        <w:t xml:space="preserve">; </w:t>
      </w:r>
      <w:r w:rsidR="00CD3292" w:rsidRPr="00FA114F">
        <w:rPr>
          <w:rFonts w:ascii="Times New Roman" w:hAnsi="Times New Roman" w:cs="Times New Roman"/>
          <w:sz w:val="24"/>
          <w:szCs w:val="24"/>
          <w:lang w:val="fr-FR"/>
        </w:rPr>
        <w:t>Spasić, 1991</w:t>
      </w:r>
      <w:r w:rsidR="00CD3292" w:rsidRPr="00FA114F">
        <w:rPr>
          <w:rFonts w:ascii="Times New Roman" w:hAnsi="Times New Roman" w:cs="Times New Roman"/>
          <w:sz w:val="24"/>
          <w:szCs w:val="24"/>
        </w:rPr>
        <w:t xml:space="preserve">: </w:t>
      </w:r>
      <w:r w:rsidR="00CD3292" w:rsidRPr="00FA114F">
        <w:rPr>
          <w:rFonts w:ascii="Times New Roman" w:hAnsi="Times New Roman" w:cs="Times New Roman"/>
          <w:sz w:val="24"/>
          <w:szCs w:val="24"/>
          <w:lang w:val="fr-FR"/>
        </w:rPr>
        <w:t>561-576</w:t>
      </w:r>
      <w:r w:rsidR="005404F0" w:rsidRPr="00FA114F">
        <w:rPr>
          <w:rFonts w:ascii="Times New Roman" w:hAnsi="Times New Roman" w:cs="Times New Roman"/>
          <w:sz w:val="24"/>
          <w:szCs w:val="24"/>
        </w:rPr>
        <w:t>; Filipović, 2008: 251-266</w:t>
      </w:r>
      <w:r w:rsidR="00CD3292" w:rsidRPr="00FA114F">
        <w:rPr>
          <w:rFonts w:ascii="Times New Roman" w:hAnsi="Times New Roman" w:cs="Times New Roman"/>
          <w:sz w:val="24"/>
          <w:szCs w:val="24"/>
          <w:lang w:val="fr-FR"/>
        </w:rPr>
        <w:t>).</w:t>
      </w:r>
      <w:r w:rsidR="009F12DA" w:rsidRPr="00FA114F">
        <w:rPr>
          <w:rFonts w:ascii="Times New Roman" w:hAnsi="Times New Roman" w:cs="Times New Roman"/>
          <w:sz w:val="24"/>
          <w:szCs w:val="24"/>
        </w:rPr>
        <w:t xml:space="preserve"> </w:t>
      </w:r>
    </w:p>
    <w:p w:rsidR="00802AF5" w:rsidRDefault="00077654" w:rsidP="00E63F8C">
      <w:pPr>
        <w:spacing w:after="0" w:line="240" w:lineRule="auto"/>
        <w:ind w:firstLine="720"/>
        <w:contextualSpacing/>
        <w:jc w:val="both"/>
        <w:rPr>
          <w:rFonts w:ascii="Times New Roman" w:hAnsi="Times New Roman" w:cs="Times New Roman"/>
          <w:sz w:val="24"/>
          <w:szCs w:val="24"/>
        </w:rPr>
      </w:pPr>
      <w:r w:rsidRPr="00F2769E">
        <w:rPr>
          <w:rFonts w:ascii="Times New Roman" w:hAnsi="Times New Roman" w:cs="Times New Roman"/>
          <w:sz w:val="24"/>
          <w:szCs w:val="24"/>
        </w:rPr>
        <w:t xml:space="preserve">Критичка анализа </w:t>
      </w:r>
      <w:r w:rsidR="000E7468" w:rsidRPr="00F2769E">
        <w:rPr>
          <w:rFonts w:ascii="Times New Roman" w:hAnsi="Times New Roman" w:cs="Times New Roman"/>
          <w:sz w:val="24"/>
          <w:szCs w:val="24"/>
        </w:rPr>
        <w:t xml:space="preserve">консеквенци </w:t>
      </w:r>
      <w:r w:rsidR="0062639A" w:rsidRPr="00F2769E">
        <w:rPr>
          <w:rFonts w:ascii="Times New Roman" w:hAnsi="Times New Roman" w:cs="Times New Roman"/>
          <w:sz w:val="24"/>
          <w:szCs w:val="24"/>
        </w:rPr>
        <w:t>теоријског становиш</w:t>
      </w:r>
      <w:r w:rsidR="000E7468" w:rsidRPr="00F2769E">
        <w:rPr>
          <w:rFonts w:ascii="Times New Roman" w:hAnsi="Times New Roman" w:cs="Times New Roman"/>
          <w:sz w:val="24"/>
          <w:szCs w:val="24"/>
        </w:rPr>
        <w:t xml:space="preserve">та да је </w:t>
      </w:r>
      <w:r w:rsidR="007C0C50" w:rsidRPr="00F2769E">
        <w:rPr>
          <w:rFonts w:ascii="Times New Roman" w:hAnsi="Times New Roman" w:cs="Times New Roman"/>
          <w:sz w:val="24"/>
          <w:szCs w:val="24"/>
        </w:rPr>
        <w:t>очигледно у свету социјалн</w:t>
      </w:r>
      <w:r w:rsidR="000D204A" w:rsidRPr="00F2769E">
        <w:rPr>
          <w:rFonts w:ascii="Times New Roman" w:hAnsi="Times New Roman" w:cs="Times New Roman"/>
          <w:sz w:val="24"/>
          <w:szCs w:val="24"/>
        </w:rPr>
        <w:t>ог</w:t>
      </w:r>
      <w:r w:rsidRPr="00F2769E">
        <w:rPr>
          <w:rFonts w:ascii="Times New Roman" w:hAnsi="Times New Roman" w:cs="Times New Roman"/>
          <w:sz w:val="24"/>
          <w:szCs w:val="24"/>
        </w:rPr>
        <w:t xml:space="preserve"> доминантни фокус социологије</w:t>
      </w:r>
      <w:r w:rsidR="0064285F" w:rsidRPr="00F2769E">
        <w:rPr>
          <w:rFonts w:ascii="Times New Roman" w:hAnsi="Times New Roman" w:cs="Times New Roman"/>
          <w:sz w:val="24"/>
          <w:szCs w:val="24"/>
        </w:rPr>
        <w:t xml:space="preserve">, </w:t>
      </w:r>
      <w:r w:rsidR="005656F3" w:rsidRPr="00F2769E">
        <w:rPr>
          <w:rFonts w:ascii="Times New Roman" w:hAnsi="Times New Roman" w:cs="Times New Roman"/>
          <w:sz w:val="24"/>
          <w:szCs w:val="24"/>
        </w:rPr>
        <w:t xml:space="preserve">и </w:t>
      </w:r>
      <w:r w:rsidR="007C0C50" w:rsidRPr="00F2769E">
        <w:rPr>
          <w:rFonts w:ascii="Times New Roman" w:hAnsi="Times New Roman" w:cs="Times New Roman"/>
          <w:sz w:val="24"/>
          <w:szCs w:val="24"/>
        </w:rPr>
        <w:t>покушај</w:t>
      </w:r>
      <w:r w:rsidR="00A44F0A" w:rsidRPr="00F2769E">
        <w:rPr>
          <w:rFonts w:ascii="Times New Roman" w:hAnsi="Times New Roman" w:cs="Times New Roman"/>
          <w:sz w:val="24"/>
          <w:szCs w:val="24"/>
        </w:rPr>
        <w:t>а</w:t>
      </w:r>
      <w:r w:rsidR="007C0C50" w:rsidRPr="00F2769E">
        <w:rPr>
          <w:rFonts w:ascii="Times New Roman" w:hAnsi="Times New Roman" w:cs="Times New Roman"/>
          <w:sz w:val="24"/>
          <w:szCs w:val="24"/>
        </w:rPr>
        <w:t xml:space="preserve"> да</w:t>
      </w:r>
      <w:r w:rsidR="005656F3" w:rsidRPr="00F2769E">
        <w:rPr>
          <w:rFonts w:ascii="Times New Roman" w:hAnsi="Times New Roman" w:cs="Times New Roman"/>
          <w:sz w:val="24"/>
          <w:szCs w:val="24"/>
        </w:rPr>
        <w:t xml:space="preserve"> се</w:t>
      </w:r>
      <w:r w:rsidR="007C0C50" w:rsidRPr="00F2769E">
        <w:rPr>
          <w:rFonts w:ascii="Times New Roman" w:hAnsi="Times New Roman" w:cs="Times New Roman"/>
          <w:sz w:val="24"/>
          <w:szCs w:val="24"/>
        </w:rPr>
        <w:t xml:space="preserve"> установ</w:t>
      </w:r>
      <w:r w:rsidR="005656F3" w:rsidRPr="00F2769E">
        <w:rPr>
          <w:rFonts w:ascii="Times New Roman" w:hAnsi="Times New Roman" w:cs="Times New Roman"/>
          <w:sz w:val="24"/>
          <w:szCs w:val="24"/>
        </w:rPr>
        <w:t xml:space="preserve">и </w:t>
      </w:r>
      <w:r w:rsidR="007C0C50" w:rsidRPr="00F2769E">
        <w:rPr>
          <w:rFonts w:ascii="Times New Roman" w:hAnsi="Times New Roman" w:cs="Times New Roman"/>
          <w:sz w:val="24"/>
          <w:szCs w:val="24"/>
        </w:rPr>
        <w:t>на</w:t>
      </w:r>
      <w:r w:rsidR="000D204A" w:rsidRPr="00F2769E">
        <w:rPr>
          <w:rFonts w:ascii="Times New Roman" w:hAnsi="Times New Roman" w:cs="Times New Roman"/>
          <w:sz w:val="24"/>
          <w:szCs w:val="24"/>
        </w:rPr>
        <w:t>чин на</w:t>
      </w:r>
      <w:r w:rsidR="007C0C50" w:rsidRPr="00F2769E">
        <w:rPr>
          <w:rFonts w:ascii="Times New Roman" w:hAnsi="Times New Roman" w:cs="Times New Roman"/>
          <w:sz w:val="24"/>
          <w:szCs w:val="24"/>
        </w:rPr>
        <w:t xml:space="preserve"> који </w:t>
      </w:r>
      <w:r w:rsidR="000D204A" w:rsidRPr="00F2769E">
        <w:rPr>
          <w:rFonts w:ascii="Times New Roman" w:hAnsi="Times New Roman" w:cs="Times New Roman"/>
          <w:sz w:val="24"/>
          <w:szCs w:val="24"/>
        </w:rPr>
        <w:t xml:space="preserve">се </w:t>
      </w:r>
      <w:r w:rsidR="007150A7" w:rsidRPr="00F2769E">
        <w:rPr>
          <w:rFonts w:ascii="Times New Roman" w:hAnsi="Times New Roman" w:cs="Times New Roman"/>
          <w:sz w:val="24"/>
          <w:szCs w:val="24"/>
        </w:rPr>
        <w:t>конструише друштвени свет као заједнички за све актере</w:t>
      </w:r>
      <w:r w:rsidR="000D204A" w:rsidRPr="00F2769E">
        <w:rPr>
          <w:rFonts w:ascii="Times New Roman" w:hAnsi="Times New Roman" w:cs="Times New Roman"/>
          <w:sz w:val="24"/>
          <w:szCs w:val="24"/>
        </w:rPr>
        <w:t>, тема је прилога</w:t>
      </w:r>
      <w:r w:rsidR="00242A0D" w:rsidRPr="00F2769E">
        <w:rPr>
          <w:rFonts w:ascii="Times New Roman" w:hAnsi="Times New Roman" w:cs="Times New Roman"/>
          <w:sz w:val="24"/>
          <w:szCs w:val="24"/>
        </w:rPr>
        <w:t xml:space="preserve"> Етнологија и њени методи</w:t>
      </w:r>
      <w:r w:rsidR="000D204A" w:rsidRPr="00F2769E">
        <w:rPr>
          <w:rFonts w:ascii="Times New Roman" w:hAnsi="Times New Roman" w:cs="Times New Roman"/>
          <w:sz w:val="24"/>
          <w:szCs w:val="24"/>
        </w:rPr>
        <w:t xml:space="preserve"> </w:t>
      </w:r>
      <w:r w:rsidR="003043C1" w:rsidRPr="00F2769E">
        <w:rPr>
          <w:rFonts w:ascii="Times New Roman" w:hAnsi="Times New Roman" w:cs="Times New Roman"/>
          <w:sz w:val="24"/>
          <w:szCs w:val="24"/>
        </w:rPr>
        <w:t>(</w:t>
      </w:r>
      <w:r w:rsidR="003043C1" w:rsidRPr="00F2769E">
        <w:rPr>
          <w:rFonts w:ascii="Times New Roman" w:hAnsi="Times New Roman" w:cs="Times New Roman"/>
          <w:sz w:val="24"/>
          <w:szCs w:val="24"/>
          <w:lang w:val="fr-FR"/>
        </w:rPr>
        <w:t>Spasić, 1991</w:t>
      </w:r>
      <w:r w:rsidR="007464E7" w:rsidRPr="00F2769E">
        <w:rPr>
          <w:rFonts w:ascii="Times New Roman" w:hAnsi="Times New Roman" w:cs="Times New Roman"/>
          <w:sz w:val="24"/>
          <w:szCs w:val="24"/>
        </w:rPr>
        <w:t xml:space="preserve">: </w:t>
      </w:r>
      <w:r w:rsidR="007464E7" w:rsidRPr="00F2769E">
        <w:rPr>
          <w:rFonts w:ascii="Times New Roman" w:hAnsi="Times New Roman" w:cs="Times New Roman"/>
          <w:sz w:val="24"/>
          <w:szCs w:val="24"/>
          <w:lang w:val="fr-FR"/>
        </w:rPr>
        <w:t>561-576</w:t>
      </w:r>
      <w:r w:rsidR="003043C1" w:rsidRPr="00F2769E">
        <w:rPr>
          <w:rFonts w:ascii="Times New Roman" w:hAnsi="Times New Roman" w:cs="Times New Roman"/>
          <w:sz w:val="24"/>
          <w:szCs w:val="24"/>
          <w:lang w:val="fr-FR"/>
        </w:rPr>
        <w:t>)</w:t>
      </w:r>
      <w:r w:rsidR="00775644" w:rsidRPr="00F2769E">
        <w:rPr>
          <w:rFonts w:ascii="Times New Roman" w:hAnsi="Times New Roman" w:cs="Times New Roman"/>
          <w:sz w:val="24"/>
          <w:szCs w:val="24"/>
        </w:rPr>
        <w:t>. У прилогу је детаљно</w:t>
      </w:r>
      <w:r w:rsidR="00E63F8C" w:rsidRPr="00F2769E">
        <w:rPr>
          <w:rFonts w:ascii="Times New Roman" w:hAnsi="Times New Roman" w:cs="Times New Roman"/>
          <w:sz w:val="24"/>
          <w:szCs w:val="24"/>
        </w:rPr>
        <w:t xml:space="preserve"> </w:t>
      </w:r>
      <w:r w:rsidR="00775644" w:rsidRPr="00F2769E">
        <w:rPr>
          <w:rFonts w:ascii="Times New Roman" w:hAnsi="Times New Roman" w:cs="Times New Roman"/>
          <w:sz w:val="24"/>
          <w:szCs w:val="24"/>
        </w:rPr>
        <w:t xml:space="preserve">изложен </w:t>
      </w:r>
      <w:r w:rsidR="00B25E52" w:rsidRPr="00F2769E">
        <w:rPr>
          <w:rFonts w:ascii="Times New Roman" w:hAnsi="Times New Roman" w:cs="Times New Roman"/>
          <w:sz w:val="24"/>
          <w:szCs w:val="24"/>
        </w:rPr>
        <w:t xml:space="preserve">начин на који </w:t>
      </w:r>
      <w:r w:rsidR="00775644" w:rsidRPr="00F2769E">
        <w:rPr>
          <w:rFonts w:ascii="Times New Roman" w:hAnsi="Times New Roman" w:cs="Times New Roman"/>
          <w:sz w:val="24"/>
          <w:szCs w:val="24"/>
        </w:rPr>
        <w:t>се, према етнометодологији</w:t>
      </w:r>
      <w:r w:rsidR="00775644" w:rsidRPr="00A415EF">
        <w:rPr>
          <w:rFonts w:ascii="Times New Roman" w:hAnsi="Times New Roman" w:cs="Times New Roman"/>
          <w:sz w:val="24"/>
          <w:szCs w:val="24"/>
        </w:rPr>
        <w:t xml:space="preserve"> </w:t>
      </w:r>
      <w:r w:rsidR="00B25E52" w:rsidRPr="00A415EF">
        <w:rPr>
          <w:rFonts w:ascii="Times New Roman" w:hAnsi="Times New Roman" w:cs="Times New Roman"/>
          <w:sz w:val="24"/>
          <w:szCs w:val="24"/>
        </w:rPr>
        <w:t>конституишу кључни концепти у проучавању друштва</w:t>
      </w:r>
      <w:r w:rsidR="00A2248F" w:rsidRPr="00A415EF">
        <w:rPr>
          <w:rFonts w:ascii="Times New Roman" w:hAnsi="Times New Roman" w:cs="Times New Roman"/>
          <w:sz w:val="24"/>
          <w:szCs w:val="24"/>
        </w:rPr>
        <w:t xml:space="preserve"> и</w:t>
      </w:r>
      <w:r w:rsidR="000C35B2" w:rsidRPr="00A415EF">
        <w:rPr>
          <w:rFonts w:ascii="Times New Roman" w:hAnsi="Times New Roman" w:cs="Times New Roman"/>
          <w:sz w:val="24"/>
          <w:szCs w:val="24"/>
        </w:rPr>
        <w:t xml:space="preserve"> препоручени</w:t>
      </w:r>
      <w:r w:rsidR="00A2248F" w:rsidRPr="00A415EF">
        <w:rPr>
          <w:rFonts w:ascii="Times New Roman" w:hAnsi="Times New Roman" w:cs="Times New Roman"/>
          <w:sz w:val="24"/>
          <w:szCs w:val="24"/>
        </w:rPr>
        <w:t xml:space="preserve"> начин стварања изворне грађе</w:t>
      </w:r>
      <w:r w:rsidR="003043C1" w:rsidRPr="00A415EF">
        <w:rPr>
          <w:rFonts w:ascii="Times New Roman" w:hAnsi="Times New Roman" w:cs="Times New Roman"/>
          <w:sz w:val="24"/>
          <w:szCs w:val="24"/>
          <w:lang w:val="fr-FR"/>
        </w:rPr>
        <w:t>.</w:t>
      </w:r>
      <w:r w:rsidR="00B25E52" w:rsidRPr="00A415EF">
        <w:rPr>
          <w:rFonts w:ascii="Times New Roman" w:hAnsi="Times New Roman" w:cs="Times New Roman"/>
          <w:sz w:val="24"/>
          <w:szCs w:val="24"/>
        </w:rPr>
        <w:t xml:space="preserve"> </w:t>
      </w:r>
      <w:r w:rsidR="007965D9">
        <w:rPr>
          <w:rFonts w:ascii="Times New Roman" w:hAnsi="Times New Roman" w:cs="Times New Roman"/>
          <w:sz w:val="24"/>
          <w:szCs w:val="24"/>
        </w:rPr>
        <w:t>П</w:t>
      </w:r>
      <w:r w:rsidR="000C35B2" w:rsidRPr="00A415EF">
        <w:rPr>
          <w:rFonts w:ascii="Times New Roman" w:hAnsi="Times New Roman" w:cs="Times New Roman"/>
          <w:sz w:val="24"/>
          <w:szCs w:val="24"/>
        </w:rPr>
        <w:t>оја</w:t>
      </w:r>
      <w:r w:rsidR="007965D9">
        <w:rPr>
          <w:rFonts w:ascii="Times New Roman" w:hAnsi="Times New Roman" w:cs="Times New Roman"/>
          <w:sz w:val="24"/>
          <w:szCs w:val="24"/>
        </w:rPr>
        <w:t>шњено је</w:t>
      </w:r>
      <w:r w:rsidR="00442692" w:rsidRPr="00A415EF">
        <w:rPr>
          <w:rFonts w:ascii="Times New Roman" w:hAnsi="Times New Roman" w:cs="Times New Roman"/>
          <w:sz w:val="24"/>
          <w:szCs w:val="24"/>
        </w:rPr>
        <w:t xml:space="preserve"> </w:t>
      </w:r>
      <w:r w:rsidR="000C35B2" w:rsidRPr="00A415EF">
        <w:rPr>
          <w:rFonts w:ascii="Times New Roman" w:hAnsi="Times New Roman" w:cs="Times New Roman"/>
          <w:sz w:val="24"/>
          <w:szCs w:val="24"/>
        </w:rPr>
        <w:t>да се пред</w:t>
      </w:r>
      <w:r w:rsidR="00670C9A" w:rsidRPr="00A415EF">
        <w:rPr>
          <w:rFonts w:ascii="Times New Roman" w:hAnsi="Times New Roman" w:cs="Times New Roman"/>
          <w:sz w:val="24"/>
          <w:szCs w:val="24"/>
        </w:rPr>
        <w:t>с</w:t>
      </w:r>
      <w:r w:rsidR="000C35B2" w:rsidRPr="00A415EF">
        <w:rPr>
          <w:rFonts w:ascii="Times New Roman" w:hAnsi="Times New Roman" w:cs="Times New Roman"/>
          <w:sz w:val="24"/>
          <w:szCs w:val="24"/>
        </w:rPr>
        <w:t>тавници етнометодологије н</w:t>
      </w:r>
      <w:r w:rsidR="00EE4A8A" w:rsidRPr="00A415EF">
        <w:rPr>
          <w:rFonts w:ascii="Times New Roman" w:hAnsi="Times New Roman" w:cs="Times New Roman"/>
          <w:sz w:val="24"/>
          <w:szCs w:val="24"/>
          <w:lang w:val="sr-Cyrl-CS"/>
        </w:rPr>
        <w:t>е</w:t>
      </w:r>
      <w:r w:rsidR="00C26626" w:rsidRPr="00A415EF">
        <w:rPr>
          <w:rFonts w:ascii="Times New Roman" w:hAnsi="Times New Roman" w:cs="Times New Roman"/>
          <w:sz w:val="24"/>
          <w:szCs w:val="24"/>
          <w:lang w:val="sr-Cyrl-CS"/>
        </w:rPr>
        <w:t xml:space="preserve"> </w:t>
      </w:r>
      <w:r w:rsidR="00EE4A8A" w:rsidRPr="00A415EF">
        <w:rPr>
          <w:rFonts w:ascii="Times New Roman" w:hAnsi="Times New Roman" w:cs="Times New Roman"/>
          <w:sz w:val="24"/>
          <w:szCs w:val="24"/>
          <w:lang w:val="sr-Cyrl-CS"/>
        </w:rPr>
        <w:t>одричу</w:t>
      </w:r>
      <w:r w:rsidR="00670C9A" w:rsidRPr="00A415EF">
        <w:rPr>
          <w:rFonts w:ascii="Times New Roman" w:hAnsi="Times New Roman" w:cs="Times New Roman"/>
          <w:sz w:val="24"/>
          <w:szCs w:val="24"/>
          <w:lang w:val="sr-Cyrl-CS"/>
        </w:rPr>
        <w:t xml:space="preserve"> </w:t>
      </w:r>
      <w:r w:rsidR="00EE4A8A" w:rsidRPr="00A415EF">
        <w:rPr>
          <w:rFonts w:ascii="Times New Roman" w:hAnsi="Times New Roman" w:cs="Times New Roman"/>
          <w:sz w:val="24"/>
          <w:szCs w:val="24"/>
          <w:lang w:val="sr-Cyrl-CS"/>
        </w:rPr>
        <w:t>постојање</w:t>
      </w:r>
      <w:r w:rsidR="00C26626" w:rsidRPr="00A415EF">
        <w:rPr>
          <w:rFonts w:ascii="Times New Roman" w:hAnsi="Times New Roman" w:cs="Times New Roman"/>
          <w:sz w:val="24"/>
          <w:szCs w:val="24"/>
          <w:lang w:val="sr-Cyrl-CS"/>
        </w:rPr>
        <w:t xml:space="preserve"> </w:t>
      </w:r>
      <w:r w:rsidR="00C7128F">
        <w:rPr>
          <w:rFonts w:ascii="Times New Roman" w:hAnsi="Times New Roman" w:cs="Times New Roman"/>
          <w:sz w:val="24"/>
          <w:szCs w:val="24"/>
          <w:lang w:val="sr-Cyrl-CS"/>
        </w:rPr>
        <w:t xml:space="preserve">друштвене </w:t>
      </w:r>
      <w:r w:rsidR="00EE4A8A" w:rsidRPr="00A415EF">
        <w:rPr>
          <w:rFonts w:ascii="Times New Roman" w:hAnsi="Times New Roman" w:cs="Times New Roman"/>
          <w:sz w:val="24"/>
          <w:szCs w:val="24"/>
          <w:lang w:val="sr-Cyrl-CS"/>
        </w:rPr>
        <w:t>структур</w:t>
      </w:r>
      <w:r w:rsidR="00C7128F">
        <w:rPr>
          <w:rFonts w:ascii="Times New Roman" w:hAnsi="Times New Roman" w:cs="Times New Roman"/>
          <w:sz w:val="24"/>
          <w:szCs w:val="24"/>
          <w:lang w:val="sr-Cyrl-CS"/>
        </w:rPr>
        <w:t>е</w:t>
      </w:r>
      <w:r w:rsidR="00C26626" w:rsidRPr="00A415EF">
        <w:rPr>
          <w:rFonts w:ascii="Times New Roman" w:hAnsi="Times New Roman" w:cs="Times New Roman"/>
          <w:sz w:val="24"/>
          <w:szCs w:val="24"/>
          <w:lang w:val="sr-Cyrl-CS"/>
        </w:rPr>
        <w:t>,</w:t>
      </w:r>
      <w:r w:rsidR="003C16E3">
        <w:rPr>
          <w:rFonts w:ascii="Times New Roman" w:hAnsi="Times New Roman" w:cs="Times New Roman"/>
          <w:sz w:val="24"/>
          <w:szCs w:val="24"/>
          <w:lang w:val="sr-Cyrl-CS"/>
        </w:rPr>
        <w:t xml:space="preserve"> која код њих поприма много шире значење од традиционалног схватања</w:t>
      </w:r>
      <w:r w:rsidR="007A218B">
        <w:rPr>
          <w:rFonts w:ascii="Times New Roman" w:hAnsi="Times New Roman" w:cs="Times New Roman"/>
          <w:sz w:val="24"/>
          <w:szCs w:val="24"/>
          <w:lang w:val="sr-Cyrl-CS"/>
        </w:rPr>
        <w:t xml:space="preserve"> појма у социологији</w:t>
      </w:r>
      <w:r w:rsidR="000C2B17">
        <w:rPr>
          <w:rFonts w:ascii="Times New Roman" w:hAnsi="Times New Roman" w:cs="Times New Roman"/>
          <w:sz w:val="24"/>
          <w:szCs w:val="24"/>
          <w:lang w:val="sr-Cyrl-CS"/>
        </w:rPr>
        <w:t xml:space="preserve">, и укључује уређеност социјалног живота, норме, вредности </w:t>
      </w:r>
      <w:r w:rsidR="004C6C7B">
        <w:rPr>
          <w:rFonts w:ascii="Times New Roman" w:hAnsi="Times New Roman" w:cs="Times New Roman"/>
          <w:sz w:val="24"/>
          <w:szCs w:val="24"/>
          <w:lang w:val="sr-Cyrl-CS"/>
        </w:rPr>
        <w:t xml:space="preserve">и још читав низ социјалних реалитета. При том, </w:t>
      </w:r>
      <w:r w:rsidR="007A218B">
        <w:rPr>
          <w:rFonts w:ascii="Times New Roman" w:hAnsi="Times New Roman" w:cs="Times New Roman"/>
          <w:sz w:val="24"/>
          <w:szCs w:val="24"/>
          <w:lang w:val="sr-Cyrl-CS"/>
        </w:rPr>
        <w:t>указано је да се представници етнометодологије</w:t>
      </w:r>
      <w:r w:rsidR="00A158AD" w:rsidRPr="00A415EF">
        <w:rPr>
          <w:rFonts w:ascii="Times New Roman" w:hAnsi="Times New Roman" w:cs="Times New Roman"/>
          <w:sz w:val="24"/>
          <w:szCs w:val="24"/>
          <w:lang w:val="sr-Cyrl-CS"/>
        </w:rPr>
        <w:t xml:space="preserve"> </w:t>
      </w:r>
      <w:r w:rsidR="00EE4A8A" w:rsidRPr="00A415EF">
        <w:rPr>
          <w:rFonts w:ascii="Times New Roman" w:hAnsi="Times New Roman" w:cs="Times New Roman"/>
          <w:sz w:val="24"/>
          <w:szCs w:val="24"/>
          <w:lang w:val="sr-Cyrl-CS"/>
        </w:rPr>
        <w:t>залажу да</w:t>
      </w:r>
      <w:r w:rsidR="00236FFC">
        <w:rPr>
          <w:rFonts w:ascii="Times New Roman" w:hAnsi="Times New Roman" w:cs="Times New Roman"/>
          <w:sz w:val="24"/>
          <w:szCs w:val="24"/>
          <w:lang w:val="sr-Cyrl-CS"/>
        </w:rPr>
        <w:t xml:space="preserve"> се</w:t>
      </w:r>
      <w:r w:rsidR="00C26626" w:rsidRPr="00A415EF">
        <w:rPr>
          <w:rFonts w:ascii="Times New Roman" w:hAnsi="Times New Roman" w:cs="Times New Roman"/>
          <w:sz w:val="24"/>
          <w:szCs w:val="24"/>
          <w:lang w:val="sr-Cyrl-CS"/>
        </w:rPr>
        <w:t xml:space="preserve"> </w:t>
      </w:r>
      <w:r w:rsidR="00EE4A8A" w:rsidRPr="00A415EF">
        <w:rPr>
          <w:rFonts w:ascii="Times New Roman" w:hAnsi="Times New Roman" w:cs="Times New Roman"/>
          <w:sz w:val="24"/>
          <w:szCs w:val="24"/>
          <w:lang w:val="sr-Cyrl-CS"/>
        </w:rPr>
        <w:t>до</w:t>
      </w:r>
      <w:r w:rsidR="00C26626" w:rsidRPr="00A415EF">
        <w:rPr>
          <w:rFonts w:ascii="Times New Roman" w:hAnsi="Times New Roman" w:cs="Times New Roman"/>
          <w:sz w:val="24"/>
          <w:szCs w:val="24"/>
          <w:lang w:val="sr-Cyrl-CS"/>
        </w:rPr>
        <w:t xml:space="preserve"> </w:t>
      </w:r>
      <w:r w:rsidR="00EE4A8A" w:rsidRPr="00A415EF">
        <w:rPr>
          <w:rFonts w:ascii="Times New Roman" w:hAnsi="Times New Roman" w:cs="Times New Roman"/>
          <w:sz w:val="24"/>
          <w:szCs w:val="24"/>
          <w:lang w:val="sr-Cyrl-CS"/>
        </w:rPr>
        <w:t>њ</w:t>
      </w:r>
      <w:r w:rsidR="003C16E3">
        <w:rPr>
          <w:rFonts w:ascii="Times New Roman" w:hAnsi="Times New Roman" w:cs="Times New Roman"/>
          <w:sz w:val="24"/>
          <w:szCs w:val="24"/>
          <w:lang w:val="sr-Cyrl-CS"/>
        </w:rPr>
        <w:t>еног</w:t>
      </w:r>
      <w:r w:rsidR="00A158AD" w:rsidRPr="00A415EF">
        <w:rPr>
          <w:rFonts w:ascii="Times New Roman" w:hAnsi="Times New Roman" w:cs="Times New Roman"/>
          <w:sz w:val="24"/>
          <w:szCs w:val="24"/>
          <w:lang w:val="sr-Cyrl-CS"/>
        </w:rPr>
        <w:t xml:space="preserve"> објашњења</w:t>
      </w:r>
      <w:r w:rsidR="00236FFC">
        <w:rPr>
          <w:rFonts w:ascii="Times New Roman" w:hAnsi="Times New Roman" w:cs="Times New Roman"/>
          <w:sz w:val="24"/>
          <w:szCs w:val="24"/>
          <w:lang w:val="sr-Cyrl-CS"/>
        </w:rPr>
        <w:t>,</w:t>
      </w:r>
      <w:r w:rsidR="00473EF1">
        <w:rPr>
          <w:rFonts w:ascii="Times New Roman" w:hAnsi="Times New Roman" w:cs="Times New Roman"/>
          <w:sz w:val="24"/>
          <w:szCs w:val="24"/>
          <w:lang w:val="sr-Cyrl-CS"/>
        </w:rPr>
        <w:t xml:space="preserve"> као и до других општих и теоријских </w:t>
      </w:r>
      <w:r w:rsidR="00473EF1" w:rsidRPr="00762E0C">
        <w:rPr>
          <w:rFonts w:ascii="Times New Roman" w:hAnsi="Times New Roman" w:cs="Times New Roman"/>
          <w:sz w:val="24"/>
          <w:szCs w:val="24"/>
          <w:lang w:val="sr-Cyrl-CS"/>
        </w:rPr>
        <w:t>ставова</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до</w:t>
      </w:r>
      <w:r w:rsidR="00762E0C" w:rsidRPr="00762E0C">
        <w:rPr>
          <w:rFonts w:ascii="Times New Roman" w:hAnsi="Times New Roman" w:cs="Times New Roman"/>
          <w:sz w:val="24"/>
          <w:szCs w:val="24"/>
          <w:lang w:val="sr-Cyrl-CS"/>
        </w:rPr>
        <w:t>лази</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након</w:t>
      </w:r>
      <w:r w:rsidR="00C26626" w:rsidRPr="00762E0C">
        <w:rPr>
          <w:rFonts w:ascii="Times New Roman" w:hAnsi="Times New Roman" w:cs="Times New Roman"/>
          <w:sz w:val="24"/>
          <w:szCs w:val="24"/>
          <w:lang w:val="sr-Cyrl-CS"/>
        </w:rPr>
        <w:t xml:space="preserve"> </w:t>
      </w:r>
      <w:r w:rsidR="003F5CDA" w:rsidRPr="00762E0C">
        <w:rPr>
          <w:rFonts w:ascii="Times New Roman" w:hAnsi="Times New Roman" w:cs="Times New Roman"/>
          <w:sz w:val="24"/>
          <w:szCs w:val="24"/>
          <w:lang w:val="sr-Cyrl-CS"/>
        </w:rPr>
        <w:t>детаљни</w:t>
      </w:r>
      <w:r w:rsidR="00EE4A8A" w:rsidRPr="00762E0C">
        <w:rPr>
          <w:rFonts w:ascii="Times New Roman" w:hAnsi="Times New Roman" w:cs="Times New Roman"/>
          <w:sz w:val="24"/>
          <w:szCs w:val="24"/>
          <w:lang w:val="sr-Cyrl-CS"/>
        </w:rPr>
        <w:t>х</w:t>
      </w:r>
      <w:r w:rsidR="003F5CDA" w:rsidRPr="00762E0C">
        <w:rPr>
          <w:rFonts w:ascii="Times New Roman" w:hAnsi="Times New Roman" w:cs="Times New Roman"/>
          <w:sz w:val="24"/>
          <w:szCs w:val="24"/>
          <w:lang w:val="sr-Cyrl-CS"/>
        </w:rPr>
        <w:t>,</w:t>
      </w:r>
      <w:r w:rsidR="00C26626" w:rsidRPr="00762E0C">
        <w:rPr>
          <w:rFonts w:ascii="Times New Roman" w:hAnsi="Times New Roman" w:cs="Times New Roman"/>
          <w:sz w:val="24"/>
          <w:szCs w:val="24"/>
          <w:lang w:val="sr-Cyrl-CS"/>
        </w:rPr>
        <w:t xml:space="preserve"> </w:t>
      </w:r>
      <w:r w:rsidR="004C6C7B" w:rsidRPr="00762E0C">
        <w:rPr>
          <w:rFonts w:ascii="Times New Roman" w:hAnsi="Times New Roman" w:cs="Times New Roman"/>
          <w:sz w:val="24"/>
          <w:szCs w:val="24"/>
          <w:lang w:val="sr-Cyrl-CS"/>
        </w:rPr>
        <w:t xml:space="preserve">што </w:t>
      </w:r>
      <w:r w:rsidR="00EE4A8A" w:rsidRPr="00762E0C">
        <w:rPr>
          <w:rFonts w:ascii="Times New Roman" w:hAnsi="Times New Roman" w:cs="Times New Roman"/>
          <w:sz w:val="24"/>
          <w:szCs w:val="24"/>
          <w:lang w:val="sr-Cyrl-CS"/>
        </w:rPr>
        <w:t>дословних</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описа</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понашања</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појединца</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у</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конкретним</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друшт</w:t>
      </w:r>
      <w:r w:rsidR="00A2248F" w:rsidRPr="00762E0C">
        <w:rPr>
          <w:rFonts w:ascii="Times New Roman" w:hAnsi="Times New Roman" w:cs="Times New Roman"/>
          <w:sz w:val="24"/>
          <w:szCs w:val="24"/>
          <w:lang w:val="sr-Cyrl-CS"/>
        </w:rPr>
        <w:t>веним</w:t>
      </w:r>
      <w:r w:rsidR="00C26626" w:rsidRPr="00762E0C">
        <w:rPr>
          <w:rFonts w:ascii="Times New Roman" w:hAnsi="Times New Roman" w:cs="Times New Roman"/>
          <w:sz w:val="24"/>
          <w:szCs w:val="24"/>
          <w:lang w:val="sr-Cyrl-CS"/>
        </w:rPr>
        <w:t xml:space="preserve"> </w:t>
      </w:r>
      <w:r w:rsidR="00EE4A8A" w:rsidRPr="00762E0C">
        <w:rPr>
          <w:rFonts w:ascii="Times New Roman" w:hAnsi="Times New Roman" w:cs="Times New Roman"/>
          <w:sz w:val="24"/>
          <w:szCs w:val="24"/>
          <w:lang w:val="sr-Cyrl-CS"/>
        </w:rPr>
        <w:t>ситуацијама</w:t>
      </w:r>
      <w:r w:rsidR="007965D9" w:rsidRPr="00762E0C">
        <w:rPr>
          <w:rFonts w:ascii="Times New Roman" w:hAnsi="Times New Roman" w:cs="Times New Roman"/>
          <w:sz w:val="24"/>
          <w:szCs w:val="24"/>
          <w:lang w:val="sr-Cyrl-CS"/>
        </w:rPr>
        <w:t xml:space="preserve"> (</w:t>
      </w:r>
      <w:r w:rsidR="00C7128F" w:rsidRPr="00762E0C">
        <w:rPr>
          <w:rFonts w:ascii="Times New Roman" w:hAnsi="Times New Roman" w:cs="Times New Roman"/>
          <w:sz w:val="24"/>
          <w:szCs w:val="24"/>
          <w:lang w:val="sr-Cyrl-CS"/>
        </w:rPr>
        <w:t>исто: 564)</w:t>
      </w:r>
      <w:r w:rsidR="00860C0E" w:rsidRPr="00762E0C">
        <w:rPr>
          <w:rFonts w:ascii="Times New Roman" w:hAnsi="Times New Roman" w:cs="Times New Roman"/>
          <w:sz w:val="24"/>
          <w:szCs w:val="24"/>
          <w:lang w:val="sr-Cyrl-CS"/>
        </w:rPr>
        <w:t xml:space="preserve">. </w:t>
      </w:r>
      <w:r w:rsidR="00912D3E" w:rsidRPr="00762E0C">
        <w:rPr>
          <w:rFonts w:ascii="Times New Roman" w:hAnsi="Times New Roman" w:cs="Times New Roman"/>
          <w:sz w:val="24"/>
          <w:szCs w:val="24"/>
          <w:lang w:val="sr-Cyrl-CS"/>
        </w:rPr>
        <w:t>Е</w:t>
      </w:r>
      <w:r w:rsidR="00912D3E" w:rsidRPr="00A415EF">
        <w:rPr>
          <w:rFonts w:ascii="Times New Roman" w:hAnsi="Times New Roman" w:cs="Times New Roman"/>
          <w:sz w:val="24"/>
          <w:szCs w:val="24"/>
          <w:lang w:val="sr-Cyrl-CS"/>
        </w:rPr>
        <w:t>тнометодолози у</w:t>
      </w:r>
      <w:r w:rsidR="00550448" w:rsidRPr="00A415EF">
        <w:rPr>
          <w:rFonts w:ascii="Times New Roman" w:hAnsi="Times New Roman" w:cs="Times New Roman"/>
          <w:sz w:val="24"/>
          <w:szCs w:val="24"/>
          <w:lang w:val="sr-Latn-CS"/>
        </w:rPr>
        <w:t>воде</w:t>
      </w:r>
      <w:r w:rsidR="00C26626" w:rsidRPr="00A415EF">
        <w:rPr>
          <w:rFonts w:ascii="Times New Roman" w:hAnsi="Times New Roman" w:cs="Times New Roman"/>
          <w:sz w:val="24"/>
          <w:szCs w:val="24"/>
          <w:lang w:val="sr-Latn-CS"/>
        </w:rPr>
        <w:t xml:space="preserve"> </w:t>
      </w:r>
      <w:r w:rsidR="00550448" w:rsidRPr="00A415EF">
        <w:rPr>
          <w:rFonts w:ascii="Times New Roman" w:hAnsi="Times New Roman" w:cs="Times New Roman"/>
          <w:sz w:val="24"/>
          <w:szCs w:val="24"/>
          <w:lang w:val="sr-Latn-CS"/>
        </w:rPr>
        <w:t>појам</w:t>
      </w:r>
      <w:r w:rsidR="00C26626" w:rsidRPr="00A415EF">
        <w:rPr>
          <w:rFonts w:ascii="Times New Roman" w:hAnsi="Times New Roman" w:cs="Times New Roman"/>
          <w:sz w:val="24"/>
          <w:szCs w:val="24"/>
          <w:lang w:val="sr-Latn-CS"/>
        </w:rPr>
        <w:t xml:space="preserve"> </w:t>
      </w:r>
      <w:r w:rsidR="00C26626" w:rsidRPr="00283655">
        <w:rPr>
          <w:rFonts w:ascii="Times New Roman" w:hAnsi="Times New Roman" w:cs="Times New Roman"/>
          <w:bCs/>
          <w:sz w:val="24"/>
          <w:szCs w:val="24"/>
          <w:lang w:val="sr-Latn-CS"/>
        </w:rPr>
        <w:t>“</w:t>
      </w:r>
      <w:r w:rsidR="00550448" w:rsidRPr="00283655">
        <w:rPr>
          <w:rFonts w:ascii="Times New Roman" w:hAnsi="Times New Roman" w:cs="Times New Roman"/>
          <w:bCs/>
          <w:sz w:val="24"/>
          <w:szCs w:val="24"/>
          <w:lang w:val="sr-Latn-CS"/>
        </w:rPr>
        <w:t>индексичност</w:t>
      </w:r>
      <w:r w:rsidR="006D399A" w:rsidRPr="00283655">
        <w:rPr>
          <w:rFonts w:ascii="Times New Roman" w:hAnsi="Times New Roman" w:cs="Times New Roman"/>
          <w:bCs/>
          <w:sz w:val="24"/>
          <w:szCs w:val="24"/>
        </w:rPr>
        <w:t>и</w:t>
      </w:r>
      <w:r w:rsidR="00C26626" w:rsidRPr="00283655">
        <w:rPr>
          <w:rFonts w:ascii="Times New Roman" w:hAnsi="Times New Roman" w:cs="Times New Roman"/>
          <w:bCs/>
          <w:sz w:val="24"/>
          <w:szCs w:val="24"/>
          <w:lang w:val="sr-Latn-CS"/>
        </w:rPr>
        <w:t>”</w:t>
      </w:r>
      <w:r w:rsidR="00912D3E" w:rsidRPr="00283655">
        <w:rPr>
          <w:rFonts w:ascii="Times New Roman" w:hAnsi="Times New Roman" w:cs="Times New Roman"/>
          <w:bCs/>
          <w:sz w:val="24"/>
          <w:szCs w:val="24"/>
        </w:rPr>
        <w:t>,</w:t>
      </w:r>
      <w:r w:rsidR="00912D3E" w:rsidRPr="00A415EF">
        <w:rPr>
          <w:rFonts w:ascii="Times New Roman" w:hAnsi="Times New Roman" w:cs="Times New Roman"/>
          <w:b/>
          <w:bCs/>
          <w:sz w:val="24"/>
          <w:szCs w:val="24"/>
        </w:rPr>
        <w:t xml:space="preserve"> </w:t>
      </w:r>
      <w:r w:rsidR="00550448" w:rsidRPr="00A415EF">
        <w:rPr>
          <w:rFonts w:ascii="Times New Roman" w:hAnsi="Times New Roman" w:cs="Times New Roman"/>
          <w:sz w:val="24"/>
          <w:szCs w:val="24"/>
          <w:lang w:val="sr-Latn-CS"/>
        </w:rPr>
        <w:t>под</w:t>
      </w:r>
      <w:r w:rsidR="00C26626" w:rsidRPr="00A415EF">
        <w:rPr>
          <w:rFonts w:ascii="Times New Roman" w:hAnsi="Times New Roman" w:cs="Times New Roman"/>
          <w:sz w:val="24"/>
          <w:szCs w:val="24"/>
          <w:lang w:val="sr-Latn-CS"/>
        </w:rPr>
        <w:t xml:space="preserve"> </w:t>
      </w:r>
      <w:r w:rsidR="00550448" w:rsidRPr="00A415EF">
        <w:rPr>
          <w:rFonts w:ascii="Times New Roman" w:hAnsi="Times New Roman" w:cs="Times New Roman"/>
          <w:sz w:val="24"/>
          <w:szCs w:val="24"/>
          <w:lang w:val="sr-Latn-CS"/>
        </w:rPr>
        <w:t>којим</w:t>
      </w:r>
      <w:r w:rsidR="00C26626" w:rsidRPr="00A415EF">
        <w:rPr>
          <w:rFonts w:ascii="Times New Roman" w:hAnsi="Times New Roman" w:cs="Times New Roman"/>
          <w:sz w:val="24"/>
          <w:szCs w:val="24"/>
          <w:lang w:val="sr-Latn-CS"/>
        </w:rPr>
        <w:t xml:space="preserve"> </w:t>
      </w:r>
      <w:r w:rsidR="00550448" w:rsidRPr="00A415EF">
        <w:rPr>
          <w:rFonts w:ascii="Times New Roman" w:hAnsi="Times New Roman" w:cs="Times New Roman"/>
          <w:sz w:val="24"/>
          <w:szCs w:val="24"/>
          <w:lang w:val="sr-Latn-CS"/>
        </w:rPr>
        <w:t>се</w:t>
      </w:r>
      <w:r w:rsidR="00C26626" w:rsidRPr="00A415EF">
        <w:rPr>
          <w:rFonts w:ascii="Times New Roman" w:hAnsi="Times New Roman" w:cs="Times New Roman"/>
          <w:sz w:val="24"/>
          <w:szCs w:val="24"/>
          <w:lang w:val="sr-Latn-CS"/>
        </w:rPr>
        <w:t xml:space="preserve"> </w:t>
      </w:r>
      <w:r w:rsidR="00550448" w:rsidRPr="00A415EF">
        <w:rPr>
          <w:rFonts w:ascii="Times New Roman" w:hAnsi="Times New Roman" w:cs="Times New Roman"/>
          <w:sz w:val="24"/>
          <w:szCs w:val="24"/>
          <w:lang w:val="sr-Latn-CS"/>
        </w:rPr>
        <w:t>подразумева</w:t>
      </w:r>
      <w:r w:rsidR="00C26626" w:rsidRPr="00A415EF">
        <w:rPr>
          <w:rFonts w:ascii="Times New Roman" w:hAnsi="Times New Roman" w:cs="Times New Roman"/>
          <w:sz w:val="24"/>
          <w:szCs w:val="24"/>
          <w:lang w:val="sr-Latn-CS"/>
        </w:rPr>
        <w:t xml:space="preserve"> </w:t>
      </w:r>
      <w:r w:rsidR="00550448" w:rsidRPr="00A415EF">
        <w:rPr>
          <w:rFonts w:ascii="Times New Roman" w:hAnsi="Times New Roman" w:cs="Times New Roman"/>
          <w:sz w:val="24"/>
          <w:szCs w:val="24"/>
          <w:lang w:val="sr-Latn-CS"/>
        </w:rPr>
        <w:t>да</w:t>
      </w:r>
      <w:r w:rsidR="00C26626" w:rsidRPr="00A415EF">
        <w:rPr>
          <w:rFonts w:ascii="Times New Roman" w:hAnsi="Times New Roman" w:cs="Times New Roman"/>
          <w:sz w:val="24"/>
          <w:szCs w:val="24"/>
          <w:lang w:val="sr-Latn-CS"/>
        </w:rPr>
        <w:t xml:space="preserve"> </w:t>
      </w:r>
      <w:r w:rsidR="007F47DD" w:rsidRPr="00A415EF">
        <w:rPr>
          <w:rFonts w:ascii="Times New Roman" w:hAnsi="Times New Roman" w:cs="Times New Roman"/>
          <w:sz w:val="24"/>
          <w:szCs w:val="24"/>
        </w:rPr>
        <w:t xml:space="preserve">је </w:t>
      </w:r>
      <w:r w:rsidR="00550448" w:rsidRPr="00A415EF">
        <w:rPr>
          <w:rFonts w:ascii="Times New Roman" w:hAnsi="Times New Roman" w:cs="Times New Roman"/>
          <w:sz w:val="24"/>
          <w:szCs w:val="24"/>
          <w:lang w:val="sr-Latn-CS"/>
        </w:rPr>
        <w:t>ваљано</w:t>
      </w:r>
      <w:r w:rsidR="007F47DD" w:rsidRPr="00A415EF">
        <w:rPr>
          <w:rFonts w:ascii="Times New Roman" w:hAnsi="Times New Roman" w:cs="Times New Roman"/>
          <w:sz w:val="24"/>
          <w:szCs w:val="24"/>
        </w:rPr>
        <w:t xml:space="preserve"> </w:t>
      </w:r>
      <w:r w:rsidR="00550448" w:rsidRPr="00A415EF">
        <w:rPr>
          <w:rFonts w:ascii="Times New Roman" w:hAnsi="Times New Roman" w:cs="Times New Roman"/>
          <w:sz w:val="24"/>
          <w:szCs w:val="24"/>
          <w:lang w:val="sr-Latn-CS"/>
        </w:rPr>
        <w:t>разумевање</w:t>
      </w:r>
      <w:r w:rsidR="00C26626" w:rsidRPr="00A415EF">
        <w:rPr>
          <w:rFonts w:ascii="Times New Roman" w:hAnsi="Times New Roman" w:cs="Times New Roman"/>
          <w:sz w:val="24"/>
          <w:szCs w:val="24"/>
          <w:lang w:val="sr-Latn-CS"/>
        </w:rPr>
        <w:t xml:space="preserve"> </w:t>
      </w:r>
      <w:r w:rsidR="00283655">
        <w:rPr>
          <w:rFonts w:ascii="Times New Roman" w:hAnsi="Times New Roman" w:cs="Times New Roman"/>
          <w:sz w:val="24"/>
          <w:szCs w:val="24"/>
        </w:rPr>
        <w:t>социјалне</w:t>
      </w:r>
      <w:r w:rsidR="009F2A73">
        <w:rPr>
          <w:rFonts w:ascii="Times New Roman" w:hAnsi="Times New Roman" w:cs="Times New Roman"/>
          <w:sz w:val="24"/>
          <w:szCs w:val="24"/>
        </w:rPr>
        <w:t xml:space="preserve"> </w:t>
      </w:r>
      <w:r w:rsidR="009F2A73" w:rsidRPr="00A415EF">
        <w:rPr>
          <w:rFonts w:ascii="Times New Roman" w:hAnsi="Times New Roman" w:cs="Times New Roman"/>
          <w:sz w:val="24"/>
          <w:szCs w:val="24"/>
          <w:lang w:val="sr-Latn-CS"/>
        </w:rPr>
        <w:t xml:space="preserve">интеракције </w:t>
      </w:r>
      <w:r w:rsidR="009F2A73" w:rsidRPr="00A415EF">
        <w:rPr>
          <w:rFonts w:ascii="Times New Roman" w:hAnsi="Times New Roman" w:cs="Times New Roman"/>
          <w:sz w:val="24"/>
          <w:szCs w:val="24"/>
        </w:rPr>
        <w:t xml:space="preserve">једино </w:t>
      </w:r>
      <w:r w:rsidR="009F2A73" w:rsidRPr="00A415EF">
        <w:rPr>
          <w:rFonts w:ascii="Times New Roman" w:hAnsi="Times New Roman" w:cs="Times New Roman"/>
          <w:sz w:val="24"/>
          <w:szCs w:val="24"/>
          <w:lang w:val="sr-Latn-CS"/>
        </w:rPr>
        <w:t>мо</w:t>
      </w:r>
      <w:r w:rsidR="009F2A73" w:rsidRPr="00A415EF">
        <w:rPr>
          <w:rFonts w:ascii="Times New Roman" w:hAnsi="Times New Roman" w:cs="Times New Roman"/>
          <w:sz w:val="24"/>
          <w:szCs w:val="24"/>
        </w:rPr>
        <w:t>гуће</w:t>
      </w:r>
      <w:r w:rsidR="009F2A73" w:rsidRPr="00A415EF">
        <w:rPr>
          <w:rFonts w:ascii="Times New Roman" w:hAnsi="Times New Roman" w:cs="Times New Roman"/>
          <w:sz w:val="24"/>
          <w:szCs w:val="24"/>
          <w:lang w:val="sr-Latn-CS"/>
        </w:rPr>
        <w:t xml:space="preserve"> у</w:t>
      </w:r>
      <w:r w:rsidR="009F2A73" w:rsidRPr="00A415EF">
        <w:rPr>
          <w:rFonts w:ascii="Times New Roman" w:hAnsi="Times New Roman" w:cs="Times New Roman"/>
          <w:sz w:val="24"/>
          <w:szCs w:val="24"/>
        </w:rPr>
        <w:t xml:space="preserve"> склопу</w:t>
      </w:r>
      <w:r w:rsidR="009F2A73" w:rsidRPr="00A415EF">
        <w:rPr>
          <w:rFonts w:ascii="Times New Roman" w:hAnsi="Times New Roman" w:cs="Times New Roman"/>
          <w:sz w:val="24"/>
          <w:szCs w:val="24"/>
          <w:lang w:val="sr-Latn-CS"/>
        </w:rPr>
        <w:t xml:space="preserve"> контекст</w:t>
      </w:r>
      <w:r w:rsidR="009F2A73" w:rsidRPr="00A415EF">
        <w:rPr>
          <w:rFonts w:ascii="Times New Roman" w:hAnsi="Times New Roman" w:cs="Times New Roman"/>
          <w:sz w:val="24"/>
          <w:szCs w:val="24"/>
        </w:rPr>
        <w:t>а</w:t>
      </w:r>
      <w:r w:rsidR="009F2A73" w:rsidRPr="00A415EF">
        <w:rPr>
          <w:rFonts w:ascii="Times New Roman" w:hAnsi="Times New Roman" w:cs="Times New Roman"/>
          <w:sz w:val="24"/>
          <w:szCs w:val="24"/>
          <w:lang w:val="sr-Latn-CS"/>
        </w:rPr>
        <w:t xml:space="preserve"> у</w:t>
      </w:r>
      <w:r w:rsidR="009F2A73" w:rsidRPr="00A415EF">
        <w:rPr>
          <w:rFonts w:ascii="Times New Roman" w:hAnsi="Times New Roman" w:cs="Times New Roman"/>
          <w:sz w:val="24"/>
          <w:szCs w:val="24"/>
        </w:rPr>
        <w:t xml:space="preserve"> </w:t>
      </w:r>
      <w:r w:rsidR="009F2A73" w:rsidRPr="00A415EF">
        <w:rPr>
          <w:rFonts w:ascii="Times New Roman" w:hAnsi="Times New Roman" w:cs="Times New Roman"/>
          <w:sz w:val="24"/>
          <w:szCs w:val="24"/>
          <w:lang w:val="sr-Latn-CS"/>
        </w:rPr>
        <w:t>к</w:t>
      </w:r>
      <w:r w:rsidR="009F2A73" w:rsidRPr="00A415EF">
        <w:rPr>
          <w:rFonts w:ascii="Times New Roman" w:hAnsi="Times New Roman" w:cs="Times New Roman"/>
          <w:sz w:val="24"/>
          <w:szCs w:val="24"/>
        </w:rPr>
        <w:t>ом</w:t>
      </w:r>
      <w:r w:rsidR="009F2A73" w:rsidRPr="00A415EF">
        <w:rPr>
          <w:rFonts w:ascii="Times New Roman" w:hAnsi="Times New Roman" w:cs="Times New Roman"/>
          <w:sz w:val="24"/>
          <w:szCs w:val="24"/>
          <w:lang w:val="sr-Latn-CS"/>
        </w:rPr>
        <w:t>е</w:t>
      </w:r>
      <w:r w:rsidR="009F2A73" w:rsidRPr="00A415EF">
        <w:rPr>
          <w:rFonts w:ascii="Times New Roman" w:hAnsi="Times New Roman" w:cs="Times New Roman"/>
          <w:sz w:val="24"/>
          <w:szCs w:val="24"/>
        </w:rPr>
        <w:t xml:space="preserve"> се она одвија</w:t>
      </w:r>
      <w:r w:rsidR="009F2A73">
        <w:rPr>
          <w:rFonts w:ascii="Times New Roman" w:hAnsi="Times New Roman" w:cs="Times New Roman"/>
          <w:sz w:val="24"/>
          <w:szCs w:val="24"/>
        </w:rPr>
        <w:t xml:space="preserve"> (исто)</w:t>
      </w:r>
      <w:r w:rsidR="009F2A73" w:rsidRPr="00A415EF">
        <w:rPr>
          <w:rFonts w:ascii="Times New Roman" w:hAnsi="Times New Roman" w:cs="Times New Roman"/>
          <w:sz w:val="24"/>
          <w:szCs w:val="24"/>
        </w:rPr>
        <w:t>.</w:t>
      </w:r>
      <w:r w:rsidR="00283655">
        <w:rPr>
          <w:rFonts w:ascii="Times New Roman" w:hAnsi="Times New Roman" w:cs="Times New Roman"/>
          <w:sz w:val="24"/>
          <w:szCs w:val="24"/>
        </w:rPr>
        <w:t xml:space="preserve"> „Пр</w:t>
      </w:r>
      <w:r w:rsidR="008D7100">
        <w:rPr>
          <w:rFonts w:ascii="Times New Roman" w:hAnsi="Times New Roman" w:cs="Times New Roman"/>
          <w:sz w:val="24"/>
          <w:szCs w:val="24"/>
        </w:rPr>
        <w:t>и</w:t>
      </w:r>
      <w:r w:rsidR="00283655">
        <w:rPr>
          <w:rFonts w:ascii="Times New Roman" w:hAnsi="Times New Roman" w:cs="Times New Roman"/>
          <w:sz w:val="24"/>
          <w:szCs w:val="24"/>
        </w:rPr>
        <w:t>ручно знање“</w:t>
      </w:r>
      <w:r w:rsidR="00F550A1">
        <w:rPr>
          <w:rFonts w:ascii="Times New Roman" w:hAnsi="Times New Roman" w:cs="Times New Roman"/>
          <w:sz w:val="24"/>
          <w:szCs w:val="24"/>
        </w:rPr>
        <w:t xml:space="preserve"> </w:t>
      </w:r>
      <w:r w:rsidR="00A30E61">
        <w:rPr>
          <w:rFonts w:ascii="Times New Roman" w:hAnsi="Times New Roman" w:cs="Times New Roman"/>
          <w:sz w:val="24"/>
          <w:szCs w:val="24"/>
        </w:rPr>
        <w:t>протумач</w:t>
      </w:r>
      <w:r w:rsidR="00F550A1">
        <w:rPr>
          <w:rFonts w:ascii="Times New Roman" w:hAnsi="Times New Roman" w:cs="Times New Roman"/>
          <w:sz w:val="24"/>
          <w:szCs w:val="24"/>
        </w:rPr>
        <w:t>ено као</w:t>
      </w:r>
      <w:r w:rsidR="00283655">
        <w:rPr>
          <w:rFonts w:ascii="Times New Roman" w:hAnsi="Times New Roman" w:cs="Times New Roman"/>
          <w:sz w:val="24"/>
          <w:szCs w:val="24"/>
        </w:rPr>
        <w:t xml:space="preserve"> наталожено животно искуств</w:t>
      </w:r>
      <w:r w:rsidR="00F550A1">
        <w:rPr>
          <w:rFonts w:ascii="Times New Roman" w:hAnsi="Times New Roman" w:cs="Times New Roman"/>
          <w:sz w:val="24"/>
          <w:szCs w:val="24"/>
        </w:rPr>
        <w:t>о</w:t>
      </w:r>
      <w:r w:rsidR="00283655">
        <w:rPr>
          <w:rFonts w:ascii="Times New Roman" w:hAnsi="Times New Roman" w:cs="Times New Roman"/>
          <w:sz w:val="24"/>
          <w:szCs w:val="24"/>
        </w:rPr>
        <w:t xml:space="preserve"> </w:t>
      </w:r>
      <w:r w:rsidR="008D7100">
        <w:rPr>
          <w:rFonts w:ascii="Times New Roman" w:hAnsi="Times New Roman" w:cs="Times New Roman"/>
          <w:sz w:val="24"/>
          <w:szCs w:val="24"/>
        </w:rPr>
        <w:t xml:space="preserve">стечено </w:t>
      </w:r>
      <w:r w:rsidR="00C3054B">
        <w:rPr>
          <w:rFonts w:ascii="Times New Roman" w:hAnsi="Times New Roman" w:cs="Times New Roman"/>
          <w:sz w:val="24"/>
          <w:szCs w:val="24"/>
        </w:rPr>
        <w:t>животом у једном друштву и „позадинска очекивања“ схваћена у значењу</w:t>
      </w:r>
      <w:r w:rsidR="008D7100">
        <w:rPr>
          <w:rFonts w:ascii="Times New Roman" w:hAnsi="Times New Roman" w:cs="Times New Roman"/>
          <w:sz w:val="24"/>
          <w:szCs w:val="24"/>
        </w:rPr>
        <w:t xml:space="preserve"> „скупа неосвешћених претпоставки које актери </w:t>
      </w:r>
      <w:r w:rsidR="009F2A73">
        <w:rPr>
          <w:rFonts w:ascii="Times New Roman" w:hAnsi="Times New Roman" w:cs="Times New Roman"/>
          <w:sz w:val="24"/>
          <w:szCs w:val="24"/>
        </w:rPr>
        <w:t>деле и са којима улазе у интеракцију“ (исто: 565),</w:t>
      </w:r>
      <w:r w:rsidR="00802AF5">
        <w:rPr>
          <w:rFonts w:ascii="Times New Roman" w:hAnsi="Times New Roman" w:cs="Times New Roman"/>
          <w:sz w:val="24"/>
          <w:szCs w:val="24"/>
        </w:rPr>
        <w:t xml:space="preserve"> </w:t>
      </w:r>
      <w:r w:rsidR="00A30E61">
        <w:rPr>
          <w:rFonts w:ascii="Times New Roman" w:hAnsi="Times New Roman" w:cs="Times New Roman"/>
          <w:sz w:val="24"/>
          <w:szCs w:val="24"/>
        </w:rPr>
        <w:t xml:space="preserve">важни </w:t>
      </w:r>
      <w:r w:rsidR="00802AF5">
        <w:rPr>
          <w:rFonts w:ascii="Times New Roman" w:hAnsi="Times New Roman" w:cs="Times New Roman"/>
          <w:sz w:val="24"/>
          <w:szCs w:val="24"/>
        </w:rPr>
        <w:t xml:space="preserve">су </w:t>
      </w:r>
      <w:r w:rsidR="009F2A73">
        <w:rPr>
          <w:rFonts w:ascii="Times New Roman" w:hAnsi="Times New Roman" w:cs="Times New Roman"/>
          <w:sz w:val="24"/>
          <w:szCs w:val="24"/>
        </w:rPr>
        <w:t xml:space="preserve">појмови у </w:t>
      </w:r>
      <w:r w:rsidR="00073018">
        <w:rPr>
          <w:rFonts w:ascii="Times New Roman" w:hAnsi="Times New Roman" w:cs="Times New Roman"/>
          <w:sz w:val="24"/>
          <w:szCs w:val="24"/>
        </w:rPr>
        <w:t>етнометодологији</w:t>
      </w:r>
      <w:r w:rsidR="00802AF5">
        <w:rPr>
          <w:rFonts w:ascii="Times New Roman" w:hAnsi="Times New Roman" w:cs="Times New Roman"/>
          <w:sz w:val="24"/>
          <w:szCs w:val="24"/>
        </w:rPr>
        <w:t xml:space="preserve"> и њихова улога у етнометодолошким истраживањима је описана у прилогу. </w:t>
      </w:r>
      <w:r w:rsidR="00246D91">
        <w:rPr>
          <w:rFonts w:ascii="Times New Roman" w:hAnsi="Times New Roman" w:cs="Times New Roman"/>
          <w:sz w:val="24"/>
          <w:szCs w:val="24"/>
        </w:rPr>
        <w:t xml:space="preserve">Описане су и методе и технике у </w:t>
      </w:r>
      <w:r w:rsidR="007D6171">
        <w:rPr>
          <w:rFonts w:ascii="Times New Roman" w:hAnsi="Times New Roman" w:cs="Times New Roman"/>
          <w:sz w:val="24"/>
          <w:szCs w:val="24"/>
        </w:rPr>
        <w:t>склопу поменутог теоријског правца</w:t>
      </w:r>
      <w:r w:rsidR="00246D91">
        <w:rPr>
          <w:rFonts w:ascii="Times New Roman" w:hAnsi="Times New Roman" w:cs="Times New Roman"/>
          <w:sz w:val="24"/>
          <w:szCs w:val="24"/>
        </w:rPr>
        <w:t xml:space="preserve">, конкретизоване на примерима из </w:t>
      </w:r>
      <w:r w:rsidR="00246D91">
        <w:rPr>
          <w:rFonts w:ascii="Times New Roman" w:hAnsi="Times New Roman" w:cs="Times New Roman"/>
          <w:sz w:val="24"/>
          <w:szCs w:val="24"/>
        </w:rPr>
        <w:lastRenderedPageBreak/>
        <w:t xml:space="preserve">литературе и </w:t>
      </w:r>
      <w:r w:rsidR="0020275A">
        <w:rPr>
          <w:rFonts w:ascii="Times New Roman" w:hAnsi="Times New Roman" w:cs="Times New Roman"/>
          <w:sz w:val="24"/>
          <w:szCs w:val="24"/>
        </w:rPr>
        <w:t>дата</w:t>
      </w:r>
      <w:r w:rsidR="007D6171">
        <w:rPr>
          <w:rFonts w:ascii="Times New Roman" w:hAnsi="Times New Roman" w:cs="Times New Roman"/>
          <w:sz w:val="24"/>
          <w:szCs w:val="24"/>
        </w:rPr>
        <w:t xml:space="preserve"> је</w:t>
      </w:r>
      <w:r w:rsidR="0020275A">
        <w:rPr>
          <w:rFonts w:ascii="Times New Roman" w:hAnsi="Times New Roman" w:cs="Times New Roman"/>
          <w:sz w:val="24"/>
          <w:szCs w:val="24"/>
        </w:rPr>
        <w:t xml:space="preserve"> врло слојевита критика </w:t>
      </w:r>
      <w:r w:rsidR="00007CDF">
        <w:rPr>
          <w:rFonts w:ascii="Times New Roman" w:hAnsi="Times New Roman" w:cs="Times New Roman"/>
          <w:sz w:val="24"/>
          <w:szCs w:val="24"/>
        </w:rPr>
        <w:t xml:space="preserve">полазних теоријских ставова и методолошких решења </w:t>
      </w:r>
      <w:r w:rsidR="00BD633D">
        <w:rPr>
          <w:rFonts w:ascii="Times New Roman" w:hAnsi="Times New Roman" w:cs="Times New Roman"/>
          <w:sz w:val="24"/>
          <w:szCs w:val="24"/>
        </w:rPr>
        <w:t xml:space="preserve">проистекла </w:t>
      </w:r>
      <w:r w:rsidR="00007CDF">
        <w:rPr>
          <w:rFonts w:ascii="Times New Roman" w:hAnsi="Times New Roman" w:cs="Times New Roman"/>
          <w:sz w:val="24"/>
          <w:szCs w:val="24"/>
        </w:rPr>
        <w:t>из њих</w:t>
      </w:r>
      <w:r w:rsidR="00BD633D">
        <w:rPr>
          <w:rFonts w:ascii="Times New Roman" w:hAnsi="Times New Roman" w:cs="Times New Roman"/>
          <w:sz w:val="24"/>
          <w:szCs w:val="24"/>
        </w:rPr>
        <w:t>.</w:t>
      </w:r>
      <w:r w:rsidR="00073018">
        <w:rPr>
          <w:rFonts w:ascii="Times New Roman" w:hAnsi="Times New Roman" w:cs="Times New Roman"/>
          <w:sz w:val="24"/>
          <w:szCs w:val="24"/>
        </w:rPr>
        <w:t xml:space="preserve"> </w:t>
      </w:r>
    </w:p>
    <w:p w:rsidR="003C0712" w:rsidRDefault="007A54FF" w:rsidP="00E63F8C">
      <w:pPr>
        <w:spacing w:after="120" w:line="240" w:lineRule="auto"/>
        <w:ind w:firstLine="720"/>
        <w:contextualSpacing/>
        <w:jc w:val="both"/>
        <w:rPr>
          <w:rFonts w:ascii="Times New Roman" w:hAnsi="Times New Roman" w:cs="Times New Roman"/>
          <w:sz w:val="24"/>
          <w:szCs w:val="24"/>
        </w:rPr>
      </w:pPr>
      <w:r w:rsidRPr="00C76EBA">
        <w:rPr>
          <w:rFonts w:ascii="Times New Roman" w:hAnsi="Times New Roman" w:cs="Times New Roman"/>
          <w:sz w:val="24"/>
          <w:szCs w:val="24"/>
        </w:rPr>
        <w:t xml:space="preserve">Заокрет на </w:t>
      </w:r>
      <w:r w:rsidR="0082015F" w:rsidRPr="00C76EBA">
        <w:rPr>
          <w:rFonts w:ascii="Times New Roman" w:hAnsi="Times New Roman" w:cs="Times New Roman"/>
          <w:sz w:val="24"/>
          <w:szCs w:val="24"/>
        </w:rPr>
        <w:t xml:space="preserve">епистемолошком плану </w:t>
      </w:r>
      <w:r w:rsidRPr="00C76EBA">
        <w:rPr>
          <w:rFonts w:ascii="Times New Roman" w:hAnsi="Times New Roman" w:cs="Times New Roman"/>
          <w:sz w:val="24"/>
          <w:szCs w:val="24"/>
        </w:rPr>
        <w:t xml:space="preserve">од </w:t>
      </w:r>
      <w:r w:rsidR="0082015F" w:rsidRPr="00C76EBA">
        <w:rPr>
          <w:rFonts w:ascii="Times New Roman" w:hAnsi="Times New Roman" w:cs="Times New Roman"/>
          <w:sz w:val="24"/>
          <w:szCs w:val="24"/>
        </w:rPr>
        <w:t xml:space="preserve">социологије </w:t>
      </w:r>
      <w:r w:rsidRPr="00C76EBA">
        <w:rPr>
          <w:rFonts w:ascii="Times New Roman" w:hAnsi="Times New Roman" w:cs="Times New Roman"/>
          <w:sz w:val="24"/>
          <w:szCs w:val="24"/>
        </w:rPr>
        <w:t xml:space="preserve">као </w:t>
      </w:r>
      <w:r w:rsidR="008A6D1E" w:rsidRPr="00C76EBA">
        <w:rPr>
          <w:rFonts w:ascii="Times New Roman" w:hAnsi="Times New Roman" w:cs="Times New Roman"/>
          <w:sz w:val="24"/>
          <w:szCs w:val="24"/>
        </w:rPr>
        <w:t>науке о глобалном друштву</w:t>
      </w:r>
      <w:r w:rsidR="009F0586" w:rsidRPr="00C76EBA">
        <w:rPr>
          <w:rFonts w:ascii="Times New Roman" w:hAnsi="Times New Roman" w:cs="Times New Roman"/>
          <w:sz w:val="24"/>
          <w:szCs w:val="24"/>
        </w:rPr>
        <w:t xml:space="preserve"> </w:t>
      </w:r>
      <w:r w:rsidR="008A6D1E" w:rsidRPr="00C76EBA">
        <w:rPr>
          <w:rFonts w:ascii="Times New Roman" w:hAnsi="Times New Roman" w:cs="Times New Roman"/>
          <w:sz w:val="24"/>
          <w:szCs w:val="24"/>
        </w:rPr>
        <w:t>и друштвеним структурама које детерминишу живот социјалних актера</w:t>
      </w:r>
      <w:r w:rsidR="009F0586" w:rsidRPr="00C76EBA">
        <w:rPr>
          <w:rFonts w:ascii="Times New Roman" w:hAnsi="Times New Roman" w:cs="Times New Roman"/>
          <w:sz w:val="24"/>
          <w:szCs w:val="24"/>
        </w:rPr>
        <w:t xml:space="preserve"> </w:t>
      </w:r>
      <w:r w:rsidR="00616079" w:rsidRPr="00C76EBA">
        <w:rPr>
          <w:rFonts w:ascii="Times New Roman" w:hAnsi="Times New Roman" w:cs="Times New Roman"/>
          <w:sz w:val="24"/>
          <w:szCs w:val="24"/>
        </w:rPr>
        <w:t>(</w:t>
      </w:r>
      <w:r w:rsidR="00E93523" w:rsidRPr="00C76EBA">
        <w:rPr>
          <w:rFonts w:ascii="Times New Roman" w:hAnsi="Times New Roman" w:cs="Times New Roman"/>
          <w:sz w:val="24"/>
          <w:szCs w:val="24"/>
        </w:rPr>
        <w:t>што чини супстанцу ве</w:t>
      </w:r>
      <w:r w:rsidR="00FE046A">
        <w:rPr>
          <w:rFonts w:ascii="Times New Roman" w:hAnsi="Times New Roman" w:cs="Times New Roman"/>
          <w:sz w:val="24"/>
          <w:szCs w:val="24"/>
        </w:rPr>
        <w:t>ћег</w:t>
      </w:r>
      <w:r w:rsidR="00E93523" w:rsidRPr="00C76EBA">
        <w:rPr>
          <w:rFonts w:ascii="Times New Roman" w:hAnsi="Times New Roman" w:cs="Times New Roman"/>
          <w:sz w:val="24"/>
          <w:szCs w:val="24"/>
        </w:rPr>
        <w:t xml:space="preserve"> броја</w:t>
      </w:r>
      <w:r w:rsidR="00616079" w:rsidRPr="00C76EBA">
        <w:rPr>
          <w:rFonts w:ascii="Times New Roman" w:hAnsi="Times New Roman" w:cs="Times New Roman"/>
          <w:sz w:val="24"/>
          <w:szCs w:val="24"/>
        </w:rPr>
        <w:t xml:space="preserve"> теоријски</w:t>
      </w:r>
      <w:r w:rsidR="00E93523" w:rsidRPr="00C76EBA">
        <w:rPr>
          <w:rFonts w:ascii="Times New Roman" w:hAnsi="Times New Roman" w:cs="Times New Roman"/>
          <w:sz w:val="24"/>
          <w:szCs w:val="24"/>
        </w:rPr>
        <w:t>х</w:t>
      </w:r>
      <w:r w:rsidR="00616079" w:rsidRPr="00C76EBA">
        <w:rPr>
          <w:rFonts w:ascii="Times New Roman" w:hAnsi="Times New Roman" w:cs="Times New Roman"/>
          <w:sz w:val="24"/>
          <w:szCs w:val="24"/>
        </w:rPr>
        <w:t xml:space="preserve"> прав</w:t>
      </w:r>
      <w:r w:rsidR="00563BFF" w:rsidRPr="00C76EBA">
        <w:rPr>
          <w:rFonts w:ascii="Times New Roman" w:hAnsi="Times New Roman" w:cs="Times New Roman"/>
          <w:sz w:val="24"/>
          <w:szCs w:val="24"/>
        </w:rPr>
        <w:t>а</w:t>
      </w:r>
      <w:r w:rsidR="00616079" w:rsidRPr="00C76EBA">
        <w:rPr>
          <w:rFonts w:ascii="Times New Roman" w:hAnsi="Times New Roman" w:cs="Times New Roman"/>
          <w:sz w:val="24"/>
          <w:szCs w:val="24"/>
        </w:rPr>
        <w:t>ц</w:t>
      </w:r>
      <w:r w:rsidR="00E93523" w:rsidRPr="00C76EBA">
        <w:rPr>
          <w:rFonts w:ascii="Times New Roman" w:hAnsi="Times New Roman" w:cs="Times New Roman"/>
          <w:sz w:val="24"/>
          <w:szCs w:val="24"/>
        </w:rPr>
        <w:t>а у социологији</w:t>
      </w:r>
      <w:r w:rsidR="00616079" w:rsidRPr="00C76EBA">
        <w:rPr>
          <w:rFonts w:ascii="Times New Roman" w:hAnsi="Times New Roman" w:cs="Times New Roman"/>
          <w:sz w:val="24"/>
          <w:szCs w:val="24"/>
        </w:rPr>
        <w:t>)</w:t>
      </w:r>
      <w:r w:rsidR="008A6D1E" w:rsidRPr="00C76EBA">
        <w:rPr>
          <w:rFonts w:ascii="Times New Roman" w:hAnsi="Times New Roman" w:cs="Times New Roman"/>
          <w:sz w:val="24"/>
          <w:szCs w:val="24"/>
        </w:rPr>
        <w:t xml:space="preserve"> ишао је</w:t>
      </w:r>
      <w:r w:rsidR="00B05ACE" w:rsidRPr="00C76EBA">
        <w:rPr>
          <w:rFonts w:ascii="Times New Roman" w:hAnsi="Times New Roman" w:cs="Times New Roman"/>
          <w:sz w:val="24"/>
          <w:szCs w:val="24"/>
        </w:rPr>
        <w:t xml:space="preserve"> преко</w:t>
      </w:r>
      <w:r w:rsidR="008E1A92" w:rsidRPr="00C76EBA">
        <w:rPr>
          <w:rFonts w:ascii="Times New Roman" w:hAnsi="Times New Roman" w:cs="Times New Roman"/>
          <w:sz w:val="24"/>
          <w:szCs w:val="24"/>
        </w:rPr>
        <w:t xml:space="preserve"> историзма и</w:t>
      </w:r>
      <w:r w:rsidR="008A6D1E" w:rsidRPr="00C76EBA">
        <w:rPr>
          <w:rFonts w:ascii="Times New Roman" w:hAnsi="Times New Roman" w:cs="Times New Roman"/>
          <w:sz w:val="24"/>
          <w:szCs w:val="24"/>
        </w:rPr>
        <w:t xml:space="preserve"> </w:t>
      </w:r>
      <w:r w:rsidR="00E93523" w:rsidRPr="00C76EBA">
        <w:rPr>
          <w:rFonts w:ascii="Times New Roman" w:hAnsi="Times New Roman" w:cs="Times New Roman"/>
          <w:sz w:val="24"/>
          <w:szCs w:val="24"/>
        </w:rPr>
        <w:t xml:space="preserve">различитих </w:t>
      </w:r>
      <w:r w:rsidR="00563BFF" w:rsidRPr="00C76EBA">
        <w:rPr>
          <w:rFonts w:ascii="Times New Roman" w:hAnsi="Times New Roman" w:cs="Times New Roman"/>
          <w:sz w:val="24"/>
          <w:szCs w:val="24"/>
        </w:rPr>
        <w:t>номиналистичких варијанти</w:t>
      </w:r>
      <w:r w:rsidR="00E63F8C">
        <w:rPr>
          <w:rFonts w:ascii="Times New Roman" w:hAnsi="Times New Roman" w:cs="Times New Roman"/>
          <w:sz w:val="24"/>
          <w:szCs w:val="24"/>
        </w:rPr>
        <w:t xml:space="preserve"> </w:t>
      </w:r>
      <w:r w:rsidR="00AE6E04">
        <w:rPr>
          <w:rFonts w:ascii="Times New Roman" w:hAnsi="Times New Roman" w:cs="Times New Roman"/>
          <w:sz w:val="24"/>
          <w:szCs w:val="24"/>
        </w:rPr>
        <w:t>тумачења</w:t>
      </w:r>
      <w:r w:rsidR="00563BFF" w:rsidRPr="00C76EBA">
        <w:rPr>
          <w:rFonts w:ascii="Times New Roman" w:hAnsi="Times New Roman" w:cs="Times New Roman"/>
          <w:sz w:val="24"/>
          <w:szCs w:val="24"/>
        </w:rPr>
        <w:t xml:space="preserve"> друштва</w:t>
      </w:r>
      <w:r w:rsidR="00E63F8C">
        <w:rPr>
          <w:rFonts w:ascii="Times New Roman" w:hAnsi="Times New Roman" w:cs="Times New Roman"/>
          <w:sz w:val="24"/>
          <w:szCs w:val="24"/>
        </w:rPr>
        <w:t xml:space="preserve"> </w:t>
      </w:r>
      <w:r w:rsidR="008D3FC0" w:rsidRPr="00C76EBA">
        <w:rPr>
          <w:rFonts w:ascii="Times New Roman" w:hAnsi="Times New Roman" w:cs="Times New Roman"/>
          <w:sz w:val="24"/>
          <w:szCs w:val="24"/>
        </w:rPr>
        <w:t xml:space="preserve">и </w:t>
      </w:r>
      <w:r w:rsidR="00B05ACE" w:rsidRPr="00C76EBA">
        <w:rPr>
          <w:rFonts w:ascii="Times New Roman" w:hAnsi="Times New Roman" w:cs="Times New Roman"/>
          <w:sz w:val="24"/>
          <w:szCs w:val="24"/>
        </w:rPr>
        <w:t>потраге</w:t>
      </w:r>
      <w:r w:rsidR="00C33C78" w:rsidRPr="00C76EBA">
        <w:rPr>
          <w:rFonts w:ascii="Times New Roman" w:hAnsi="Times New Roman" w:cs="Times New Roman"/>
          <w:sz w:val="24"/>
          <w:szCs w:val="24"/>
        </w:rPr>
        <w:t xml:space="preserve"> за </w:t>
      </w:r>
      <w:r w:rsidR="00FE046A">
        <w:rPr>
          <w:rFonts w:ascii="Times New Roman" w:hAnsi="Times New Roman" w:cs="Times New Roman"/>
          <w:sz w:val="24"/>
          <w:szCs w:val="24"/>
        </w:rPr>
        <w:t xml:space="preserve">обрасцем </w:t>
      </w:r>
      <w:r w:rsidR="00C33C78" w:rsidRPr="00C76EBA">
        <w:rPr>
          <w:rFonts w:ascii="Times New Roman" w:hAnsi="Times New Roman" w:cs="Times New Roman"/>
          <w:sz w:val="24"/>
          <w:szCs w:val="24"/>
        </w:rPr>
        <w:t>у ко</w:t>
      </w:r>
      <w:r w:rsidR="00FE046A">
        <w:rPr>
          <w:rFonts w:ascii="Times New Roman" w:hAnsi="Times New Roman" w:cs="Times New Roman"/>
          <w:sz w:val="24"/>
          <w:szCs w:val="24"/>
        </w:rPr>
        <w:t>ме</w:t>
      </w:r>
      <w:r w:rsidR="00C33C78" w:rsidRPr="00C76EBA">
        <w:rPr>
          <w:rFonts w:ascii="Times New Roman" w:hAnsi="Times New Roman" w:cs="Times New Roman"/>
          <w:sz w:val="24"/>
          <w:szCs w:val="24"/>
        </w:rPr>
        <w:t xml:space="preserve"> се међусобним утицајем друштва и појединца формира његов </w:t>
      </w:r>
      <w:r w:rsidR="00B05ACE" w:rsidRPr="00C76EBA">
        <w:rPr>
          <w:rFonts w:ascii="Times New Roman" w:hAnsi="Times New Roman" w:cs="Times New Roman"/>
          <w:sz w:val="24"/>
          <w:szCs w:val="24"/>
        </w:rPr>
        <w:t>хабитус</w:t>
      </w:r>
      <w:r w:rsidR="00E63F8C">
        <w:rPr>
          <w:rFonts w:ascii="Times New Roman" w:hAnsi="Times New Roman" w:cs="Times New Roman"/>
          <w:sz w:val="24"/>
          <w:szCs w:val="24"/>
        </w:rPr>
        <w:t xml:space="preserve"> </w:t>
      </w:r>
      <w:r w:rsidR="00B05ACE" w:rsidRPr="00C76EBA">
        <w:rPr>
          <w:rFonts w:ascii="Times New Roman" w:hAnsi="Times New Roman" w:cs="Times New Roman"/>
          <w:sz w:val="24"/>
          <w:szCs w:val="24"/>
        </w:rPr>
        <w:t xml:space="preserve">(Бурдије) </w:t>
      </w:r>
      <w:r w:rsidR="008A6D1E" w:rsidRPr="00C76EBA">
        <w:rPr>
          <w:rFonts w:ascii="Times New Roman" w:hAnsi="Times New Roman" w:cs="Times New Roman"/>
          <w:sz w:val="24"/>
          <w:szCs w:val="24"/>
        </w:rPr>
        <w:t xml:space="preserve">ка социологији </w:t>
      </w:r>
      <w:r w:rsidR="007C7273" w:rsidRPr="00C76EBA">
        <w:rPr>
          <w:rFonts w:ascii="Times New Roman" w:hAnsi="Times New Roman" w:cs="Times New Roman"/>
          <w:sz w:val="24"/>
          <w:szCs w:val="24"/>
        </w:rPr>
        <w:t>актера</w:t>
      </w:r>
      <w:r w:rsidR="00B05ACE" w:rsidRPr="00C76EBA">
        <w:rPr>
          <w:rFonts w:ascii="Times New Roman" w:hAnsi="Times New Roman" w:cs="Times New Roman"/>
          <w:sz w:val="24"/>
          <w:szCs w:val="24"/>
        </w:rPr>
        <w:t xml:space="preserve"> </w:t>
      </w:r>
      <w:r w:rsidR="00616079" w:rsidRPr="00C76EBA">
        <w:rPr>
          <w:rFonts w:ascii="Times New Roman" w:hAnsi="Times New Roman" w:cs="Times New Roman"/>
          <w:sz w:val="24"/>
          <w:szCs w:val="24"/>
        </w:rPr>
        <w:t>(Гофман, Гарфинкел и др)</w:t>
      </w:r>
      <w:r w:rsidR="00D51AE5" w:rsidRPr="00C76EBA">
        <w:rPr>
          <w:rFonts w:ascii="Times New Roman" w:hAnsi="Times New Roman" w:cs="Times New Roman"/>
          <w:sz w:val="24"/>
          <w:szCs w:val="24"/>
        </w:rPr>
        <w:t xml:space="preserve">, </w:t>
      </w:r>
      <w:r w:rsidR="00784E29" w:rsidRPr="00C76EBA">
        <w:rPr>
          <w:rFonts w:ascii="Times New Roman" w:hAnsi="Times New Roman" w:cs="Times New Roman"/>
          <w:sz w:val="24"/>
          <w:szCs w:val="24"/>
        </w:rPr>
        <w:t>до</w:t>
      </w:r>
      <w:r w:rsidR="00D51AE5" w:rsidRPr="00C76EBA">
        <w:rPr>
          <w:rFonts w:ascii="Times New Roman" w:hAnsi="Times New Roman" w:cs="Times New Roman"/>
          <w:sz w:val="24"/>
          <w:szCs w:val="24"/>
        </w:rPr>
        <w:t xml:space="preserve"> </w:t>
      </w:r>
      <w:r w:rsidR="00B05ACE" w:rsidRPr="00C76EBA">
        <w:rPr>
          <w:rFonts w:ascii="Times New Roman" w:hAnsi="Times New Roman" w:cs="Times New Roman"/>
          <w:sz w:val="24"/>
          <w:szCs w:val="24"/>
        </w:rPr>
        <w:t>социологиј</w:t>
      </w:r>
      <w:r w:rsidR="00784E29" w:rsidRPr="00C76EBA">
        <w:rPr>
          <w:rFonts w:ascii="Times New Roman" w:hAnsi="Times New Roman" w:cs="Times New Roman"/>
          <w:sz w:val="24"/>
          <w:szCs w:val="24"/>
        </w:rPr>
        <w:t>е</w:t>
      </w:r>
      <w:r w:rsidR="00B05ACE" w:rsidRPr="00C76EBA">
        <w:rPr>
          <w:rFonts w:ascii="Times New Roman" w:hAnsi="Times New Roman" w:cs="Times New Roman"/>
          <w:sz w:val="24"/>
          <w:szCs w:val="24"/>
        </w:rPr>
        <w:t xml:space="preserve"> субјекта (Турен)</w:t>
      </w:r>
      <w:r w:rsidR="00E121EF" w:rsidRPr="00C76EBA">
        <w:rPr>
          <w:rFonts w:ascii="Times New Roman" w:hAnsi="Times New Roman" w:cs="Times New Roman"/>
          <w:sz w:val="24"/>
          <w:szCs w:val="24"/>
        </w:rPr>
        <w:t>,</w:t>
      </w:r>
      <w:r w:rsidR="00474C33">
        <w:rPr>
          <w:rFonts w:ascii="Times New Roman" w:hAnsi="Times New Roman" w:cs="Times New Roman"/>
          <w:sz w:val="24"/>
          <w:szCs w:val="24"/>
        </w:rPr>
        <w:t xml:space="preserve"> дакле, </w:t>
      </w:r>
      <w:r w:rsidR="00E121EF" w:rsidRPr="00C76EBA">
        <w:rPr>
          <w:rFonts w:ascii="Times New Roman" w:hAnsi="Times New Roman" w:cs="Times New Roman"/>
          <w:sz w:val="24"/>
          <w:szCs w:val="24"/>
        </w:rPr>
        <w:t xml:space="preserve">до </w:t>
      </w:r>
      <w:r w:rsidR="000F1FC6">
        <w:rPr>
          <w:rFonts w:ascii="Times New Roman" w:hAnsi="Times New Roman" w:cs="Times New Roman"/>
          <w:sz w:val="24"/>
          <w:szCs w:val="24"/>
        </w:rPr>
        <w:t>поимања друштва</w:t>
      </w:r>
      <w:r w:rsidR="00E121EF" w:rsidRPr="00C76EBA">
        <w:rPr>
          <w:rFonts w:ascii="Times New Roman" w:hAnsi="Times New Roman" w:cs="Times New Roman"/>
          <w:sz w:val="24"/>
          <w:szCs w:val="24"/>
        </w:rPr>
        <w:t xml:space="preserve"> </w:t>
      </w:r>
      <w:r w:rsidR="00B05ACE" w:rsidRPr="00C76EBA">
        <w:rPr>
          <w:rFonts w:ascii="Times New Roman" w:hAnsi="Times New Roman" w:cs="Times New Roman"/>
          <w:sz w:val="24"/>
          <w:szCs w:val="24"/>
        </w:rPr>
        <w:t>кој</w:t>
      </w:r>
      <w:r w:rsidR="000F1FC6">
        <w:rPr>
          <w:rFonts w:ascii="Times New Roman" w:hAnsi="Times New Roman" w:cs="Times New Roman"/>
          <w:sz w:val="24"/>
          <w:szCs w:val="24"/>
        </w:rPr>
        <w:t>е</w:t>
      </w:r>
      <w:r w:rsidR="00B05ACE" w:rsidRPr="00C76EBA">
        <w:rPr>
          <w:rFonts w:ascii="Times New Roman" w:hAnsi="Times New Roman" w:cs="Times New Roman"/>
          <w:sz w:val="24"/>
          <w:szCs w:val="24"/>
        </w:rPr>
        <w:t xml:space="preserve"> на известан начин негира</w:t>
      </w:r>
      <w:r w:rsidR="00087EA9">
        <w:rPr>
          <w:rFonts w:ascii="Times New Roman" w:hAnsi="Times New Roman" w:cs="Times New Roman"/>
          <w:sz w:val="24"/>
          <w:szCs w:val="24"/>
        </w:rPr>
        <w:t xml:space="preserve"> његову</w:t>
      </w:r>
      <w:r w:rsidR="00B05ACE" w:rsidRPr="00C76EBA">
        <w:rPr>
          <w:rFonts w:ascii="Times New Roman" w:hAnsi="Times New Roman" w:cs="Times New Roman"/>
          <w:sz w:val="24"/>
          <w:szCs w:val="24"/>
        </w:rPr>
        <w:t xml:space="preserve"> суштину</w:t>
      </w:r>
      <w:r w:rsidR="00087EA9">
        <w:rPr>
          <w:rFonts w:ascii="Times New Roman" w:hAnsi="Times New Roman" w:cs="Times New Roman"/>
          <w:sz w:val="24"/>
          <w:szCs w:val="24"/>
        </w:rPr>
        <w:t>, па и бит</w:t>
      </w:r>
      <w:r w:rsidR="00B05ACE" w:rsidRPr="00C76EBA">
        <w:rPr>
          <w:rFonts w:ascii="Times New Roman" w:hAnsi="Times New Roman" w:cs="Times New Roman"/>
          <w:sz w:val="24"/>
          <w:szCs w:val="24"/>
        </w:rPr>
        <w:t xml:space="preserve"> саме социологије</w:t>
      </w:r>
      <w:r w:rsidR="005264AB" w:rsidRPr="00C76EBA">
        <w:rPr>
          <w:rFonts w:ascii="Times New Roman" w:hAnsi="Times New Roman" w:cs="Times New Roman"/>
          <w:sz w:val="24"/>
          <w:szCs w:val="24"/>
        </w:rPr>
        <w:t xml:space="preserve">. </w:t>
      </w:r>
      <w:r w:rsidR="00D51AE5" w:rsidRPr="00C76EBA">
        <w:rPr>
          <w:rFonts w:ascii="Times New Roman" w:hAnsi="Times New Roman" w:cs="Times New Roman"/>
          <w:sz w:val="24"/>
          <w:szCs w:val="24"/>
        </w:rPr>
        <w:t>О процесу трансформације пос</w:t>
      </w:r>
      <w:r w:rsidR="005656F3" w:rsidRPr="00C76EBA">
        <w:rPr>
          <w:rFonts w:ascii="Times New Roman" w:hAnsi="Times New Roman" w:cs="Times New Roman"/>
          <w:sz w:val="24"/>
          <w:szCs w:val="24"/>
        </w:rPr>
        <w:t>т</w:t>
      </w:r>
      <w:r w:rsidR="00D51AE5" w:rsidRPr="00C76EBA">
        <w:rPr>
          <w:rFonts w:ascii="Times New Roman" w:hAnsi="Times New Roman" w:cs="Times New Roman"/>
          <w:sz w:val="24"/>
          <w:szCs w:val="24"/>
        </w:rPr>
        <w:t>позитивистичких</w:t>
      </w:r>
      <w:r w:rsidR="005C3667" w:rsidRPr="00C76EBA">
        <w:rPr>
          <w:rFonts w:ascii="Times New Roman" w:hAnsi="Times New Roman" w:cs="Times New Roman"/>
          <w:sz w:val="24"/>
          <w:szCs w:val="24"/>
        </w:rPr>
        <w:t xml:space="preserve"> </w:t>
      </w:r>
      <w:r w:rsidR="00D51AE5" w:rsidRPr="00C76EBA">
        <w:rPr>
          <w:rFonts w:ascii="Times New Roman" w:hAnsi="Times New Roman" w:cs="Times New Roman"/>
          <w:sz w:val="24"/>
          <w:szCs w:val="24"/>
        </w:rPr>
        <w:t>социолошких</w:t>
      </w:r>
      <w:r w:rsidR="005C3667" w:rsidRPr="00C76EBA">
        <w:rPr>
          <w:rFonts w:ascii="Times New Roman" w:hAnsi="Times New Roman" w:cs="Times New Roman"/>
          <w:sz w:val="24"/>
          <w:szCs w:val="24"/>
        </w:rPr>
        <w:t xml:space="preserve"> парадигм</w:t>
      </w:r>
      <w:r w:rsidR="00D51AE5" w:rsidRPr="00C76EBA">
        <w:rPr>
          <w:rFonts w:ascii="Times New Roman" w:hAnsi="Times New Roman" w:cs="Times New Roman"/>
          <w:sz w:val="24"/>
          <w:szCs w:val="24"/>
        </w:rPr>
        <w:t>и у</w:t>
      </w:r>
      <w:r w:rsidR="005C3667" w:rsidRPr="00C76EBA">
        <w:rPr>
          <w:rFonts w:ascii="Times New Roman" w:hAnsi="Times New Roman" w:cs="Times New Roman"/>
          <w:sz w:val="24"/>
          <w:szCs w:val="24"/>
        </w:rPr>
        <w:t xml:space="preserve"> </w:t>
      </w:r>
      <w:r w:rsidR="00595B2B" w:rsidRPr="00C76EBA">
        <w:rPr>
          <w:rFonts w:ascii="Times New Roman" w:hAnsi="Times New Roman" w:cs="Times New Roman"/>
          <w:sz w:val="24"/>
          <w:szCs w:val="24"/>
        </w:rPr>
        <w:t>наведеном смеру</w:t>
      </w:r>
      <w:r w:rsidR="00520DB7" w:rsidRPr="00C76EBA">
        <w:rPr>
          <w:rFonts w:ascii="Times New Roman" w:hAnsi="Times New Roman" w:cs="Times New Roman"/>
          <w:sz w:val="24"/>
          <w:szCs w:val="24"/>
        </w:rPr>
        <w:t xml:space="preserve">, узимајући у обзир неке од наведених паралелних линија трансформације, расправљало се такође на страницама </w:t>
      </w:r>
      <w:r w:rsidR="00DB4ADA" w:rsidRPr="00C76EBA">
        <w:rPr>
          <w:rFonts w:ascii="Times New Roman" w:hAnsi="Times New Roman" w:cs="Times New Roman"/>
          <w:sz w:val="24"/>
          <w:szCs w:val="24"/>
        </w:rPr>
        <w:t>новије социолошке периодике (Filipović, 2008: 251-266</w:t>
      </w:r>
      <w:r w:rsidR="00DB4ADA" w:rsidRPr="00C76EBA">
        <w:rPr>
          <w:rFonts w:ascii="Times New Roman" w:hAnsi="Times New Roman" w:cs="Times New Roman"/>
          <w:sz w:val="24"/>
          <w:szCs w:val="24"/>
          <w:lang w:val="fr-FR"/>
        </w:rPr>
        <w:t>).</w:t>
      </w:r>
      <w:r w:rsidR="00DB4ADA" w:rsidRPr="00C76EBA">
        <w:rPr>
          <w:rFonts w:ascii="Times New Roman" w:hAnsi="Times New Roman" w:cs="Times New Roman"/>
          <w:sz w:val="24"/>
          <w:szCs w:val="24"/>
        </w:rPr>
        <w:t xml:space="preserve"> Тема по</w:t>
      </w:r>
      <w:r w:rsidR="003A0561">
        <w:rPr>
          <w:rFonts w:ascii="Times New Roman" w:hAnsi="Times New Roman" w:cs="Times New Roman"/>
          <w:sz w:val="24"/>
          <w:szCs w:val="24"/>
        </w:rPr>
        <w:t>менутог</w:t>
      </w:r>
      <w:r w:rsidR="00DB4ADA" w:rsidRPr="00C76EBA">
        <w:rPr>
          <w:rFonts w:ascii="Times New Roman" w:hAnsi="Times New Roman" w:cs="Times New Roman"/>
          <w:sz w:val="24"/>
          <w:szCs w:val="24"/>
        </w:rPr>
        <w:t xml:space="preserve"> прилога је пре свега </w:t>
      </w:r>
      <w:r w:rsidR="00E42754" w:rsidRPr="00C76EBA">
        <w:rPr>
          <w:rFonts w:ascii="Times New Roman" w:hAnsi="Times New Roman" w:cs="Times New Roman"/>
          <w:sz w:val="24"/>
          <w:szCs w:val="24"/>
        </w:rPr>
        <w:t>ефек</w:t>
      </w:r>
      <w:r w:rsidR="00F37DB6" w:rsidRPr="00C76EBA">
        <w:rPr>
          <w:rFonts w:ascii="Times New Roman" w:hAnsi="Times New Roman" w:cs="Times New Roman"/>
          <w:sz w:val="24"/>
          <w:szCs w:val="24"/>
        </w:rPr>
        <w:t>а</w:t>
      </w:r>
      <w:r w:rsidR="00E42754" w:rsidRPr="00C76EBA">
        <w:rPr>
          <w:rFonts w:ascii="Times New Roman" w:hAnsi="Times New Roman" w:cs="Times New Roman"/>
          <w:sz w:val="24"/>
          <w:szCs w:val="24"/>
        </w:rPr>
        <w:t xml:space="preserve">т </w:t>
      </w:r>
      <w:r w:rsidR="003C0712" w:rsidRPr="00C76EBA">
        <w:rPr>
          <w:rFonts w:ascii="Times New Roman" w:hAnsi="Times New Roman" w:cs="Times New Roman"/>
          <w:sz w:val="24"/>
          <w:szCs w:val="24"/>
        </w:rPr>
        <w:t xml:space="preserve">наведене трасформације </w:t>
      </w:r>
      <w:r w:rsidR="00E42754" w:rsidRPr="00C76EBA">
        <w:rPr>
          <w:rFonts w:ascii="Times New Roman" w:hAnsi="Times New Roman" w:cs="Times New Roman"/>
          <w:sz w:val="24"/>
          <w:szCs w:val="24"/>
        </w:rPr>
        <w:t xml:space="preserve">који се очитава </w:t>
      </w:r>
      <w:r w:rsidR="00570839" w:rsidRPr="00C76EBA">
        <w:rPr>
          <w:rFonts w:ascii="Times New Roman" w:hAnsi="Times New Roman" w:cs="Times New Roman"/>
          <w:sz w:val="24"/>
          <w:szCs w:val="24"/>
        </w:rPr>
        <w:t xml:space="preserve">и </w:t>
      </w:r>
      <w:r w:rsidR="00E42754" w:rsidRPr="00C76EBA">
        <w:rPr>
          <w:rFonts w:ascii="Times New Roman" w:hAnsi="Times New Roman" w:cs="Times New Roman"/>
          <w:sz w:val="24"/>
          <w:szCs w:val="24"/>
        </w:rPr>
        <w:t xml:space="preserve">у кључним концептима којима се у </w:t>
      </w:r>
      <w:r w:rsidR="00F93B1B" w:rsidRPr="00C76EBA">
        <w:rPr>
          <w:rFonts w:ascii="Times New Roman" w:hAnsi="Times New Roman" w:cs="Times New Roman"/>
          <w:sz w:val="24"/>
          <w:szCs w:val="24"/>
        </w:rPr>
        <w:t xml:space="preserve">савременој </w:t>
      </w:r>
      <w:r w:rsidR="00E42754" w:rsidRPr="00C76EBA">
        <w:rPr>
          <w:rFonts w:ascii="Times New Roman" w:hAnsi="Times New Roman" w:cs="Times New Roman"/>
          <w:sz w:val="24"/>
          <w:szCs w:val="24"/>
        </w:rPr>
        <w:t>социологији</w:t>
      </w:r>
      <w:r w:rsidR="00F93B1B" w:rsidRPr="00C76EBA">
        <w:rPr>
          <w:rFonts w:ascii="Times New Roman" w:hAnsi="Times New Roman" w:cs="Times New Roman"/>
          <w:sz w:val="24"/>
          <w:szCs w:val="24"/>
        </w:rPr>
        <w:t xml:space="preserve"> све чешће </w:t>
      </w:r>
      <w:r w:rsidR="00E42754" w:rsidRPr="00C76EBA">
        <w:rPr>
          <w:rFonts w:ascii="Times New Roman" w:hAnsi="Times New Roman" w:cs="Times New Roman"/>
          <w:sz w:val="24"/>
          <w:szCs w:val="24"/>
        </w:rPr>
        <w:t>оперише</w:t>
      </w:r>
      <w:r w:rsidR="003C0712" w:rsidRPr="00C76EBA">
        <w:rPr>
          <w:rFonts w:ascii="Times New Roman" w:hAnsi="Times New Roman" w:cs="Times New Roman"/>
          <w:sz w:val="24"/>
          <w:szCs w:val="24"/>
        </w:rPr>
        <w:t xml:space="preserve">. </w:t>
      </w:r>
    </w:p>
    <w:p w:rsidR="00E63F8C" w:rsidRPr="00247223" w:rsidRDefault="00401749" w:rsidP="00E63F8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247223">
        <w:rPr>
          <w:rFonts w:ascii="Times New Roman" w:hAnsi="Times New Roman" w:cs="Times New Roman"/>
          <w:sz w:val="24"/>
          <w:szCs w:val="24"/>
        </w:rPr>
        <w:t>На страницама оба часописа из пера истог аутора средином двехиљадитих читамо о алтернативним методолошким решењима потеклим у феминизму у односу на превладавајући истраживачки концепт (</w:t>
      </w:r>
      <w:r w:rsidR="00AE72D5" w:rsidRPr="00247223">
        <w:rPr>
          <w:rFonts w:ascii="Times New Roman" w:hAnsi="Times New Roman" w:cs="Times New Roman"/>
          <w:sz w:val="24"/>
          <w:szCs w:val="24"/>
        </w:rPr>
        <w:t>Nikolić</w:t>
      </w:r>
      <w:r w:rsidRPr="00247223">
        <w:rPr>
          <w:rFonts w:ascii="Times New Roman" w:hAnsi="Times New Roman" w:cs="Times New Roman"/>
          <w:sz w:val="24"/>
          <w:szCs w:val="24"/>
        </w:rPr>
        <w:t xml:space="preserve"> </w:t>
      </w:r>
      <w:r w:rsidR="00AE72D5" w:rsidRPr="00247223">
        <w:rPr>
          <w:rFonts w:ascii="Times New Roman" w:hAnsi="Times New Roman" w:cs="Times New Roman"/>
          <w:sz w:val="24"/>
          <w:szCs w:val="24"/>
        </w:rPr>
        <w:t>Ristanović</w:t>
      </w:r>
      <w:r w:rsidRPr="00247223">
        <w:rPr>
          <w:rFonts w:ascii="Times New Roman" w:hAnsi="Times New Roman" w:cs="Times New Roman"/>
          <w:sz w:val="24"/>
          <w:szCs w:val="24"/>
        </w:rPr>
        <w:t>, 1994</w:t>
      </w:r>
      <w:r w:rsidR="00AE72D5" w:rsidRPr="00247223">
        <w:rPr>
          <w:rFonts w:ascii="Times New Roman" w:hAnsi="Times New Roman" w:cs="Times New Roman"/>
          <w:sz w:val="24"/>
          <w:szCs w:val="24"/>
        </w:rPr>
        <w:t xml:space="preserve">: </w:t>
      </w:r>
      <w:r w:rsidR="00AE72D5" w:rsidRPr="00247223">
        <w:rPr>
          <w:rFonts w:ascii="Times New Roman" w:hAnsi="Times New Roman"/>
          <w:sz w:val="24"/>
          <w:szCs w:val="24"/>
        </w:rPr>
        <w:t>165-179</w:t>
      </w:r>
      <w:r w:rsidRPr="00247223">
        <w:rPr>
          <w:rFonts w:ascii="Times New Roman" w:hAnsi="Times New Roman" w:cs="Times New Roman"/>
          <w:sz w:val="24"/>
          <w:szCs w:val="24"/>
        </w:rPr>
        <w:t xml:space="preserve">; </w:t>
      </w:r>
      <w:r w:rsidR="00AE72D5" w:rsidRPr="00247223">
        <w:rPr>
          <w:rFonts w:ascii="Times New Roman" w:hAnsi="Times New Roman" w:cs="Times New Roman"/>
          <w:sz w:val="24"/>
          <w:szCs w:val="24"/>
        </w:rPr>
        <w:t>Nikolić</w:t>
      </w:r>
      <w:r w:rsidRPr="00247223">
        <w:rPr>
          <w:rFonts w:ascii="Times New Roman" w:hAnsi="Times New Roman" w:cs="Times New Roman"/>
          <w:sz w:val="24"/>
          <w:szCs w:val="24"/>
        </w:rPr>
        <w:t xml:space="preserve"> </w:t>
      </w:r>
      <w:r w:rsidR="00AE72D5" w:rsidRPr="00247223">
        <w:rPr>
          <w:rFonts w:ascii="Times New Roman" w:hAnsi="Times New Roman" w:cs="Times New Roman"/>
          <w:sz w:val="24"/>
          <w:szCs w:val="24"/>
        </w:rPr>
        <w:t>Ristanović</w:t>
      </w:r>
      <w:r w:rsidRPr="00247223">
        <w:rPr>
          <w:rFonts w:ascii="Times New Roman" w:hAnsi="Times New Roman" w:cs="Times New Roman"/>
          <w:sz w:val="24"/>
          <w:szCs w:val="24"/>
        </w:rPr>
        <w:t>, 1995</w:t>
      </w:r>
      <w:r w:rsidR="00AC4F2D" w:rsidRPr="00247223">
        <w:rPr>
          <w:rFonts w:ascii="Times New Roman" w:hAnsi="Times New Roman" w:cs="Times New Roman"/>
          <w:sz w:val="24"/>
          <w:szCs w:val="24"/>
        </w:rPr>
        <w:t xml:space="preserve">: </w:t>
      </w:r>
      <w:r w:rsidR="00AC4F2D" w:rsidRPr="00247223">
        <w:rPr>
          <w:sz w:val="24"/>
          <w:szCs w:val="24"/>
        </w:rPr>
        <w:t>405-416</w:t>
      </w:r>
      <w:r w:rsidRPr="00247223">
        <w:rPr>
          <w:rFonts w:ascii="Times New Roman" w:hAnsi="Times New Roman" w:cs="Times New Roman"/>
          <w:sz w:val="24"/>
          <w:szCs w:val="24"/>
        </w:rPr>
        <w:t xml:space="preserve">). </w:t>
      </w:r>
      <w:r w:rsidR="00D605E5" w:rsidRPr="00247223">
        <w:rPr>
          <w:rFonts w:ascii="Times New Roman" w:hAnsi="Times New Roman" w:cs="Times New Roman"/>
          <w:sz w:val="24"/>
          <w:szCs w:val="24"/>
        </w:rPr>
        <w:t>Пошто је у првом тексту појашњена епистемолошка перспектива</w:t>
      </w:r>
      <w:r w:rsidR="002B5A94" w:rsidRPr="00247223">
        <w:rPr>
          <w:rFonts w:ascii="Times New Roman" w:hAnsi="Times New Roman" w:cs="Times New Roman"/>
          <w:sz w:val="24"/>
          <w:szCs w:val="24"/>
        </w:rPr>
        <w:t xml:space="preserve"> </w:t>
      </w:r>
      <w:r w:rsidR="007546E4" w:rsidRPr="00247223">
        <w:rPr>
          <w:rFonts w:ascii="Times New Roman" w:hAnsi="Times New Roman" w:cs="Times New Roman"/>
          <w:sz w:val="24"/>
          <w:szCs w:val="24"/>
        </w:rPr>
        <w:t>феминизма</w:t>
      </w:r>
      <w:r w:rsidR="001948CD" w:rsidRPr="00247223">
        <w:rPr>
          <w:rFonts w:ascii="Times New Roman" w:hAnsi="Times New Roman" w:cs="Times New Roman"/>
          <w:sz w:val="24"/>
          <w:szCs w:val="24"/>
        </w:rPr>
        <w:t xml:space="preserve"> на примеру криминолошких истраживања</w:t>
      </w:r>
      <w:r w:rsidR="007546E4" w:rsidRPr="00247223">
        <w:rPr>
          <w:rFonts w:ascii="Times New Roman" w:hAnsi="Times New Roman" w:cs="Times New Roman"/>
          <w:sz w:val="24"/>
          <w:szCs w:val="24"/>
        </w:rPr>
        <w:t xml:space="preserve">, између осталог, </w:t>
      </w:r>
      <w:r w:rsidR="002B5A94" w:rsidRPr="00247223">
        <w:rPr>
          <w:rFonts w:ascii="Times New Roman" w:hAnsi="Times New Roman" w:cs="Times New Roman"/>
          <w:sz w:val="24"/>
          <w:szCs w:val="24"/>
        </w:rPr>
        <w:t>оличена у захтеву да поглед објективне науке треба да сагледа оба пола</w:t>
      </w:r>
      <w:r w:rsidR="007546E4" w:rsidRPr="00247223">
        <w:rPr>
          <w:rFonts w:ascii="Times New Roman" w:hAnsi="Times New Roman" w:cs="Times New Roman"/>
          <w:sz w:val="24"/>
          <w:szCs w:val="24"/>
        </w:rPr>
        <w:t xml:space="preserve">, </w:t>
      </w:r>
      <w:r w:rsidR="001C1A2D" w:rsidRPr="00247223">
        <w:rPr>
          <w:rFonts w:ascii="Times New Roman" w:hAnsi="Times New Roman" w:cs="Times New Roman"/>
          <w:sz w:val="24"/>
          <w:szCs w:val="24"/>
        </w:rPr>
        <w:t>да</w:t>
      </w:r>
      <w:r w:rsidR="007546E4" w:rsidRPr="00247223">
        <w:rPr>
          <w:rFonts w:ascii="Times New Roman" w:hAnsi="Times New Roman" w:cs="Times New Roman"/>
          <w:sz w:val="24"/>
          <w:szCs w:val="24"/>
        </w:rPr>
        <w:t xml:space="preserve"> укључи перспективу маргинализованих</w:t>
      </w:r>
      <w:r w:rsidR="001948CD" w:rsidRPr="00247223">
        <w:rPr>
          <w:rFonts w:ascii="Times New Roman" w:hAnsi="Times New Roman" w:cs="Times New Roman"/>
          <w:sz w:val="24"/>
          <w:szCs w:val="24"/>
        </w:rPr>
        <w:t xml:space="preserve"> </w:t>
      </w:r>
      <w:r w:rsidR="007356DD" w:rsidRPr="00247223">
        <w:rPr>
          <w:rFonts w:ascii="Times New Roman" w:hAnsi="Times New Roman" w:cs="Times New Roman"/>
          <w:sz w:val="24"/>
          <w:szCs w:val="24"/>
        </w:rPr>
        <w:t xml:space="preserve">(Nikolić Ristanović, 1994: </w:t>
      </w:r>
      <w:r w:rsidR="007356DD" w:rsidRPr="00247223">
        <w:rPr>
          <w:rFonts w:ascii="Times New Roman" w:hAnsi="Times New Roman"/>
          <w:sz w:val="24"/>
          <w:szCs w:val="24"/>
        </w:rPr>
        <w:t>167)</w:t>
      </w:r>
      <w:r w:rsidR="001C1A2D" w:rsidRPr="00247223">
        <w:rPr>
          <w:rFonts w:ascii="Times New Roman" w:hAnsi="Times New Roman"/>
          <w:sz w:val="24"/>
          <w:szCs w:val="24"/>
        </w:rPr>
        <w:t>, размотрена су и методолошке особености</w:t>
      </w:r>
      <w:r w:rsidR="0032020C" w:rsidRPr="00247223">
        <w:rPr>
          <w:rFonts w:ascii="Times New Roman" w:hAnsi="Times New Roman"/>
          <w:sz w:val="24"/>
          <w:szCs w:val="24"/>
        </w:rPr>
        <w:t xml:space="preserve"> које ће касније бити истакнуте и у другом тексту</w:t>
      </w:r>
      <w:r w:rsidR="001C1A2D" w:rsidRPr="00247223">
        <w:rPr>
          <w:rFonts w:ascii="Times New Roman" w:hAnsi="Times New Roman"/>
          <w:sz w:val="24"/>
          <w:szCs w:val="24"/>
        </w:rPr>
        <w:t>.</w:t>
      </w:r>
      <w:r w:rsidR="00E63F8C" w:rsidRPr="00247223">
        <w:rPr>
          <w:rFonts w:ascii="Times New Roman" w:hAnsi="Times New Roman"/>
          <w:sz w:val="24"/>
          <w:szCs w:val="24"/>
        </w:rPr>
        <w:t xml:space="preserve"> </w:t>
      </w:r>
      <w:r w:rsidRPr="00247223">
        <w:rPr>
          <w:rFonts w:ascii="Times New Roman" w:hAnsi="Times New Roman" w:cs="Times New Roman"/>
          <w:sz w:val="24"/>
          <w:szCs w:val="24"/>
        </w:rPr>
        <w:t xml:space="preserve">У односу на традиционални методолошки приступ, </w:t>
      </w:r>
      <w:r w:rsidR="00AE72D5" w:rsidRPr="00247223">
        <w:rPr>
          <w:rFonts w:ascii="Times New Roman" w:hAnsi="Times New Roman" w:cs="Times New Roman"/>
          <w:sz w:val="24"/>
          <w:szCs w:val="24"/>
        </w:rPr>
        <w:t>заокрет у феминизму иде у неколи</w:t>
      </w:r>
      <w:r w:rsidRPr="00247223">
        <w:rPr>
          <w:rFonts w:ascii="Times New Roman" w:hAnsi="Times New Roman" w:cs="Times New Roman"/>
          <w:sz w:val="24"/>
          <w:szCs w:val="24"/>
        </w:rPr>
        <w:t>ко праваца. Најпре се очитава као промена става према самом проблему истраживања, од избора истраживачког проблема у традиционалном приступу до његовог откривања у феминизму (</w:t>
      </w:r>
      <w:r w:rsidR="00BA616E" w:rsidRPr="00247223">
        <w:rPr>
          <w:rFonts w:ascii="Times New Roman" w:hAnsi="Times New Roman" w:cs="Times New Roman"/>
          <w:sz w:val="24"/>
          <w:szCs w:val="24"/>
        </w:rPr>
        <w:t xml:space="preserve">Nikolić Ristanović, 1995: </w:t>
      </w:r>
      <w:r w:rsidRPr="00247223">
        <w:rPr>
          <w:rFonts w:ascii="Times New Roman" w:hAnsi="Times New Roman" w:cs="Times New Roman"/>
          <w:sz w:val="24"/>
          <w:szCs w:val="24"/>
        </w:rPr>
        <w:t>408). Потом, што је и централна тема феминистичке методологије, мења се и однос истраживача према испитанику</w:t>
      </w:r>
      <w:r w:rsidR="009E4C95" w:rsidRPr="00247223">
        <w:rPr>
          <w:rFonts w:ascii="Times New Roman" w:hAnsi="Times New Roman" w:cs="Times New Roman"/>
          <w:sz w:val="24"/>
          <w:szCs w:val="24"/>
        </w:rPr>
        <w:t xml:space="preserve">, </w:t>
      </w:r>
      <w:r w:rsidR="00617A67" w:rsidRPr="00247223">
        <w:rPr>
          <w:rFonts w:ascii="Times New Roman" w:hAnsi="Times New Roman" w:cs="Times New Roman"/>
          <w:sz w:val="24"/>
          <w:szCs w:val="24"/>
        </w:rPr>
        <w:t xml:space="preserve">при чему се </w:t>
      </w:r>
      <w:r w:rsidR="009E4C95" w:rsidRPr="00247223">
        <w:rPr>
          <w:rFonts w:ascii="Times New Roman" w:hAnsi="Times New Roman" w:cs="Times New Roman"/>
          <w:sz w:val="24"/>
          <w:szCs w:val="24"/>
        </w:rPr>
        <w:t>однос моћи трансформише у сарадничку релацију</w:t>
      </w:r>
      <w:r w:rsidR="00617A67" w:rsidRPr="00247223">
        <w:rPr>
          <w:rFonts w:ascii="Times New Roman" w:hAnsi="Times New Roman" w:cs="Times New Roman"/>
          <w:sz w:val="24"/>
          <w:szCs w:val="24"/>
        </w:rPr>
        <w:t xml:space="preserve"> истраживача и истраживаног</w:t>
      </w:r>
      <w:r w:rsidR="00052B39" w:rsidRPr="00247223">
        <w:rPr>
          <w:rFonts w:ascii="Times New Roman" w:hAnsi="Times New Roman" w:cs="Times New Roman"/>
          <w:sz w:val="24"/>
          <w:szCs w:val="24"/>
        </w:rPr>
        <w:t>, ч</w:t>
      </w:r>
      <w:r w:rsidRPr="00247223">
        <w:rPr>
          <w:rFonts w:ascii="Times New Roman" w:hAnsi="Times New Roman" w:cs="Times New Roman"/>
          <w:sz w:val="24"/>
          <w:szCs w:val="24"/>
        </w:rPr>
        <w:t>име се манипулација испитаницима своди на минимум</w:t>
      </w:r>
      <w:r w:rsidR="00E70A5E" w:rsidRPr="00247223">
        <w:rPr>
          <w:rFonts w:ascii="Times New Roman" w:hAnsi="Times New Roman" w:cs="Times New Roman"/>
          <w:sz w:val="24"/>
          <w:szCs w:val="24"/>
        </w:rPr>
        <w:t xml:space="preserve"> и побољшава квалитет добијених података</w:t>
      </w:r>
      <w:r w:rsidRPr="00247223">
        <w:rPr>
          <w:rFonts w:ascii="Times New Roman" w:hAnsi="Times New Roman" w:cs="Times New Roman"/>
          <w:sz w:val="24"/>
          <w:szCs w:val="24"/>
        </w:rPr>
        <w:t xml:space="preserve"> (</w:t>
      </w:r>
      <w:r w:rsidR="00BA616E" w:rsidRPr="00247223">
        <w:rPr>
          <w:rFonts w:ascii="Times New Roman" w:hAnsi="Times New Roman" w:cs="Times New Roman"/>
          <w:sz w:val="24"/>
          <w:szCs w:val="24"/>
        </w:rPr>
        <w:t xml:space="preserve">исто: </w:t>
      </w:r>
      <w:r w:rsidRPr="00247223">
        <w:rPr>
          <w:rFonts w:ascii="Times New Roman" w:hAnsi="Times New Roman" w:cs="Times New Roman"/>
          <w:sz w:val="24"/>
          <w:szCs w:val="24"/>
        </w:rPr>
        <w:t xml:space="preserve">409). </w:t>
      </w:r>
    </w:p>
    <w:p w:rsidR="00401749" w:rsidRPr="00A415EF" w:rsidRDefault="00401749" w:rsidP="00AE451E">
      <w:pPr>
        <w:autoSpaceDE w:val="0"/>
        <w:autoSpaceDN w:val="0"/>
        <w:adjustRightInd w:val="0"/>
        <w:spacing w:after="0" w:line="240" w:lineRule="auto"/>
        <w:ind w:firstLine="720"/>
        <w:contextualSpacing/>
        <w:jc w:val="both"/>
        <w:rPr>
          <w:rFonts w:ascii="Times New Roman" w:hAnsi="Times New Roman" w:cs="Times New Roman"/>
          <w:color w:val="FF0000"/>
          <w:sz w:val="24"/>
          <w:szCs w:val="24"/>
        </w:rPr>
      </w:pPr>
      <w:r w:rsidRPr="00193A7A">
        <w:rPr>
          <w:rFonts w:ascii="Times New Roman" w:hAnsi="Times New Roman" w:cs="Times New Roman"/>
          <w:sz w:val="24"/>
          <w:szCs w:val="24"/>
        </w:rPr>
        <w:t>Разумевајући истраживање независног научника као нешто што је више од порива у трагању за истином</w:t>
      </w:r>
      <w:r w:rsidR="00052B39" w:rsidRPr="00193A7A">
        <w:rPr>
          <w:rFonts w:ascii="Times New Roman" w:hAnsi="Times New Roman" w:cs="Times New Roman"/>
          <w:sz w:val="24"/>
          <w:szCs w:val="24"/>
        </w:rPr>
        <w:t xml:space="preserve"> која је самој себи сврха, присталице феминизма се залажу</w:t>
      </w:r>
      <w:r w:rsidRPr="00193A7A">
        <w:rPr>
          <w:rFonts w:ascii="Times New Roman" w:hAnsi="Times New Roman" w:cs="Times New Roman"/>
          <w:sz w:val="24"/>
          <w:szCs w:val="24"/>
        </w:rPr>
        <w:t xml:space="preserve"> за усвајање приступа где научно разоткривање стварности подразумева заинтересованост за</w:t>
      </w:r>
      <w:r w:rsidR="00E63F8C" w:rsidRPr="00193A7A">
        <w:rPr>
          <w:rFonts w:ascii="Times New Roman" w:hAnsi="Times New Roman" w:cs="Times New Roman"/>
          <w:sz w:val="24"/>
          <w:szCs w:val="24"/>
        </w:rPr>
        <w:t xml:space="preserve"> </w:t>
      </w:r>
      <w:r w:rsidRPr="00193A7A">
        <w:rPr>
          <w:rFonts w:ascii="Times New Roman" w:hAnsi="Times New Roman" w:cs="Times New Roman"/>
          <w:sz w:val="24"/>
          <w:szCs w:val="24"/>
        </w:rPr>
        <w:t>истину али и утицај на промену стварности</w:t>
      </w:r>
      <w:r w:rsidR="005653FE" w:rsidRPr="00193A7A">
        <w:rPr>
          <w:rFonts w:ascii="Times New Roman" w:hAnsi="Times New Roman" w:cs="Times New Roman"/>
          <w:sz w:val="24"/>
          <w:szCs w:val="24"/>
        </w:rPr>
        <w:t>, чиме истраживање добија акциону димензију</w:t>
      </w:r>
      <w:r w:rsidRPr="00193A7A">
        <w:rPr>
          <w:rFonts w:ascii="Times New Roman" w:hAnsi="Times New Roman" w:cs="Times New Roman"/>
          <w:sz w:val="24"/>
          <w:szCs w:val="24"/>
        </w:rPr>
        <w:t xml:space="preserve"> (</w:t>
      </w:r>
      <w:r w:rsidR="006B2D54" w:rsidRPr="00193A7A">
        <w:rPr>
          <w:rFonts w:ascii="Times New Roman" w:hAnsi="Times New Roman" w:cs="Times New Roman"/>
          <w:sz w:val="24"/>
          <w:szCs w:val="24"/>
        </w:rPr>
        <w:t xml:space="preserve">исто: </w:t>
      </w:r>
      <w:r w:rsidRPr="00193A7A">
        <w:rPr>
          <w:rFonts w:ascii="Times New Roman" w:hAnsi="Times New Roman" w:cs="Times New Roman"/>
          <w:sz w:val="24"/>
          <w:szCs w:val="24"/>
        </w:rPr>
        <w:t>408, 411). На примеру властитог истраживања насиља над женама у рату, демонстрирано је да, поред примарног циља – прикупљање евиденције о проблему, истраживач може да утиче и на промену ситуације на терену, кроз различите облике симболичке помоћи пружене жртвама (Николић-Ристановић, 1995: 413, 414). Истовремено, рад на терену подразумева и транформацију личног искуства самог научника (</w:t>
      </w:r>
      <w:r w:rsidR="006B2D54" w:rsidRPr="00193A7A">
        <w:rPr>
          <w:rFonts w:ascii="Times New Roman" w:hAnsi="Times New Roman" w:cs="Times New Roman"/>
          <w:sz w:val="24"/>
          <w:szCs w:val="24"/>
        </w:rPr>
        <w:t xml:space="preserve">исто: </w:t>
      </w:r>
      <w:r w:rsidRPr="00193A7A">
        <w:rPr>
          <w:rFonts w:ascii="Times New Roman" w:hAnsi="Times New Roman" w:cs="Times New Roman"/>
          <w:sz w:val="24"/>
          <w:szCs w:val="24"/>
        </w:rPr>
        <w:t>410), који има задатак и да бележи своје истраживачко искуство</w:t>
      </w:r>
      <w:r w:rsidRPr="00A415EF">
        <w:rPr>
          <w:rFonts w:ascii="Times New Roman" w:hAnsi="Times New Roman" w:cs="Times New Roman"/>
          <w:color w:val="FF0000"/>
          <w:sz w:val="24"/>
          <w:szCs w:val="24"/>
        </w:rPr>
        <w:t xml:space="preserve">. </w:t>
      </w:r>
    </w:p>
    <w:p w:rsidR="000F7C58" w:rsidRDefault="00F621DF" w:rsidP="00E63F8C">
      <w:pPr>
        <w:autoSpaceDE w:val="0"/>
        <w:autoSpaceDN w:val="0"/>
        <w:adjustRightInd w:val="0"/>
        <w:spacing w:line="240" w:lineRule="auto"/>
        <w:ind w:firstLine="720"/>
        <w:contextualSpacing/>
        <w:jc w:val="both"/>
        <w:rPr>
          <w:rFonts w:ascii="Times New Roman" w:hAnsi="Times New Roman" w:cs="Times New Roman"/>
          <w:sz w:val="24"/>
          <w:szCs w:val="24"/>
        </w:rPr>
      </w:pPr>
      <w:r w:rsidRPr="000E21DB">
        <w:rPr>
          <w:rFonts w:ascii="Times New Roman" w:hAnsi="Times New Roman" w:cs="Times New Roman"/>
          <w:sz w:val="24"/>
          <w:szCs w:val="24"/>
        </w:rPr>
        <w:t xml:space="preserve">Поред свега наведеног на страницама </w:t>
      </w:r>
      <w:r w:rsidR="006719EF" w:rsidRPr="000E21DB">
        <w:rPr>
          <w:rFonts w:ascii="Times New Roman" w:hAnsi="Times New Roman" w:cs="Times New Roman"/>
          <w:sz w:val="24"/>
          <w:szCs w:val="24"/>
        </w:rPr>
        <w:t xml:space="preserve">анализираних часописа могуће је пронаћи и излагања о </w:t>
      </w:r>
      <w:r w:rsidR="00B37141" w:rsidRPr="000E21DB">
        <w:rPr>
          <w:rFonts w:ascii="Times New Roman" w:hAnsi="Times New Roman" w:cs="Times New Roman"/>
          <w:sz w:val="24"/>
          <w:szCs w:val="24"/>
        </w:rPr>
        <w:t>„</w:t>
      </w:r>
      <w:r w:rsidR="00AE451E" w:rsidRPr="000E21DB">
        <w:rPr>
          <w:rFonts w:ascii="Times New Roman" w:hAnsi="Times New Roman" w:cs="Times New Roman"/>
          <w:sz w:val="24"/>
          <w:szCs w:val="24"/>
        </w:rPr>
        <w:t>класичним</w:t>
      </w:r>
      <w:r w:rsidR="00B37141" w:rsidRPr="000E21DB">
        <w:rPr>
          <w:rFonts w:ascii="Times New Roman" w:hAnsi="Times New Roman" w:cs="Times New Roman"/>
          <w:sz w:val="24"/>
          <w:szCs w:val="24"/>
        </w:rPr>
        <w:t>“</w:t>
      </w:r>
      <w:r w:rsidR="006719EF" w:rsidRPr="000E21DB">
        <w:rPr>
          <w:rFonts w:ascii="Times New Roman" w:hAnsi="Times New Roman" w:cs="Times New Roman"/>
          <w:sz w:val="24"/>
          <w:szCs w:val="24"/>
        </w:rPr>
        <w:t xml:space="preserve"> теоријским оријентацијама и њиховим методолошким исходима, попут </w:t>
      </w:r>
      <w:r w:rsidR="0047656C" w:rsidRPr="000E21DB">
        <w:rPr>
          <w:rFonts w:ascii="Times New Roman" w:hAnsi="Times New Roman" w:cs="Times New Roman"/>
          <w:sz w:val="24"/>
          <w:szCs w:val="24"/>
        </w:rPr>
        <w:t xml:space="preserve">давно </w:t>
      </w:r>
      <w:r w:rsidR="00BE72C9" w:rsidRPr="000E21DB">
        <w:rPr>
          <w:rFonts w:ascii="Times New Roman" w:hAnsi="Times New Roman" w:cs="Times New Roman"/>
          <w:sz w:val="24"/>
          <w:szCs w:val="24"/>
        </w:rPr>
        <w:t>рођеног</w:t>
      </w:r>
      <w:r w:rsidR="0047656C" w:rsidRPr="000E21DB">
        <w:rPr>
          <w:rFonts w:ascii="Times New Roman" w:hAnsi="Times New Roman" w:cs="Times New Roman"/>
          <w:sz w:val="24"/>
          <w:szCs w:val="24"/>
        </w:rPr>
        <w:t xml:space="preserve"> </w:t>
      </w:r>
      <w:r w:rsidR="006719EF" w:rsidRPr="000E21DB">
        <w:rPr>
          <w:rFonts w:ascii="Times New Roman" w:hAnsi="Times New Roman" w:cs="Times New Roman"/>
          <w:sz w:val="24"/>
          <w:szCs w:val="24"/>
        </w:rPr>
        <w:t>историзма</w:t>
      </w:r>
      <w:r w:rsidR="00532E46" w:rsidRPr="000E21DB">
        <w:rPr>
          <w:rFonts w:ascii="Times New Roman" w:hAnsi="Times New Roman" w:cs="Times New Roman"/>
          <w:sz w:val="24"/>
          <w:szCs w:val="24"/>
        </w:rPr>
        <w:t xml:space="preserve"> који се </w:t>
      </w:r>
      <w:r w:rsidR="007E15B2" w:rsidRPr="000E21DB">
        <w:rPr>
          <w:rFonts w:ascii="Times New Roman" w:hAnsi="Times New Roman" w:cs="Times New Roman"/>
          <w:sz w:val="24"/>
          <w:szCs w:val="24"/>
        </w:rPr>
        <w:t>„</w:t>
      </w:r>
      <w:r w:rsidR="00532E46" w:rsidRPr="000E21DB">
        <w:rPr>
          <w:rFonts w:ascii="Times New Roman" w:hAnsi="Times New Roman" w:cs="Times New Roman"/>
          <w:sz w:val="24"/>
          <w:szCs w:val="24"/>
        </w:rPr>
        <w:t>борио за место</w:t>
      </w:r>
      <w:r w:rsidR="007E15B2" w:rsidRPr="000E21DB">
        <w:rPr>
          <w:rFonts w:ascii="Times New Roman" w:hAnsi="Times New Roman" w:cs="Times New Roman"/>
          <w:sz w:val="24"/>
          <w:szCs w:val="24"/>
        </w:rPr>
        <w:t>“</w:t>
      </w:r>
      <w:r w:rsidR="00532E46" w:rsidRPr="000E21DB">
        <w:rPr>
          <w:rFonts w:ascii="Times New Roman" w:hAnsi="Times New Roman" w:cs="Times New Roman"/>
          <w:sz w:val="24"/>
          <w:szCs w:val="24"/>
        </w:rPr>
        <w:t xml:space="preserve"> </w:t>
      </w:r>
      <w:r w:rsidR="00532E46" w:rsidRPr="000E21DB">
        <w:rPr>
          <w:rFonts w:ascii="Times New Roman" w:hAnsi="Times New Roman" w:cs="Times New Roman"/>
          <w:sz w:val="24"/>
          <w:szCs w:val="24"/>
        </w:rPr>
        <w:lastRenderedPageBreak/>
        <w:t xml:space="preserve">доминантног </w:t>
      </w:r>
      <w:r w:rsidR="00D97488" w:rsidRPr="000E21DB">
        <w:rPr>
          <w:rFonts w:ascii="Times New Roman" w:hAnsi="Times New Roman" w:cs="Times New Roman"/>
          <w:sz w:val="24"/>
          <w:szCs w:val="24"/>
        </w:rPr>
        <w:t>погледа на науку</w:t>
      </w:r>
      <w:r w:rsidR="00DD292F" w:rsidRPr="000E21DB">
        <w:rPr>
          <w:rFonts w:ascii="Times New Roman" w:hAnsi="Times New Roman" w:cs="Times New Roman"/>
          <w:sz w:val="24"/>
          <w:szCs w:val="24"/>
        </w:rPr>
        <w:t xml:space="preserve"> о друштву</w:t>
      </w:r>
      <w:r w:rsidR="0046518E" w:rsidRPr="000E21DB">
        <w:rPr>
          <w:rFonts w:ascii="Times New Roman" w:hAnsi="Times New Roman" w:cs="Times New Roman"/>
          <w:sz w:val="24"/>
          <w:szCs w:val="24"/>
        </w:rPr>
        <w:t xml:space="preserve"> и кроз чувени</w:t>
      </w:r>
      <w:r w:rsidR="00D97488" w:rsidRPr="000E21DB">
        <w:rPr>
          <w:rFonts w:ascii="Times New Roman" w:hAnsi="Times New Roman" w:cs="Times New Roman"/>
          <w:sz w:val="24"/>
          <w:szCs w:val="24"/>
        </w:rPr>
        <w:t xml:space="preserve"> вишедеценијски</w:t>
      </w:r>
      <w:r w:rsidR="00815B74" w:rsidRPr="000E21DB">
        <w:rPr>
          <w:rFonts w:ascii="Times New Roman" w:hAnsi="Times New Roman" w:cs="Times New Roman"/>
          <w:sz w:val="24"/>
          <w:szCs w:val="24"/>
        </w:rPr>
        <w:t xml:space="preserve"> „спор око метода“</w:t>
      </w:r>
      <w:r w:rsidR="00E63F8C" w:rsidRPr="000E21DB">
        <w:rPr>
          <w:rFonts w:ascii="Times New Roman" w:hAnsi="Times New Roman" w:cs="Times New Roman"/>
          <w:sz w:val="24"/>
          <w:szCs w:val="24"/>
        </w:rPr>
        <w:t xml:space="preserve"> </w:t>
      </w:r>
      <w:r w:rsidR="006719EF" w:rsidRPr="000E21DB">
        <w:rPr>
          <w:rFonts w:ascii="Times New Roman" w:hAnsi="Times New Roman" w:cs="Times New Roman"/>
          <w:sz w:val="24"/>
          <w:szCs w:val="24"/>
        </w:rPr>
        <w:t>(</w:t>
      </w:r>
      <w:r w:rsidR="00815B74" w:rsidRPr="000E21DB">
        <w:rPr>
          <w:rFonts w:ascii="Times New Roman" w:hAnsi="Times New Roman" w:cs="Times New Roman"/>
          <w:sz w:val="24"/>
          <w:szCs w:val="24"/>
        </w:rPr>
        <w:t xml:space="preserve">Брдар, </w:t>
      </w:r>
      <w:r w:rsidR="000E0DB9" w:rsidRPr="000E21DB">
        <w:rPr>
          <w:rFonts w:ascii="Times New Roman" w:hAnsi="Times New Roman" w:cs="Times New Roman"/>
          <w:sz w:val="24"/>
          <w:szCs w:val="24"/>
        </w:rPr>
        <w:t>1994:</w:t>
      </w:r>
      <w:r w:rsidR="00956E4B" w:rsidRPr="000E21DB">
        <w:rPr>
          <w:rFonts w:ascii="Times New Roman" w:hAnsi="Times New Roman" w:cs="Times New Roman"/>
          <w:sz w:val="24"/>
          <w:szCs w:val="24"/>
        </w:rPr>
        <w:t xml:space="preserve"> </w:t>
      </w:r>
      <w:r w:rsidR="00186E5F" w:rsidRPr="000E21DB">
        <w:rPr>
          <w:rFonts w:ascii="Times New Roman" w:hAnsi="Times New Roman" w:cs="Times New Roman"/>
          <w:sz w:val="24"/>
          <w:szCs w:val="24"/>
        </w:rPr>
        <w:t>107-116</w:t>
      </w:r>
      <w:r w:rsidR="000E0DB9" w:rsidRPr="000E21DB">
        <w:rPr>
          <w:rFonts w:ascii="Times New Roman" w:hAnsi="Times New Roman" w:cs="Times New Roman"/>
          <w:sz w:val="24"/>
          <w:szCs w:val="24"/>
        </w:rPr>
        <w:t>)</w:t>
      </w:r>
      <w:r w:rsidR="00BE72C9" w:rsidRPr="000E21DB">
        <w:rPr>
          <w:rFonts w:ascii="Times New Roman" w:hAnsi="Times New Roman" w:cs="Times New Roman"/>
          <w:sz w:val="24"/>
          <w:szCs w:val="24"/>
        </w:rPr>
        <w:t xml:space="preserve">, </w:t>
      </w:r>
      <w:r w:rsidR="00AA7A53">
        <w:rPr>
          <w:rFonts w:ascii="Times New Roman" w:hAnsi="Times New Roman" w:cs="Times New Roman"/>
          <w:sz w:val="24"/>
          <w:szCs w:val="24"/>
        </w:rPr>
        <w:t>прилог</w:t>
      </w:r>
      <w:r w:rsidR="001F141C" w:rsidRPr="000E21DB">
        <w:rPr>
          <w:rFonts w:ascii="Times New Roman" w:hAnsi="Times New Roman" w:cs="Times New Roman"/>
          <w:sz w:val="24"/>
          <w:szCs w:val="24"/>
        </w:rPr>
        <w:t xml:space="preserve"> о типично</w:t>
      </w:r>
      <w:r w:rsidR="006573D9" w:rsidRPr="000E21DB">
        <w:rPr>
          <w:rFonts w:ascii="Times New Roman" w:hAnsi="Times New Roman" w:cs="Times New Roman"/>
          <w:sz w:val="24"/>
          <w:szCs w:val="24"/>
        </w:rPr>
        <w:t>ј</w:t>
      </w:r>
      <w:r w:rsidR="001F141C" w:rsidRPr="000E21DB">
        <w:rPr>
          <w:rFonts w:ascii="Times New Roman" w:hAnsi="Times New Roman" w:cs="Times New Roman"/>
          <w:sz w:val="24"/>
          <w:szCs w:val="24"/>
        </w:rPr>
        <w:t xml:space="preserve"> позитивисти</w:t>
      </w:r>
      <w:r w:rsidR="006573D9" w:rsidRPr="000E21DB">
        <w:rPr>
          <w:rFonts w:ascii="Times New Roman" w:hAnsi="Times New Roman" w:cs="Times New Roman"/>
          <w:sz w:val="24"/>
          <w:szCs w:val="24"/>
        </w:rPr>
        <w:t>чкој визури социологије и</w:t>
      </w:r>
      <w:r w:rsidR="00313A12" w:rsidRPr="000E21DB">
        <w:rPr>
          <w:rFonts w:ascii="Times New Roman" w:hAnsi="Times New Roman" w:cs="Times New Roman"/>
          <w:sz w:val="24"/>
          <w:szCs w:val="24"/>
        </w:rPr>
        <w:t xml:space="preserve"> </w:t>
      </w:r>
      <w:r w:rsidR="006573D9" w:rsidRPr="000E21DB">
        <w:rPr>
          <w:rFonts w:ascii="Times New Roman" w:hAnsi="Times New Roman" w:cs="Times New Roman"/>
          <w:sz w:val="24"/>
          <w:szCs w:val="24"/>
        </w:rPr>
        <w:t xml:space="preserve">поимању њеног метода </w:t>
      </w:r>
      <w:r w:rsidR="00313A12" w:rsidRPr="000E21DB">
        <w:rPr>
          <w:rFonts w:ascii="Times New Roman" w:hAnsi="Times New Roman" w:cs="Times New Roman"/>
          <w:sz w:val="24"/>
          <w:szCs w:val="24"/>
        </w:rPr>
        <w:t xml:space="preserve">код Пола </w:t>
      </w:r>
      <w:r w:rsidR="00313A12" w:rsidRPr="00AA7A53">
        <w:rPr>
          <w:rFonts w:ascii="Times New Roman" w:hAnsi="Times New Roman" w:cs="Times New Roman"/>
          <w:sz w:val="24"/>
          <w:szCs w:val="24"/>
        </w:rPr>
        <w:t xml:space="preserve">Лазарсфелда </w:t>
      </w:r>
      <w:r w:rsidR="008278EA" w:rsidRPr="00AA7A53">
        <w:rPr>
          <w:rFonts w:ascii="Times New Roman" w:hAnsi="Times New Roman" w:cs="Times New Roman"/>
          <w:sz w:val="24"/>
          <w:szCs w:val="24"/>
        </w:rPr>
        <w:t>(</w:t>
      </w:r>
      <w:r w:rsidR="008278EA" w:rsidRPr="00AA7A53">
        <w:rPr>
          <w:rFonts w:ascii="Times New Roman" w:eastAsia="TimesNewRoman" w:hAnsi="Times New Roman" w:cs="Times New Roman"/>
          <w:sz w:val="24"/>
          <w:szCs w:val="24"/>
        </w:rPr>
        <w:t xml:space="preserve">Bogdanović, 1979: </w:t>
      </w:r>
      <w:r w:rsidR="00956E4B" w:rsidRPr="00AA7A53">
        <w:rPr>
          <w:rFonts w:ascii="Times New Roman" w:eastAsia="TimesNewRoman" w:hAnsi="Times New Roman" w:cs="Times New Roman"/>
          <w:sz w:val="24"/>
          <w:szCs w:val="24"/>
        </w:rPr>
        <w:t>57-76) па</w:t>
      </w:r>
      <w:r w:rsidR="008278EA" w:rsidRPr="00AA7A53">
        <w:rPr>
          <w:rFonts w:ascii="Times New Roman" w:eastAsia="TimesNewRoman" w:hAnsi="Times New Roman" w:cs="Times New Roman"/>
          <w:sz w:val="24"/>
          <w:szCs w:val="24"/>
        </w:rPr>
        <w:t xml:space="preserve"> </w:t>
      </w:r>
      <w:r w:rsidR="00BE72C9" w:rsidRPr="00AA7A53">
        <w:rPr>
          <w:rFonts w:ascii="Times New Roman" w:hAnsi="Times New Roman" w:cs="Times New Roman"/>
          <w:sz w:val="24"/>
          <w:szCs w:val="24"/>
        </w:rPr>
        <w:t xml:space="preserve">и </w:t>
      </w:r>
      <w:r w:rsidR="00956E4B" w:rsidRPr="00AA7A53">
        <w:rPr>
          <w:rFonts w:ascii="Times New Roman" w:hAnsi="Times New Roman" w:cs="Times New Roman"/>
          <w:sz w:val="24"/>
          <w:szCs w:val="24"/>
        </w:rPr>
        <w:t>текст</w:t>
      </w:r>
      <w:r w:rsidR="00BE72C9" w:rsidRPr="00AA7A53">
        <w:rPr>
          <w:rFonts w:ascii="Times New Roman" w:hAnsi="Times New Roman" w:cs="Times New Roman"/>
          <w:sz w:val="24"/>
          <w:szCs w:val="24"/>
        </w:rPr>
        <w:t xml:space="preserve"> </w:t>
      </w:r>
      <w:r w:rsidR="000F7C58" w:rsidRPr="00AA7A53">
        <w:rPr>
          <w:rFonts w:ascii="Times New Roman" w:hAnsi="Times New Roman" w:cs="Times New Roman"/>
          <w:sz w:val="24"/>
          <w:szCs w:val="24"/>
        </w:rPr>
        <w:t>једн</w:t>
      </w:r>
      <w:r w:rsidR="00676AE9">
        <w:rPr>
          <w:rFonts w:ascii="Times New Roman" w:hAnsi="Times New Roman" w:cs="Times New Roman"/>
          <w:sz w:val="24"/>
          <w:szCs w:val="24"/>
        </w:rPr>
        <w:t>ог говора</w:t>
      </w:r>
      <w:r w:rsidR="00BE72C9" w:rsidRPr="00AA7A53">
        <w:rPr>
          <w:rFonts w:ascii="Times New Roman" w:hAnsi="Times New Roman" w:cs="Times New Roman"/>
          <w:sz w:val="24"/>
          <w:szCs w:val="24"/>
        </w:rPr>
        <w:t xml:space="preserve"> Емила Диркема</w:t>
      </w:r>
      <w:r w:rsidR="00160352" w:rsidRPr="00AA7A53">
        <w:rPr>
          <w:rFonts w:ascii="Times New Roman" w:hAnsi="Times New Roman" w:cs="Times New Roman"/>
          <w:sz w:val="24"/>
          <w:szCs w:val="24"/>
        </w:rPr>
        <w:t>, занимљив и из методолош</w:t>
      </w:r>
      <w:r w:rsidR="00160352" w:rsidRPr="000E21DB">
        <w:rPr>
          <w:rFonts w:ascii="Times New Roman" w:hAnsi="Times New Roman" w:cs="Times New Roman"/>
          <w:sz w:val="24"/>
          <w:szCs w:val="24"/>
        </w:rPr>
        <w:t>ког угла</w:t>
      </w:r>
      <w:r w:rsidR="00BE72C9" w:rsidRPr="000E21DB">
        <w:rPr>
          <w:rFonts w:ascii="Times New Roman" w:hAnsi="Times New Roman" w:cs="Times New Roman"/>
          <w:sz w:val="24"/>
          <w:szCs w:val="24"/>
        </w:rPr>
        <w:t>.</w:t>
      </w:r>
      <w:r w:rsidR="00E1118F" w:rsidRPr="000E21DB">
        <w:rPr>
          <w:rFonts w:ascii="Times New Roman" w:hAnsi="Times New Roman" w:cs="Times New Roman"/>
          <w:sz w:val="24"/>
          <w:szCs w:val="24"/>
        </w:rPr>
        <w:t xml:space="preserve"> Наиме, </w:t>
      </w:r>
      <w:r w:rsidR="008A7C0F" w:rsidRPr="000E21DB">
        <w:rPr>
          <w:rFonts w:ascii="Times New Roman" w:hAnsi="Times New Roman" w:cs="Times New Roman"/>
          <w:i/>
          <w:sz w:val="24"/>
          <w:szCs w:val="24"/>
        </w:rPr>
        <w:t xml:space="preserve">Социологија </w:t>
      </w:r>
      <w:r w:rsidR="008A7C0F" w:rsidRPr="000E21DB">
        <w:rPr>
          <w:rFonts w:ascii="Times New Roman" w:hAnsi="Times New Roman" w:cs="Times New Roman"/>
          <w:sz w:val="24"/>
          <w:szCs w:val="24"/>
        </w:rPr>
        <w:t xml:space="preserve">је штампала </w:t>
      </w:r>
      <w:r w:rsidR="00983B3C" w:rsidRPr="000E21DB">
        <w:rPr>
          <w:rFonts w:ascii="Times New Roman" w:eastAsia="TimesNewRomanPSMT" w:hAnsi="Times New Roman" w:cs="Times New Roman"/>
          <w:sz w:val="24"/>
          <w:szCs w:val="24"/>
        </w:rPr>
        <w:t>текст</w:t>
      </w:r>
      <w:r w:rsidR="00E63F8C" w:rsidRPr="000E21DB">
        <w:rPr>
          <w:rFonts w:ascii="Times New Roman" w:eastAsia="TimesNewRomanPSMT" w:hAnsi="Times New Roman" w:cs="Times New Roman"/>
          <w:sz w:val="24"/>
          <w:szCs w:val="24"/>
        </w:rPr>
        <w:t xml:space="preserve"> </w:t>
      </w:r>
      <w:r w:rsidR="00983B3C" w:rsidRPr="000E21DB">
        <w:rPr>
          <w:rFonts w:ascii="Times New Roman" w:eastAsia="TimesNewRomanPSMT" w:hAnsi="Times New Roman" w:cs="Times New Roman"/>
          <w:sz w:val="24"/>
          <w:szCs w:val="24"/>
        </w:rPr>
        <w:t>Диркемове приступне беседе одржане на Филозофском факултету у Бордоу почетком школске 1887/8. године, интересантн</w:t>
      </w:r>
      <w:r w:rsidR="00E1118F" w:rsidRPr="000E21DB">
        <w:rPr>
          <w:rFonts w:ascii="Times New Roman" w:eastAsia="TimesNewRomanPSMT" w:hAnsi="Times New Roman" w:cs="Times New Roman"/>
          <w:sz w:val="24"/>
          <w:szCs w:val="24"/>
        </w:rPr>
        <w:t>е</w:t>
      </w:r>
      <w:r w:rsidR="00983B3C" w:rsidRPr="000E21DB">
        <w:rPr>
          <w:rFonts w:ascii="Times New Roman" w:eastAsia="TimesNewRomanPSMT" w:hAnsi="Times New Roman" w:cs="Times New Roman"/>
          <w:sz w:val="24"/>
          <w:szCs w:val="24"/>
        </w:rPr>
        <w:t>, не само због тога што је реч о првом обраћању социолога универзитетској јавности</w:t>
      </w:r>
      <w:r w:rsidR="00082E88" w:rsidRPr="000E21DB">
        <w:rPr>
          <w:rFonts w:ascii="Times New Roman" w:eastAsia="TimesNewRomanPSMT" w:hAnsi="Times New Roman" w:cs="Times New Roman"/>
          <w:sz w:val="24"/>
          <w:szCs w:val="24"/>
        </w:rPr>
        <w:t xml:space="preserve"> у коме је дат преглед најважнијих праваца </w:t>
      </w:r>
      <w:r w:rsidR="00E1118F" w:rsidRPr="000E21DB">
        <w:rPr>
          <w:rFonts w:ascii="Times New Roman" w:eastAsia="TimesNewRomanPSMT" w:hAnsi="Times New Roman" w:cs="Times New Roman"/>
          <w:sz w:val="24"/>
          <w:szCs w:val="24"/>
        </w:rPr>
        <w:t>развоја социологије</w:t>
      </w:r>
      <w:r w:rsidR="00082E88" w:rsidRPr="000E21DB">
        <w:rPr>
          <w:rFonts w:ascii="Times New Roman" w:eastAsia="TimesNewRomanPSMT" w:hAnsi="Times New Roman" w:cs="Times New Roman"/>
          <w:sz w:val="24"/>
          <w:szCs w:val="24"/>
        </w:rPr>
        <w:t>, тада још увек младе науке,</w:t>
      </w:r>
      <w:r w:rsidR="00E63F8C" w:rsidRPr="000E21DB">
        <w:rPr>
          <w:rFonts w:ascii="Times New Roman" w:eastAsia="TimesNewRomanPSMT" w:hAnsi="Times New Roman" w:cs="Times New Roman"/>
          <w:sz w:val="24"/>
          <w:szCs w:val="24"/>
        </w:rPr>
        <w:t xml:space="preserve"> </w:t>
      </w:r>
      <w:r w:rsidR="00983B3C" w:rsidRPr="000E21DB">
        <w:rPr>
          <w:rFonts w:ascii="Times New Roman" w:eastAsia="TimesNewRomanPSMT" w:hAnsi="Times New Roman" w:cs="Times New Roman"/>
          <w:sz w:val="24"/>
          <w:szCs w:val="24"/>
        </w:rPr>
        <w:t>већ и због тога шт</w:t>
      </w:r>
      <w:r w:rsidR="00107A53" w:rsidRPr="000E21DB">
        <w:rPr>
          <w:rFonts w:ascii="Times New Roman" w:eastAsia="TimesNewRomanPSMT" w:hAnsi="Times New Roman" w:cs="Times New Roman"/>
          <w:sz w:val="24"/>
          <w:szCs w:val="24"/>
        </w:rPr>
        <w:t xml:space="preserve">о су у њему садржане назнаке за </w:t>
      </w:r>
      <w:r w:rsidR="00983B3C" w:rsidRPr="000E21DB">
        <w:rPr>
          <w:rFonts w:ascii="Times New Roman" w:eastAsia="TimesNewRomanPSMT" w:hAnsi="Times New Roman" w:cs="Times New Roman"/>
          <w:sz w:val="24"/>
          <w:szCs w:val="24"/>
        </w:rPr>
        <w:t>методолошко у</w:t>
      </w:r>
      <w:r w:rsidR="00B22660" w:rsidRPr="000E21DB">
        <w:rPr>
          <w:rFonts w:ascii="Times New Roman" w:eastAsia="TimesNewRomanPSMT" w:hAnsi="Times New Roman" w:cs="Times New Roman"/>
          <w:sz w:val="24"/>
          <w:szCs w:val="24"/>
        </w:rPr>
        <w:t>темељење социологије као науке</w:t>
      </w:r>
      <w:r w:rsidR="00107A53" w:rsidRPr="000E21DB">
        <w:rPr>
          <w:rFonts w:ascii="Times New Roman" w:eastAsia="TimesNewRomanPSMT" w:hAnsi="Times New Roman" w:cs="Times New Roman"/>
          <w:sz w:val="24"/>
          <w:szCs w:val="24"/>
        </w:rPr>
        <w:t>, коме ће и беседник сам допринети</w:t>
      </w:r>
      <w:r w:rsidR="00983B3C" w:rsidRPr="000E21DB">
        <w:rPr>
          <w:rFonts w:ascii="Times New Roman" w:hAnsi="Times New Roman" w:cs="Times New Roman"/>
          <w:sz w:val="24"/>
          <w:szCs w:val="24"/>
        </w:rPr>
        <w:t xml:space="preserve"> </w:t>
      </w:r>
      <w:r w:rsidR="008A7C0F" w:rsidRPr="000E21DB">
        <w:rPr>
          <w:rFonts w:ascii="Times New Roman" w:hAnsi="Times New Roman" w:cs="Times New Roman"/>
          <w:sz w:val="24"/>
          <w:szCs w:val="24"/>
        </w:rPr>
        <w:t>(</w:t>
      </w:r>
      <w:r w:rsidR="00B22660" w:rsidRPr="000E21DB">
        <w:rPr>
          <w:rFonts w:ascii="Times New Roman" w:hAnsi="Times New Roman" w:cs="Times New Roman"/>
          <w:sz w:val="24"/>
          <w:szCs w:val="24"/>
        </w:rPr>
        <w:t xml:space="preserve">Dirkem, 2002: </w:t>
      </w:r>
      <w:r w:rsidR="008A7C0F" w:rsidRPr="000E21DB">
        <w:rPr>
          <w:rFonts w:ascii="Times New Roman" w:hAnsi="Times New Roman" w:cs="Times New Roman"/>
          <w:sz w:val="24"/>
          <w:szCs w:val="24"/>
        </w:rPr>
        <w:t>193-212)</w:t>
      </w:r>
      <w:r w:rsidR="00984EBF" w:rsidRPr="000E21DB">
        <w:rPr>
          <w:rFonts w:ascii="Times New Roman" w:hAnsi="Times New Roman" w:cs="Times New Roman"/>
          <w:sz w:val="24"/>
          <w:szCs w:val="24"/>
        </w:rPr>
        <w:t xml:space="preserve">. </w:t>
      </w:r>
      <w:r w:rsidR="00107A53" w:rsidRPr="000E21DB">
        <w:rPr>
          <w:rFonts w:ascii="Times New Roman" w:hAnsi="Times New Roman" w:cs="Times New Roman"/>
          <w:sz w:val="24"/>
          <w:szCs w:val="24"/>
        </w:rPr>
        <w:t xml:space="preserve">У </w:t>
      </w:r>
      <w:r w:rsidR="00FA5091">
        <w:rPr>
          <w:rFonts w:ascii="Times New Roman" w:hAnsi="Times New Roman" w:cs="Times New Roman"/>
          <w:sz w:val="24"/>
          <w:szCs w:val="24"/>
        </w:rPr>
        <w:t>говору</w:t>
      </w:r>
      <w:r w:rsidR="00107A53" w:rsidRPr="000E21DB">
        <w:rPr>
          <w:rFonts w:ascii="Times New Roman" w:hAnsi="Times New Roman" w:cs="Times New Roman"/>
          <w:sz w:val="24"/>
          <w:szCs w:val="24"/>
        </w:rPr>
        <w:t xml:space="preserve"> </w:t>
      </w:r>
      <w:r w:rsidR="009174B0" w:rsidRPr="000E21DB">
        <w:rPr>
          <w:rFonts w:ascii="Times New Roman" w:hAnsi="Times New Roman" w:cs="Times New Roman"/>
          <w:sz w:val="24"/>
          <w:szCs w:val="24"/>
        </w:rPr>
        <w:t>ј</w:t>
      </w:r>
      <w:r w:rsidR="00107A53" w:rsidRPr="000E21DB">
        <w:rPr>
          <w:rFonts w:ascii="Times New Roman" w:hAnsi="Times New Roman" w:cs="Times New Roman"/>
          <w:sz w:val="24"/>
          <w:szCs w:val="24"/>
        </w:rPr>
        <w:t>е</w:t>
      </w:r>
      <w:r w:rsidR="00225F81" w:rsidRPr="000E21DB">
        <w:rPr>
          <w:rFonts w:ascii="Times New Roman" w:hAnsi="Times New Roman" w:cs="Times New Roman"/>
          <w:sz w:val="24"/>
          <w:szCs w:val="24"/>
        </w:rPr>
        <w:t xml:space="preserve">, следствено одабраном начину поимања друштвених чињеница, </w:t>
      </w:r>
      <w:r w:rsidR="009174B0" w:rsidRPr="000E21DB">
        <w:rPr>
          <w:rFonts w:ascii="Times New Roman" w:hAnsi="Times New Roman" w:cs="Times New Roman"/>
          <w:sz w:val="24"/>
          <w:szCs w:val="24"/>
        </w:rPr>
        <w:t xml:space="preserve">дат осврт </w:t>
      </w:r>
      <w:r w:rsidR="00225F81" w:rsidRPr="000E21DB">
        <w:rPr>
          <w:rFonts w:ascii="Times New Roman" w:hAnsi="Times New Roman" w:cs="Times New Roman"/>
          <w:sz w:val="24"/>
          <w:szCs w:val="24"/>
        </w:rPr>
        <w:t xml:space="preserve">и </w:t>
      </w:r>
      <w:r w:rsidR="009174B0" w:rsidRPr="000E21DB">
        <w:rPr>
          <w:rFonts w:ascii="Times New Roman" w:hAnsi="Times New Roman" w:cs="Times New Roman"/>
          <w:sz w:val="24"/>
          <w:szCs w:val="24"/>
        </w:rPr>
        <w:t>на</w:t>
      </w:r>
      <w:r w:rsidR="00107A53" w:rsidRPr="000E21DB">
        <w:rPr>
          <w:rFonts w:ascii="Times New Roman" w:hAnsi="Times New Roman" w:cs="Times New Roman"/>
          <w:sz w:val="24"/>
          <w:szCs w:val="24"/>
        </w:rPr>
        <w:t xml:space="preserve"> </w:t>
      </w:r>
      <w:r w:rsidR="00E155C3" w:rsidRPr="000E21DB">
        <w:rPr>
          <w:rFonts w:ascii="Times New Roman" w:hAnsi="Times New Roman" w:cs="Times New Roman"/>
          <w:sz w:val="24"/>
          <w:szCs w:val="24"/>
        </w:rPr>
        <w:t>начин изучавања друштва као целине и његових поједин</w:t>
      </w:r>
      <w:r w:rsidR="00BB6371" w:rsidRPr="000E21DB">
        <w:rPr>
          <w:rFonts w:ascii="Times New Roman" w:hAnsi="Times New Roman" w:cs="Times New Roman"/>
          <w:sz w:val="24"/>
          <w:szCs w:val="24"/>
        </w:rPr>
        <w:t>ачних манифестација</w:t>
      </w:r>
      <w:r w:rsidR="009174B0" w:rsidRPr="000E21DB">
        <w:rPr>
          <w:rFonts w:ascii="Times New Roman" w:hAnsi="Times New Roman" w:cs="Times New Roman"/>
          <w:sz w:val="24"/>
          <w:szCs w:val="24"/>
        </w:rPr>
        <w:t>, при чему се</w:t>
      </w:r>
      <w:r w:rsidR="00BB6371" w:rsidRPr="000E21DB">
        <w:rPr>
          <w:rFonts w:ascii="Times New Roman" w:hAnsi="Times New Roman" w:cs="Times New Roman"/>
          <w:sz w:val="24"/>
          <w:szCs w:val="24"/>
        </w:rPr>
        <w:t xml:space="preserve"> препоручују методе посматрања и посредног експериментисања – тачније упоредне методе (2002: 206)</w:t>
      </w:r>
      <w:r w:rsidR="000F7C58" w:rsidRPr="000E21DB">
        <w:rPr>
          <w:rFonts w:ascii="Times New Roman" w:hAnsi="Times New Roman" w:cs="Times New Roman"/>
          <w:sz w:val="24"/>
          <w:szCs w:val="24"/>
        </w:rPr>
        <w:t xml:space="preserve">. </w:t>
      </w:r>
    </w:p>
    <w:p w:rsidR="009402B6" w:rsidRPr="00DC6F5B" w:rsidRDefault="009402B6" w:rsidP="00E63F8C">
      <w:pPr>
        <w:autoSpaceDE w:val="0"/>
        <w:autoSpaceDN w:val="0"/>
        <w:adjustRightInd w:val="0"/>
        <w:spacing w:line="240" w:lineRule="auto"/>
        <w:ind w:firstLine="720"/>
        <w:contextualSpacing/>
        <w:jc w:val="both"/>
        <w:rPr>
          <w:rFonts w:ascii="Times New Roman" w:hAnsi="Times New Roman" w:cs="Times New Roman"/>
          <w:sz w:val="24"/>
          <w:szCs w:val="24"/>
        </w:rPr>
      </w:pPr>
      <w:r w:rsidRPr="00DC6F5B">
        <w:rPr>
          <w:rFonts w:ascii="Times New Roman" w:hAnsi="Times New Roman" w:cs="Times New Roman"/>
          <w:sz w:val="24"/>
          <w:szCs w:val="24"/>
        </w:rPr>
        <w:t xml:space="preserve">На крају, не треба заборавити макар </w:t>
      </w:r>
      <w:r w:rsidR="008955F5">
        <w:rPr>
          <w:rFonts w:ascii="Times New Roman" w:hAnsi="Times New Roman" w:cs="Times New Roman"/>
          <w:sz w:val="24"/>
          <w:szCs w:val="24"/>
        </w:rPr>
        <w:t xml:space="preserve">и </w:t>
      </w:r>
      <w:r w:rsidRPr="00DC6F5B">
        <w:rPr>
          <w:rFonts w:ascii="Times New Roman" w:hAnsi="Times New Roman" w:cs="Times New Roman"/>
          <w:sz w:val="24"/>
          <w:szCs w:val="24"/>
        </w:rPr>
        <w:t>да се помену текстови</w:t>
      </w:r>
      <w:r w:rsidR="001B5B85" w:rsidRPr="00DC6F5B">
        <w:rPr>
          <w:rFonts w:ascii="Times New Roman" w:hAnsi="Times New Roman" w:cs="Times New Roman"/>
          <w:sz w:val="24"/>
          <w:szCs w:val="24"/>
        </w:rPr>
        <w:t xml:space="preserve"> изостављени из досадашњег прегледа, посвећени </w:t>
      </w:r>
      <w:r w:rsidR="00032A61" w:rsidRPr="00DC6F5B">
        <w:rPr>
          <w:rFonts w:ascii="Times New Roman" w:hAnsi="Times New Roman" w:cs="Times New Roman"/>
          <w:sz w:val="24"/>
          <w:szCs w:val="24"/>
        </w:rPr>
        <w:t>коренима</w:t>
      </w:r>
      <w:r w:rsidR="00205BE3" w:rsidRPr="00DC6F5B">
        <w:rPr>
          <w:rFonts w:ascii="Times New Roman" w:hAnsi="Times New Roman" w:cs="Times New Roman"/>
          <w:sz w:val="24"/>
          <w:szCs w:val="24"/>
        </w:rPr>
        <w:t xml:space="preserve"> Фромовог метода (</w:t>
      </w:r>
      <w:r w:rsidR="00032A61" w:rsidRPr="00DC6F5B">
        <w:rPr>
          <w:rFonts w:ascii="Times New Roman" w:hAnsi="Times New Roman" w:cs="Times New Roman"/>
          <w:sz w:val="24"/>
          <w:szCs w:val="24"/>
        </w:rPr>
        <w:t xml:space="preserve">Bakić-Damnjanović, 1983: 81-87 и </w:t>
      </w:r>
      <w:r w:rsidR="00DC6F5B" w:rsidRPr="00DC6F5B">
        <w:rPr>
          <w:rFonts w:ascii="Times New Roman" w:hAnsi="Times New Roman" w:cs="Times New Roman"/>
          <w:sz w:val="24"/>
          <w:szCs w:val="24"/>
        </w:rPr>
        <w:t>Веберовом истраживачком поступку (</w:t>
      </w:r>
      <w:r w:rsidR="00DC6F5B" w:rsidRPr="00DC6F5B">
        <w:rPr>
          <w:rFonts w:ascii="Times New Roman" w:eastAsia="TimesNewRoman" w:hAnsi="Times New Roman" w:cs="Times New Roman"/>
          <w:sz w:val="24"/>
          <w:szCs w:val="24"/>
        </w:rPr>
        <w:t>Mesihović, 1979:</w:t>
      </w:r>
      <w:r w:rsidR="00DC6F5B" w:rsidRPr="00DC6F5B">
        <w:rPr>
          <w:rFonts w:ascii="Times New Roman" w:hAnsi="Times New Roman" w:cs="Times New Roman"/>
          <w:sz w:val="24"/>
          <w:szCs w:val="24"/>
          <w:lang w:val="fr-FR"/>
        </w:rPr>
        <w:t xml:space="preserve"> 77-86</w:t>
      </w:r>
      <w:r w:rsidR="00DC6F5B" w:rsidRPr="00DC6F5B">
        <w:rPr>
          <w:rFonts w:ascii="Times New Roman" w:hAnsi="Times New Roman" w:cs="Times New Roman"/>
          <w:sz w:val="24"/>
          <w:szCs w:val="24"/>
        </w:rPr>
        <w:t>)</w:t>
      </w:r>
      <w:r w:rsidR="008955F5">
        <w:rPr>
          <w:rFonts w:ascii="Times New Roman" w:hAnsi="Times New Roman" w:cs="Times New Roman"/>
          <w:sz w:val="24"/>
          <w:szCs w:val="24"/>
        </w:rPr>
        <w:t>.</w:t>
      </w:r>
      <w:r w:rsidR="00DC6F5B" w:rsidRPr="00DC6F5B">
        <w:rPr>
          <w:rFonts w:ascii="Times New Roman" w:eastAsia="TimesNewRoman" w:hAnsi="Times New Roman" w:cs="Times New Roman"/>
          <w:sz w:val="24"/>
          <w:szCs w:val="24"/>
        </w:rPr>
        <w:t xml:space="preserve"> </w:t>
      </w:r>
    </w:p>
    <w:p w:rsidR="001B5B85" w:rsidRPr="009402B6" w:rsidRDefault="001B5B85" w:rsidP="00E63F8C">
      <w:pPr>
        <w:autoSpaceDE w:val="0"/>
        <w:autoSpaceDN w:val="0"/>
        <w:adjustRightInd w:val="0"/>
        <w:spacing w:line="240" w:lineRule="auto"/>
        <w:ind w:firstLine="720"/>
        <w:contextualSpacing/>
        <w:jc w:val="both"/>
        <w:rPr>
          <w:rFonts w:ascii="Times New Roman" w:hAnsi="Times New Roman" w:cs="Times New Roman"/>
          <w:sz w:val="24"/>
          <w:szCs w:val="24"/>
        </w:rPr>
      </w:pPr>
    </w:p>
    <w:p w:rsidR="00984EBF" w:rsidRDefault="002309AA" w:rsidP="00E63F8C">
      <w:pPr>
        <w:autoSpaceDE w:val="0"/>
        <w:autoSpaceDN w:val="0"/>
        <w:adjustRightInd w:val="0"/>
        <w:spacing w:line="240" w:lineRule="auto"/>
        <w:ind w:firstLine="720"/>
        <w:contextualSpacing/>
        <w:jc w:val="both"/>
        <w:rPr>
          <w:rFonts w:ascii="Times New Roman" w:hAnsi="Times New Roman" w:cs="Times New Roman"/>
          <w:color w:val="FF0000"/>
          <w:sz w:val="24"/>
          <w:szCs w:val="24"/>
        </w:rPr>
      </w:pPr>
      <w:r w:rsidRPr="00A415EF">
        <w:rPr>
          <w:rFonts w:ascii="Times New Roman" w:hAnsi="Times New Roman" w:cs="Times New Roman"/>
          <w:color w:val="FF0000"/>
          <w:sz w:val="24"/>
          <w:szCs w:val="24"/>
        </w:rPr>
        <w:t xml:space="preserve"> </w:t>
      </w:r>
    </w:p>
    <w:p w:rsidR="000F7C58" w:rsidRPr="000F7C58" w:rsidRDefault="000F7C58" w:rsidP="00E63F8C">
      <w:pPr>
        <w:autoSpaceDE w:val="0"/>
        <w:autoSpaceDN w:val="0"/>
        <w:adjustRightInd w:val="0"/>
        <w:spacing w:line="240" w:lineRule="auto"/>
        <w:ind w:firstLine="720"/>
        <w:contextualSpacing/>
        <w:jc w:val="both"/>
        <w:rPr>
          <w:rFonts w:ascii="Times New Roman" w:hAnsi="Times New Roman" w:cs="Times New Roman"/>
          <w:color w:val="FF0000"/>
          <w:sz w:val="24"/>
          <w:szCs w:val="24"/>
        </w:rPr>
      </w:pPr>
    </w:p>
    <w:p w:rsidR="00810EE4" w:rsidRPr="00A415EF" w:rsidRDefault="00084064" w:rsidP="00E63F8C">
      <w:pPr>
        <w:pStyle w:val="ListParagraph"/>
        <w:numPr>
          <w:ilvl w:val="0"/>
          <w:numId w:val="7"/>
        </w:numPr>
        <w:spacing w:line="240" w:lineRule="auto"/>
        <w:contextualSpacing/>
        <w:jc w:val="center"/>
        <w:rPr>
          <w:rFonts w:ascii="Times New Roman" w:hAnsi="Times New Roman"/>
          <w:sz w:val="24"/>
          <w:szCs w:val="24"/>
        </w:rPr>
      </w:pPr>
      <w:r w:rsidRPr="00A415EF">
        <w:rPr>
          <w:rFonts w:ascii="Times New Roman" w:hAnsi="Times New Roman"/>
          <w:sz w:val="24"/>
          <w:szCs w:val="24"/>
        </w:rPr>
        <w:t>Примена одређене истраж</w:t>
      </w:r>
      <w:r w:rsidR="00675A53" w:rsidRPr="00A415EF">
        <w:rPr>
          <w:rFonts w:ascii="Times New Roman" w:hAnsi="Times New Roman"/>
          <w:sz w:val="24"/>
          <w:szCs w:val="24"/>
        </w:rPr>
        <w:t>ивачке стратегије у социологији</w:t>
      </w:r>
      <w:r w:rsidRPr="00A415EF">
        <w:rPr>
          <w:rFonts w:ascii="Times New Roman" w:hAnsi="Times New Roman"/>
          <w:sz w:val="24"/>
          <w:szCs w:val="24"/>
        </w:rPr>
        <w:t>; контрола квалитета примењене методологије; методолошке претпоставке и проблеми израде појединих врста истраживачких нацрта</w:t>
      </w:r>
    </w:p>
    <w:p w:rsidR="00853BAA" w:rsidRPr="00795FA0" w:rsidRDefault="00853BAA" w:rsidP="00E63F8C">
      <w:pPr>
        <w:spacing w:line="240" w:lineRule="auto"/>
        <w:contextualSpacing/>
        <w:rPr>
          <w:rFonts w:ascii="Times New Roman" w:hAnsi="Times New Roman" w:cs="Times New Roman"/>
          <w:sz w:val="24"/>
          <w:szCs w:val="24"/>
        </w:rPr>
      </w:pPr>
    </w:p>
    <w:p w:rsidR="00673315" w:rsidRPr="00795FA0" w:rsidRDefault="00237A45" w:rsidP="00E63F8C">
      <w:pPr>
        <w:spacing w:after="0" w:line="240" w:lineRule="auto"/>
        <w:ind w:firstLine="720"/>
        <w:contextualSpacing/>
        <w:jc w:val="both"/>
        <w:rPr>
          <w:rFonts w:ascii="Times New Roman" w:hAnsi="Times New Roman" w:cs="Times New Roman"/>
          <w:sz w:val="24"/>
          <w:szCs w:val="24"/>
        </w:rPr>
      </w:pPr>
      <w:r w:rsidRPr="00795FA0">
        <w:rPr>
          <w:rFonts w:ascii="Times New Roman" w:hAnsi="Times New Roman" w:cs="Times New Roman"/>
          <w:sz w:val="24"/>
          <w:szCs w:val="24"/>
        </w:rPr>
        <w:t xml:space="preserve">Популарност квантитативне истраживачке стратегије </w:t>
      </w:r>
      <w:r w:rsidR="005A0DCD" w:rsidRPr="00795FA0">
        <w:rPr>
          <w:rFonts w:ascii="Times New Roman" w:hAnsi="Times New Roman" w:cs="Times New Roman"/>
          <w:sz w:val="24"/>
          <w:szCs w:val="24"/>
        </w:rPr>
        <w:t>у друштвеним наукама оставила је трага и на интересовања социолога који су објављива</w:t>
      </w:r>
      <w:r w:rsidR="006C6334" w:rsidRPr="00795FA0">
        <w:rPr>
          <w:rFonts w:ascii="Times New Roman" w:hAnsi="Times New Roman" w:cs="Times New Roman"/>
          <w:sz w:val="24"/>
          <w:szCs w:val="24"/>
        </w:rPr>
        <w:t xml:space="preserve">ли у социолошкој периодици у Србији. </w:t>
      </w:r>
      <w:r w:rsidR="00B50E30" w:rsidRPr="00795FA0">
        <w:rPr>
          <w:rFonts w:ascii="Times New Roman" w:hAnsi="Times New Roman" w:cs="Times New Roman"/>
          <w:sz w:val="24"/>
          <w:szCs w:val="24"/>
        </w:rPr>
        <w:t xml:space="preserve">Употреба статистичке теорије вероватноће у друштвеним наукама омогућила је </w:t>
      </w:r>
      <w:r w:rsidR="00750925" w:rsidRPr="00795FA0">
        <w:rPr>
          <w:rFonts w:ascii="Times New Roman" w:hAnsi="Times New Roman" w:cs="Times New Roman"/>
          <w:sz w:val="24"/>
          <w:szCs w:val="24"/>
        </w:rPr>
        <w:t>примен</w:t>
      </w:r>
      <w:r w:rsidR="008D4122" w:rsidRPr="00795FA0">
        <w:rPr>
          <w:rFonts w:ascii="Times New Roman" w:hAnsi="Times New Roman" w:cs="Times New Roman"/>
          <w:sz w:val="24"/>
          <w:szCs w:val="24"/>
        </w:rPr>
        <w:t>у</w:t>
      </w:r>
      <w:r w:rsidR="00750925" w:rsidRPr="00795FA0">
        <w:rPr>
          <w:rFonts w:ascii="Times New Roman" w:hAnsi="Times New Roman" w:cs="Times New Roman"/>
          <w:sz w:val="24"/>
          <w:szCs w:val="24"/>
        </w:rPr>
        <w:t xml:space="preserve"> узорковања и </w:t>
      </w:r>
      <w:r w:rsidR="00B50E30" w:rsidRPr="00795FA0">
        <w:rPr>
          <w:rFonts w:ascii="Times New Roman" w:hAnsi="Times New Roman" w:cs="Times New Roman"/>
          <w:sz w:val="24"/>
          <w:szCs w:val="24"/>
        </w:rPr>
        <w:t>поузданост</w:t>
      </w:r>
      <w:r w:rsidR="005E6875" w:rsidRPr="00795FA0">
        <w:rPr>
          <w:rFonts w:ascii="Times New Roman" w:hAnsi="Times New Roman" w:cs="Times New Roman"/>
          <w:sz w:val="24"/>
          <w:szCs w:val="24"/>
        </w:rPr>
        <w:t xml:space="preserve"> генерализација</w:t>
      </w:r>
      <w:r w:rsidR="00750925" w:rsidRPr="00795FA0">
        <w:rPr>
          <w:rFonts w:ascii="Times New Roman" w:hAnsi="Times New Roman" w:cs="Times New Roman"/>
          <w:sz w:val="24"/>
          <w:szCs w:val="24"/>
        </w:rPr>
        <w:t xml:space="preserve"> истраживачких резултата на популациј</w:t>
      </w:r>
      <w:r w:rsidR="005E6875" w:rsidRPr="00795FA0">
        <w:rPr>
          <w:rFonts w:ascii="Times New Roman" w:hAnsi="Times New Roman" w:cs="Times New Roman"/>
          <w:sz w:val="24"/>
          <w:szCs w:val="24"/>
        </w:rPr>
        <w:t>е</w:t>
      </w:r>
      <w:r w:rsidR="00750925" w:rsidRPr="00795FA0">
        <w:rPr>
          <w:rFonts w:ascii="Times New Roman" w:hAnsi="Times New Roman" w:cs="Times New Roman"/>
          <w:sz w:val="24"/>
          <w:szCs w:val="24"/>
        </w:rPr>
        <w:t xml:space="preserve"> великог обима</w:t>
      </w:r>
      <w:r w:rsidR="00746BFE" w:rsidRPr="00795FA0">
        <w:rPr>
          <w:rFonts w:ascii="Times New Roman" w:hAnsi="Times New Roman" w:cs="Times New Roman"/>
          <w:sz w:val="24"/>
          <w:szCs w:val="24"/>
        </w:rPr>
        <w:t>, њихову</w:t>
      </w:r>
      <w:r w:rsidR="00AD0D75" w:rsidRPr="00795FA0">
        <w:rPr>
          <w:rFonts w:ascii="Times New Roman" w:hAnsi="Times New Roman" w:cs="Times New Roman"/>
          <w:sz w:val="24"/>
          <w:szCs w:val="24"/>
        </w:rPr>
        <w:t xml:space="preserve"> и прецизност</w:t>
      </w:r>
      <w:r w:rsidR="00746BFE" w:rsidRPr="00795FA0">
        <w:rPr>
          <w:rFonts w:ascii="Times New Roman" w:hAnsi="Times New Roman" w:cs="Times New Roman"/>
          <w:sz w:val="24"/>
          <w:szCs w:val="24"/>
        </w:rPr>
        <w:t xml:space="preserve"> лакшу</w:t>
      </w:r>
      <w:r w:rsidR="00E63F8C" w:rsidRPr="00795FA0">
        <w:rPr>
          <w:rFonts w:ascii="Times New Roman" w:hAnsi="Times New Roman" w:cs="Times New Roman"/>
          <w:sz w:val="24"/>
          <w:szCs w:val="24"/>
        </w:rPr>
        <w:t xml:space="preserve"> </w:t>
      </w:r>
      <w:r w:rsidR="00746BFE" w:rsidRPr="00795FA0">
        <w:rPr>
          <w:rFonts w:ascii="Times New Roman" w:hAnsi="Times New Roman" w:cs="Times New Roman"/>
          <w:sz w:val="24"/>
          <w:szCs w:val="24"/>
        </w:rPr>
        <w:t>проверљивост. Није без значаја била ни брзина добиј</w:t>
      </w:r>
      <w:r w:rsidR="002C34CA" w:rsidRPr="00795FA0">
        <w:rPr>
          <w:rFonts w:ascii="Times New Roman" w:hAnsi="Times New Roman" w:cs="Times New Roman"/>
          <w:sz w:val="24"/>
          <w:szCs w:val="24"/>
        </w:rPr>
        <w:t>ања</w:t>
      </w:r>
      <w:r w:rsidR="00746BFE" w:rsidRPr="00795FA0">
        <w:rPr>
          <w:rFonts w:ascii="Times New Roman" w:hAnsi="Times New Roman" w:cs="Times New Roman"/>
          <w:sz w:val="24"/>
          <w:szCs w:val="24"/>
        </w:rPr>
        <w:t xml:space="preserve"> </w:t>
      </w:r>
      <w:r w:rsidR="00CF1CF0" w:rsidRPr="00795FA0">
        <w:rPr>
          <w:rFonts w:ascii="Times New Roman" w:hAnsi="Times New Roman" w:cs="Times New Roman"/>
          <w:sz w:val="24"/>
          <w:szCs w:val="24"/>
        </w:rPr>
        <w:t>налаза</w:t>
      </w:r>
      <w:r w:rsidR="002C34CA" w:rsidRPr="00795FA0">
        <w:rPr>
          <w:rFonts w:ascii="Times New Roman" w:hAnsi="Times New Roman" w:cs="Times New Roman"/>
          <w:sz w:val="24"/>
          <w:szCs w:val="24"/>
        </w:rPr>
        <w:t xml:space="preserve"> о великом броју социјалних чињеница</w:t>
      </w:r>
      <w:r w:rsidR="00CF1CF0" w:rsidRPr="00795FA0">
        <w:rPr>
          <w:rFonts w:ascii="Times New Roman" w:hAnsi="Times New Roman" w:cs="Times New Roman"/>
          <w:sz w:val="24"/>
          <w:szCs w:val="24"/>
        </w:rPr>
        <w:t xml:space="preserve">. Уз </w:t>
      </w:r>
      <w:r w:rsidR="00164788" w:rsidRPr="00795FA0">
        <w:rPr>
          <w:rFonts w:ascii="Times New Roman" w:hAnsi="Times New Roman" w:cs="Times New Roman"/>
          <w:sz w:val="24"/>
          <w:szCs w:val="24"/>
        </w:rPr>
        <w:t>наведено</w:t>
      </w:r>
      <w:r w:rsidR="00CF1CF0" w:rsidRPr="00795FA0">
        <w:rPr>
          <w:rFonts w:ascii="Times New Roman" w:hAnsi="Times New Roman" w:cs="Times New Roman"/>
          <w:sz w:val="24"/>
          <w:szCs w:val="24"/>
        </w:rPr>
        <w:t xml:space="preserve"> и друге значајне карактеристике квантит</w:t>
      </w:r>
      <w:r w:rsidR="00650089" w:rsidRPr="00795FA0">
        <w:rPr>
          <w:rFonts w:ascii="Times New Roman" w:hAnsi="Times New Roman" w:cs="Times New Roman"/>
          <w:sz w:val="24"/>
          <w:szCs w:val="24"/>
        </w:rPr>
        <w:t>а</w:t>
      </w:r>
      <w:r w:rsidR="00CF1CF0" w:rsidRPr="00795FA0">
        <w:rPr>
          <w:rFonts w:ascii="Times New Roman" w:hAnsi="Times New Roman" w:cs="Times New Roman"/>
          <w:sz w:val="24"/>
          <w:szCs w:val="24"/>
        </w:rPr>
        <w:t>тативне истраживач</w:t>
      </w:r>
      <w:r w:rsidR="00164788" w:rsidRPr="00795FA0">
        <w:rPr>
          <w:rFonts w:ascii="Times New Roman" w:hAnsi="Times New Roman" w:cs="Times New Roman"/>
          <w:sz w:val="24"/>
          <w:szCs w:val="24"/>
        </w:rPr>
        <w:t>ке стратегије</w:t>
      </w:r>
      <w:r w:rsidR="00AD0D75" w:rsidRPr="00795FA0">
        <w:rPr>
          <w:rFonts w:ascii="Times New Roman" w:hAnsi="Times New Roman" w:cs="Times New Roman"/>
          <w:sz w:val="24"/>
          <w:szCs w:val="24"/>
        </w:rPr>
        <w:t>, попут</w:t>
      </w:r>
      <w:r w:rsidR="00BD7EA8" w:rsidRPr="00795FA0">
        <w:rPr>
          <w:rFonts w:ascii="Times New Roman" w:hAnsi="Times New Roman" w:cs="Times New Roman"/>
          <w:sz w:val="24"/>
          <w:szCs w:val="24"/>
        </w:rPr>
        <w:t xml:space="preserve"> могућности прикупљања с</w:t>
      </w:r>
      <w:r w:rsidR="00AD0D75" w:rsidRPr="00795FA0">
        <w:rPr>
          <w:rFonts w:ascii="Times New Roman" w:hAnsi="Times New Roman" w:cs="Times New Roman"/>
          <w:sz w:val="24"/>
          <w:szCs w:val="24"/>
        </w:rPr>
        <w:t>истематск</w:t>
      </w:r>
      <w:r w:rsidR="00BD7EA8" w:rsidRPr="00795FA0">
        <w:rPr>
          <w:rFonts w:ascii="Times New Roman" w:hAnsi="Times New Roman" w:cs="Times New Roman"/>
          <w:sz w:val="24"/>
          <w:szCs w:val="24"/>
        </w:rPr>
        <w:t>е</w:t>
      </w:r>
      <w:r w:rsidR="00AD0D75" w:rsidRPr="00795FA0">
        <w:rPr>
          <w:rFonts w:ascii="Times New Roman" w:hAnsi="Times New Roman" w:cs="Times New Roman"/>
          <w:sz w:val="24"/>
          <w:szCs w:val="24"/>
        </w:rPr>
        <w:t xml:space="preserve"> искуствен</w:t>
      </w:r>
      <w:r w:rsidR="00BD7EA8" w:rsidRPr="00795FA0">
        <w:rPr>
          <w:rFonts w:ascii="Times New Roman" w:hAnsi="Times New Roman" w:cs="Times New Roman"/>
          <w:sz w:val="24"/>
          <w:szCs w:val="24"/>
        </w:rPr>
        <w:t>е</w:t>
      </w:r>
      <w:r w:rsidR="00AD0D75" w:rsidRPr="00795FA0">
        <w:rPr>
          <w:rFonts w:ascii="Times New Roman" w:hAnsi="Times New Roman" w:cs="Times New Roman"/>
          <w:sz w:val="24"/>
          <w:szCs w:val="24"/>
        </w:rPr>
        <w:t xml:space="preserve"> евиденциј</w:t>
      </w:r>
      <w:r w:rsidR="00BD7EA8" w:rsidRPr="00795FA0">
        <w:rPr>
          <w:rFonts w:ascii="Times New Roman" w:hAnsi="Times New Roman" w:cs="Times New Roman"/>
          <w:sz w:val="24"/>
          <w:szCs w:val="24"/>
        </w:rPr>
        <w:t>е</w:t>
      </w:r>
      <w:r w:rsidR="00164788" w:rsidRPr="00795FA0">
        <w:rPr>
          <w:rFonts w:ascii="Times New Roman" w:hAnsi="Times New Roman" w:cs="Times New Roman"/>
          <w:sz w:val="24"/>
          <w:szCs w:val="24"/>
        </w:rPr>
        <w:t>,</w:t>
      </w:r>
      <w:r w:rsidR="00BD7EA8" w:rsidRPr="00795FA0">
        <w:rPr>
          <w:rFonts w:ascii="Times New Roman" w:hAnsi="Times New Roman" w:cs="Times New Roman"/>
          <w:sz w:val="24"/>
          <w:szCs w:val="24"/>
        </w:rPr>
        <w:t xml:space="preserve"> </w:t>
      </w:r>
      <w:r w:rsidR="0080535C" w:rsidRPr="00795FA0">
        <w:rPr>
          <w:rFonts w:ascii="Times New Roman" w:hAnsi="Times New Roman" w:cs="Times New Roman"/>
          <w:sz w:val="24"/>
          <w:szCs w:val="24"/>
        </w:rPr>
        <w:t>стандардизована</w:t>
      </w:r>
      <w:r w:rsidR="00BD7EA8" w:rsidRPr="00795FA0">
        <w:rPr>
          <w:rFonts w:ascii="Times New Roman" w:hAnsi="Times New Roman" w:cs="Times New Roman"/>
          <w:sz w:val="24"/>
          <w:szCs w:val="24"/>
        </w:rPr>
        <w:t xml:space="preserve"> процедура обраде и анализе података </w:t>
      </w:r>
      <w:r w:rsidR="00C04934" w:rsidRPr="00795FA0">
        <w:rPr>
          <w:rFonts w:ascii="Times New Roman" w:hAnsi="Times New Roman" w:cs="Times New Roman"/>
          <w:sz w:val="24"/>
          <w:szCs w:val="24"/>
        </w:rPr>
        <w:t>која води</w:t>
      </w:r>
      <w:r w:rsidR="00AE724A">
        <w:rPr>
          <w:rFonts w:ascii="Times New Roman" w:hAnsi="Times New Roman" w:cs="Times New Roman"/>
          <w:sz w:val="24"/>
          <w:szCs w:val="24"/>
        </w:rPr>
        <w:t xml:space="preserve"> </w:t>
      </w:r>
      <w:r w:rsidR="003C105A" w:rsidRPr="00795FA0">
        <w:rPr>
          <w:rFonts w:ascii="Times New Roman" w:hAnsi="Times New Roman" w:cs="Times New Roman"/>
          <w:sz w:val="24"/>
          <w:szCs w:val="24"/>
        </w:rPr>
        <w:t>откривању</w:t>
      </w:r>
      <w:r w:rsidR="005E6875" w:rsidRPr="00795FA0">
        <w:rPr>
          <w:rFonts w:ascii="Times New Roman" w:hAnsi="Times New Roman" w:cs="Times New Roman"/>
          <w:sz w:val="24"/>
          <w:szCs w:val="24"/>
        </w:rPr>
        <w:t xml:space="preserve"> </w:t>
      </w:r>
      <w:r w:rsidR="003C105A" w:rsidRPr="00795FA0">
        <w:rPr>
          <w:rFonts w:ascii="Times New Roman" w:hAnsi="Times New Roman" w:cs="Times New Roman"/>
          <w:sz w:val="24"/>
          <w:szCs w:val="24"/>
        </w:rPr>
        <w:t>правилности у друштву и</w:t>
      </w:r>
      <w:r w:rsidR="00BD7EA8" w:rsidRPr="00795FA0">
        <w:rPr>
          <w:rFonts w:ascii="Times New Roman" w:hAnsi="Times New Roman" w:cs="Times New Roman"/>
          <w:sz w:val="24"/>
          <w:szCs w:val="24"/>
        </w:rPr>
        <w:t xml:space="preserve"> слично, </w:t>
      </w:r>
      <w:r w:rsidR="00164788" w:rsidRPr="00795FA0">
        <w:rPr>
          <w:rFonts w:ascii="Times New Roman" w:hAnsi="Times New Roman" w:cs="Times New Roman"/>
          <w:sz w:val="24"/>
          <w:szCs w:val="24"/>
        </w:rPr>
        <w:t xml:space="preserve">довеле су </w:t>
      </w:r>
      <w:r w:rsidR="00341586" w:rsidRPr="00795FA0">
        <w:rPr>
          <w:rFonts w:ascii="Times New Roman" w:hAnsi="Times New Roman" w:cs="Times New Roman"/>
          <w:sz w:val="24"/>
          <w:szCs w:val="24"/>
        </w:rPr>
        <w:t xml:space="preserve">до </w:t>
      </w:r>
      <w:r w:rsidR="00164788" w:rsidRPr="00795FA0">
        <w:rPr>
          <w:rFonts w:ascii="Times New Roman" w:hAnsi="Times New Roman" w:cs="Times New Roman"/>
          <w:sz w:val="24"/>
          <w:szCs w:val="24"/>
        </w:rPr>
        <w:t xml:space="preserve">доминације </w:t>
      </w:r>
      <w:r w:rsidR="00341586" w:rsidRPr="00795FA0">
        <w:rPr>
          <w:rFonts w:ascii="Times New Roman" w:hAnsi="Times New Roman" w:cs="Times New Roman"/>
          <w:sz w:val="24"/>
          <w:szCs w:val="24"/>
        </w:rPr>
        <w:t>ов</w:t>
      </w:r>
      <w:r w:rsidR="00164788" w:rsidRPr="00795FA0">
        <w:rPr>
          <w:rFonts w:ascii="Times New Roman" w:hAnsi="Times New Roman" w:cs="Times New Roman"/>
          <w:sz w:val="24"/>
          <w:szCs w:val="24"/>
        </w:rPr>
        <w:t xml:space="preserve">ог приступа </w:t>
      </w:r>
      <w:r w:rsidR="00765726" w:rsidRPr="00795FA0">
        <w:rPr>
          <w:rFonts w:ascii="Times New Roman" w:hAnsi="Times New Roman" w:cs="Times New Roman"/>
          <w:sz w:val="24"/>
          <w:szCs w:val="24"/>
        </w:rPr>
        <w:t xml:space="preserve">у социологији. </w:t>
      </w:r>
      <w:r w:rsidR="00CF1CF0" w:rsidRPr="00795FA0">
        <w:rPr>
          <w:rFonts w:ascii="Times New Roman" w:hAnsi="Times New Roman" w:cs="Times New Roman"/>
          <w:sz w:val="24"/>
          <w:szCs w:val="24"/>
        </w:rPr>
        <w:t xml:space="preserve">Све </w:t>
      </w:r>
      <w:r w:rsidR="00A94B21" w:rsidRPr="00795FA0">
        <w:rPr>
          <w:rFonts w:ascii="Times New Roman" w:hAnsi="Times New Roman" w:cs="Times New Roman"/>
          <w:sz w:val="24"/>
          <w:szCs w:val="24"/>
        </w:rPr>
        <w:t xml:space="preserve">заједно водило је до систематизације искуства у примени </w:t>
      </w:r>
      <w:r w:rsidR="00616FDE" w:rsidRPr="00795FA0">
        <w:rPr>
          <w:rFonts w:ascii="Times New Roman" w:hAnsi="Times New Roman" w:cs="Times New Roman"/>
          <w:sz w:val="24"/>
          <w:szCs w:val="24"/>
        </w:rPr>
        <w:t>ове оријентације и покушаја да се она унапреди</w:t>
      </w:r>
      <w:r w:rsidR="00454763" w:rsidRPr="00795FA0">
        <w:rPr>
          <w:rFonts w:ascii="Times New Roman" w:hAnsi="Times New Roman" w:cs="Times New Roman"/>
          <w:sz w:val="24"/>
          <w:szCs w:val="24"/>
        </w:rPr>
        <w:t xml:space="preserve"> чији су резултати видљиви и у обимној иностраној</w:t>
      </w:r>
      <w:r w:rsidR="00E63F8C" w:rsidRPr="00795FA0">
        <w:rPr>
          <w:rFonts w:ascii="Times New Roman" w:hAnsi="Times New Roman" w:cs="Times New Roman"/>
          <w:sz w:val="24"/>
          <w:szCs w:val="24"/>
        </w:rPr>
        <w:t xml:space="preserve"> </w:t>
      </w:r>
      <w:r w:rsidR="00454763" w:rsidRPr="00795FA0">
        <w:rPr>
          <w:rFonts w:ascii="Times New Roman" w:hAnsi="Times New Roman" w:cs="Times New Roman"/>
          <w:sz w:val="24"/>
          <w:szCs w:val="24"/>
        </w:rPr>
        <w:t>продукцијији радова ове врсте</w:t>
      </w:r>
      <w:r w:rsidR="00616FDE" w:rsidRPr="00795FA0">
        <w:rPr>
          <w:rFonts w:ascii="Times New Roman" w:hAnsi="Times New Roman" w:cs="Times New Roman"/>
          <w:sz w:val="24"/>
          <w:szCs w:val="24"/>
        </w:rPr>
        <w:t xml:space="preserve">. </w:t>
      </w:r>
    </w:p>
    <w:p w:rsidR="00651502" w:rsidRPr="00A415EF" w:rsidRDefault="00616FDE" w:rsidP="00E63F8C">
      <w:pPr>
        <w:spacing w:after="0" w:line="240" w:lineRule="auto"/>
        <w:ind w:firstLine="720"/>
        <w:contextualSpacing/>
        <w:jc w:val="both"/>
        <w:rPr>
          <w:rFonts w:ascii="Times New Roman" w:hAnsi="Times New Roman" w:cs="Times New Roman"/>
          <w:sz w:val="24"/>
          <w:szCs w:val="24"/>
        </w:rPr>
      </w:pPr>
      <w:r w:rsidRPr="003D416C">
        <w:rPr>
          <w:rFonts w:ascii="Times New Roman" w:hAnsi="Times New Roman" w:cs="Times New Roman"/>
          <w:sz w:val="24"/>
          <w:szCs w:val="24"/>
        </w:rPr>
        <w:t xml:space="preserve">У складу са наведеном тенденцијом и у анализираној периодици у првим деценијама доминирају прилози који се односе на </w:t>
      </w:r>
      <w:r w:rsidR="00474585" w:rsidRPr="003D416C">
        <w:rPr>
          <w:rFonts w:ascii="Times New Roman" w:hAnsi="Times New Roman" w:cs="Times New Roman"/>
          <w:sz w:val="24"/>
          <w:szCs w:val="24"/>
        </w:rPr>
        <w:t>оцену напора да се социологија математизује и учини егзак</w:t>
      </w:r>
      <w:r w:rsidR="0000674D" w:rsidRPr="003D416C">
        <w:rPr>
          <w:rFonts w:ascii="Times New Roman" w:hAnsi="Times New Roman" w:cs="Times New Roman"/>
          <w:sz w:val="24"/>
          <w:szCs w:val="24"/>
        </w:rPr>
        <w:t>т</w:t>
      </w:r>
      <w:r w:rsidR="00474585" w:rsidRPr="003D416C">
        <w:rPr>
          <w:rFonts w:ascii="Times New Roman" w:hAnsi="Times New Roman" w:cs="Times New Roman"/>
          <w:sz w:val="24"/>
          <w:szCs w:val="24"/>
        </w:rPr>
        <w:t>ном</w:t>
      </w:r>
      <w:r w:rsidR="00341586" w:rsidRPr="003D416C">
        <w:rPr>
          <w:rFonts w:ascii="Times New Roman" w:hAnsi="Times New Roman" w:cs="Times New Roman"/>
          <w:sz w:val="24"/>
          <w:szCs w:val="24"/>
        </w:rPr>
        <w:t xml:space="preserve"> по моделу природних наука</w:t>
      </w:r>
      <w:r w:rsidR="000C57CD" w:rsidRPr="003D416C">
        <w:rPr>
          <w:rFonts w:ascii="Times New Roman" w:hAnsi="Times New Roman" w:cs="Times New Roman"/>
          <w:sz w:val="24"/>
          <w:szCs w:val="24"/>
        </w:rPr>
        <w:t>.</w:t>
      </w:r>
      <w:r w:rsidR="00474585" w:rsidRPr="003D416C">
        <w:rPr>
          <w:rFonts w:ascii="Times New Roman" w:hAnsi="Times New Roman" w:cs="Times New Roman"/>
          <w:sz w:val="24"/>
          <w:szCs w:val="24"/>
        </w:rPr>
        <w:t xml:space="preserve"> Стога </w:t>
      </w:r>
      <w:r w:rsidR="0024358F" w:rsidRPr="003D416C">
        <w:rPr>
          <w:rFonts w:ascii="Times New Roman" w:hAnsi="Times New Roman" w:cs="Times New Roman"/>
          <w:sz w:val="24"/>
          <w:szCs w:val="24"/>
        </w:rPr>
        <w:t>су</w:t>
      </w:r>
      <w:r w:rsidR="00554FB2" w:rsidRPr="003D416C">
        <w:rPr>
          <w:rFonts w:ascii="Times New Roman" w:hAnsi="Times New Roman" w:cs="Times New Roman"/>
          <w:sz w:val="24"/>
          <w:szCs w:val="24"/>
        </w:rPr>
        <w:t xml:space="preserve"> и</w:t>
      </w:r>
      <w:r w:rsidR="00BD4A19" w:rsidRPr="003D416C">
        <w:rPr>
          <w:rFonts w:ascii="Times New Roman" w:hAnsi="Times New Roman" w:cs="Times New Roman"/>
          <w:sz w:val="24"/>
          <w:szCs w:val="24"/>
        </w:rPr>
        <w:t xml:space="preserve"> </w:t>
      </w:r>
      <w:r w:rsidR="00554FB2" w:rsidRPr="003D416C">
        <w:rPr>
          <w:rFonts w:ascii="Times New Roman" w:hAnsi="Times New Roman" w:cs="Times New Roman"/>
          <w:sz w:val="24"/>
          <w:szCs w:val="24"/>
        </w:rPr>
        <w:t xml:space="preserve">релативно учестали </w:t>
      </w:r>
      <w:r w:rsidR="00474585" w:rsidRPr="003D416C">
        <w:rPr>
          <w:rFonts w:ascii="Times New Roman" w:hAnsi="Times New Roman" w:cs="Times New Roman"/>
          <w:sz w:val="24"/>
          <w:szCs w:val="24"/>
        </w:rPr>
        <w:t>прилози</w:t>
      </w:r>
      <w:r w:rsidR="0024358F" w:rsidRPr="003D416C">
        <w:rPr>
          <w:rFonts w:ascii="Times New Roman" w:hAnsi="Times New Roman" w:cs="Times New Roman"/>
          <w:sz w:val="24"/>
          <w:szCs w:val="24"/>
        </w:rPr>
        <w:t xml:space="preserve"> са наведеном тематиком</w:t>
      </w:r>
      <w:r w:rsidR="00474585" w:rsidRPr="003D416C">
        <w:rPr>
          <w:rFonts w:ascii="Times New Roman" w:hAnsi="Times New Roman" w:cs="Times New Roman"/>
          <w:sz w:val="24"/>
          <w:szCs w:val="24"/>
        </w:rPr>
        <w:t xml:space="preserve"> објављени на страницама </w:t>
      </w:r>
      <w:r w:rsidR="00474585" w:rsidRPr="003D416C">
        <w:rPr>
          <w:rFonts w:ascii="Times New Roman" w:hAnsi="Times New Roman" w:cs="Times New Roman"/>
          <w:i/>
          <w:sz w:val="24"/>
          <w:szCs w:val="24"/>
        </w:rPr>
        <w:t>Социолошког прегледа</w:t>
      </w:r>
      <w:r w:rsidR="00474585" w:rsidRPr="003D416C">
        <w:rPr>
          <w:rFonts w:ascii="Times New Roman" w:hAnsi="Times New Roman" w:cs="Times New Roman"/>
          <w:sz w:val="24"/>
          <w:szCs w:val="24"/>
        </w:rPr>
        <w:t xml:space="preserve"> и </w:t>
      </w:r>
      <w:r w:rsidR="00474585" w:rsidRPr="003D416C">
        <w:rPr>
          <w:rFonts w:ascii="Times New Roman" w:hAnsi="Times New Roman" w:cs="Times New Roman"/>
          <w:i/>
          <w:sz w:val="24"/>
          <w:szCs w:val="24"/>
        </w:rPr>
        <w:t>Социологије</w:t>
      </w:r>
      <w:r w:rsidR="00732A7B" w:rsidRPr="003D416C">
        <w:rPr>
          <w:rFonts w:ascii="Times New Roman" w:hAnsi="Times New Roman" w:cs="Times New Roman"/>
          <w:sz w:val="24"/>
          <w:szCs w:val="24"/>
        </w:rPr>
        <w:t>, било да је реч о објављеним исходима дискусија са стручних и научних саветовања</w:t>
      </w:r>
      <w:r w:rsidR="0080535C" w:rsidRPr="003D416C">
        <w:rPr>
          <w:rFonts w:ascii="Times New Roman" w:hAnsi="Times New Roman" w:cs="Times New Roman"/>
          <w:sz w:val="24"/>
          <w:szCs w:val="24"/>
        </w:rPr>
        <w:t>, приказима к</w:t>
      </w:r>
      <w:r w:rsidR="00F14386" w:rsidRPr="003D416C">
        <w:rPr>
          <w:rFonts w:ascii="Times New Roman" w:hAnsi="Times New Roman" w:cs="Times New Roman"/>
          <w:sz w:val="24"/>
          <w:szCs w:val="24"/>
        </w:rPr>
        <w:t>њ</w:t>
      </w:r>
      <w:r w:rsidR="0080535C" w:rsidRPr="003D416C">
        <w:rPr>
          <w:rFonts w:ascii="Times New Roman" w:hAnsi="Times New Roman" w:cs="Times New Roman"/>
          <w:sz w:val="24"/>
          <w:szCs w:val="24"/>
        </w:rPr>
        <w:t>ига</w:t>
      </w:r>
      <w:r w:rsidR="00732A7B" w:rsidRPr="003D416C">
        <w:rPr>
          <w:rFonts w:ascii="Times New Roman" w:hAnsi="Times New Roman" w:cs="Times New Roman"/>
          <w:sz w:val="24"/>
          <w:szCs w:val="24"/>
        </w:rPr>
        <w:t xml:space="preserve"> или о изворним прилозима у целини</w:t>
      </w:r>
      <w:r w:rsidR="0080535C" w:rsidRPr="003D416C">
        <w:rPr>
          <w:rFonts w:ascii="Times New Roman" w:hAnsi="Times New Roman" w:cs="Times New Roman"/>
          <w:sz w:val="24"/>
          <w:szCs w:val="24"/>
        </w:rPr>
        <w:t xml:space="preserve"> укључујући и преводе написа страних аутора</w:t>
      </w:r>
      <w:r w:rsidR="00732A7B" w:rsidRPr="003D416C">
        <w:rPr>
          <w:rFonts w:ascii="Times New Roman" w:hAnsi="Times New Roman" w:cs="Times New Roman"/>
          <w:sz w:val="24"/>
          <w:szCs w:val="24"/>
        </w:rPr>
        <w:t xml:space="preserve"> посвећен</w:t>
      </w:r>
      <w:r w:rsidR="008B738E" w:rsidRPr="003D416C">
        <w:rPr>
          <w:rFonts w:ascii="Times New Roman" w:hAnsi="Times New Roman" w:cs="Times New Roman"/>
          <w:sz w:val="24"/>
          <w:szCs w:val="24"/>
        </w:rPr>
        <w:t>их</w:t>
      </w:r>
      <w:r w:rsidR="00732A7B" w:rsidRPr="003D416C">
        <w:rPr>
          <w:rFonts w:ascii="Times New Roman" w:hAnsi="Times New Roman" w:cs="Times New Roman"/>
          <w:sz w:val="24"/>
          <w:szCs w:val="24"/>
        </w:rPr>
        <w:t xml:space="preserve"> </w:t>
      </w:r>
      <w:r w:rsidR="002A6801" w:rsidRPr="003D416C">
        <w:rPr>
          <w:rFonts w:ascii="Times New Roman" w:hAnsi="Times New Roman" w:cs="Times New Roman"/>
          <w:sz w:val="24"/>
          <w:szCs w:val="24"/>
        </w:rPr>
        <w:t>„емпиристичкој“ оријентацији.</w:t>
      </w:r>
      <w:r w:rsidR="006A4CC2" w:rsidRPr="003D416C">
        <w:rPr>
          <w:rFonts w:ascii="Times New Roman" w:hAnsi="Times New Roman" w:cs="Times New Roman"/>
          <w:sz w:val="24"/>
          <w:szCs w:val="24"/>
        </w:rPr>
        <w:t xml:space="preserve"> </w:t>
      </w:r>
      <w:r w:rsidR="00915464" w:rsidRPr="003D416C">
        <w:rPr>
          <w:rFonts w:ascii="Times New Roman" w:hAnsi="Times New Roman" w:cs="Times New Roman"/>
          <w:sz w:val="24"/>
          <w:szCs w:val="24"/>
        </w:rPr>
        <w:t xml:space="preserve">При том, треба истаћи да се доста </w:t>
      </w:r>
      <w:r w:rsidR="006A4CC2" w:rsidRPr="003D416C">
        <w:rPr>
          <w:rFonts w:ascii="Times New Roman" w:hAnsi="Times New Roman" w:cs="Times New Roman"/>
          <w:sz w:val="24"/>
          <w:szCs w:val="24"/>
        </w:rPr>
        <w:t xml:space="preserve">често </w:t>
      </w:r>
      <w:r w:rsidR="00756BF0" w:rsidRPr="003D416C">
        <w:rPr>
          <w:rFonts w:ascii="Times New Roman" w:hAnsi="Times New Roman" w:cs="Times New Roman"/>
          <w:sz w:val="24"/>
          <w:szCs w:val="24"/>
        </w:rPr>
        <w:t>наилази на</w:t>
      </w:r>
      <w:r w:rsidR="006A4CC2" w:rsidRPr="003D416C">
        <w:rPr>
          <w:rFonts w:ascii="Times New Roman" w:hAnsi="Times New Roman" w:cs="Times New Roman"/>
          <w:sz w:val="24"/>
          <w:szCs w:val="24"/>
        </w:rPr>
        <w:t xml:space="preserve"> </w:t>
      </w:r>
      <w:r w:rsidR="00756BF0" w:rsidRPr="003D416C">
        <w:rPr>
          <w:rFonts w:ascii="Times New Roman" w:hAnsi="Times New Roman" w:cs="Times New Roman"/>
          <w:sz w:val="24"/>
          <w:szCs w:val="24"/>
        </w:rPr>
        <w:t xml:space="preserve">узгредне </w:t>
      </w:r>
      <w:r w:rsidR="00756BF0" w:rsidRPr="003D416C">
        <w:rPr>
          <w:rFonts w:ascii="Times New Roman" w:hAnsi="Times New Roman" w:cs="Times New Roman"/>
          <w:sz w:val="24"/>
          <w:szCs w:val="24"/>
        </w:rPr>
        <w:lastRenderedPageBreak/>
        <w:t>напомене</w:t>
      </w:r>
      <w:r w:rsidR="00480B71" w:rsidRPr="003D416C">
        <w:rPr>
          <w:rFonts w:ascii="Times New Roman" w:hAnsi="Times New Roman" w:cs="Times New Roman"/>
          <w:sz w:val="24"/>
          <w:szCs w:val="24"/>
        </w:rPr>
        <w:t xml:space="preserve"> и кр</w:t>
      </w:r>
      <w:r w:rsidR="008B738E" w:rsidRPr="003D416C">
        <w:rPr>
          <w:rFonts w:ascii="Times New Roman" w:hAnsi="Times New Roman" w:cs="Times New Roman"/>
          <w:sz w:val="24"/>
          <w:szCs w:val="24"/>
        </w:rPr>
        <w:t>и</w:t>
      </w:r>
      <w:r w:rsidR="00480B71" w:rsidRPr="003D416C">
        <w:rPr>
          <w:rFonts w:ascii="Times New Roman" w:hAnsi="Times New Roman" w:cs="Times New Roman"/>
          <w:sz w:val="24"/>
          <w:szCs w:val="24"/>
        </w:rPr>
        <w:t>тичке примедбе на рачун</w:t>
      </w:r>
      <w:r w:rsidR="006A4CC2" w:rsidRPr="003D416C">
        <w:rPr>
          <w:rFonts w:ascii="Times New Roman" w:hAnsi="Times New Roman" w:cs="Times New Roman"/>
          <w:sz w:val="24"/>
          <w:szCs w:val="24"/>
        </w:rPr>
        <w:t xml:space="preserve"> доминациј</w:t>
      </w:r>
      <w:r w:rsidR="00480B71" w:rsidRPr="003D416C">
        <w:rPr>
          <w:rFonts w:ascii="Times New Roman" w:hAnsi="Times New Roman" w:cs="Times New Roman"/>
          <w:sz w:val="24"/>
          <w:szCs w:val="24"/>
        </w:rPr>
        <w:t>е</w:t>
      </w:r>
      <w:r w:rsidR="006A4CC2" w:rsidRPr="003D416C">
        <w:rPr>
          <w:rFonts w:ascii="Times New Roman" w:hAnsi="Times New Roman" w:cs="Times New Roman"/>
          <w:sz w:val="24"/>
          <w:szCs w:val="24"/>
        </w:rPr>
        <w:t xml:space="preserve"> квантитативне истраживачке стратегије</w:t>
      </w:r>
      <w:r w:rsidR="00915464" w:rsidRPr="003D416C">
        <w:rPr>
          <w:rFonts w:ascii="Times New Roman" w:hAnsi="Times New Roman" w:cs="Times New Roman"/>
          <w:sz w:val="24"/>
          <w:szCs w:val="24"/>
        </w:rPr>
        <w:t xml:space="preserve"> и последиц</w:t>
      </w:r>
      <w:r w:rsidR="007D6ABF" w:rsidRPr="003D416C">
        <w:rPr>
          <w:rFonts w:ascii="Times New Roman" w:hAnsi="Times New Roman" w:cs="Times New Roman"/>
          <w:sz w:val="24"/>
          <w:szCs w:val="24"/>
        </w:rPr>
        <w:t>а на рачун</w:t>
      </w:r>
      <w:r w:rsidR="00915464" w:rsidRPr="003D416C">
        <w:rPr>
          <w:rFonts w:ascii="Times New Roman" w:hAnsi="Times New Roman" w:cs="Times New Roman"/>
          <w:sz w:val="24"/>
          <w:szCs w:val="24"/>
        </w:rPr>
        <w:t xml:space="preserve"> исцепканог социјалног реали</w:t>
      </w:r>
      <w:r w:rsidR="00B943DA" w:rsidRPr="003D416C">
        <w:rPr>
          <w:rFonts w:ascii="Times New Roman" w:hAnsi="Times New Roman" w:cs="Times New Roman"/>
          <w:sz w:val="24"/>
          <w:szCs w:val="24"/>
        </w:rPr>
        <w:t>тета који је предмет социолошких проучавања</w:t>
      </w:r>
      <w:r w:rsidR="00756BF0" w:rsidRPr="003D416C">
        <w:rPr>
          <w:rFonts w:ascii="Times New Roman" w:hAnsi="Times New Roman" w:cs="Times New Roman"/>
          <w:sz w:val="24"/>
          <w:szCs w:val="24"/>
        </w:rPr>
        <w:t xml:space="preserve"> и када је</w:t>
      </w:r>
      <w:r w:rsidR="006A4CC2" w:rsidRPr="003D416C">
        <w:rPr>
          <w:rFonts w:ascii="Times New Roman" w:hAnsi="Times New Roman" w:cs="Times New Roman"/>
          <w:sz w:val="24"/>
          <w:szCs w:val="24"/>
        </w:rPr>
        <w:t xml:space="preserve"> фокусу </w:t>
      </w:r>
      <w:r w:rsidR="00C00658" w:rsidRPr="003D416C">
        <w:rPr>
          <w:rFonts w:ascii="Times New Roman" w:hAnsi="Times New Roman" w:cs="Times New Roman"/>
          <w:sz w:val="24"/>
          <w:szCs w:val="24"/>
        </w:rPr>
        <w:t>прилога нека друга тема. Међутим</w:t>
      </w:r>
      <w:r w:rsidR="00480B71" w:rsidRPr="003D416C">
        <w:rPr>
          <w:rFonts w:ascii="Times New Roman" w:hAnsi="Times New Roman" w:cs="Times New Roman"/>
          <w:sz w:val="24"/>
          <w:szCs w:val="24"/>
        </w:rPr>
        <w:t>,</w:t>
      </w:r>
      <w:r w:rsidR="00C00658" w:rsidRPr="003D416C">
        <w:rPr>
          <w:rFonts w:ascii="Times New Roman" w:hAnsi="Times New Roman" w:cs="Times New Roman"/>
          <w:sz w:val="24"/>
          <w:szCs w:val="24"/>
        </w:rPr>
        <w:t xml:space="preserve"> у периодици су се нашли текстови који представљају релативно заокружене прилоге</w:t>
      </w:r>
      <w:r w:rsidR="002460DE" w:rsidRPr="003D416C">
        <w:rPr>
          <w:rFonts w:ascii="Times New Roman" w:hAnsi="Times New Roman" w:cs="Times New Roman"/>
          <w:sz w:val="24"/>
          <w:szCs w:val="24"/>
        </w:rPr>
        <w:t xml:space="preserve"> са оценом домета</w:t>
      </w:r>
      <w:r w:rsidR="00677152" w:rsidRPr="003D416C">
        <w:rPr>
          <w:rFonts w:ascii="Times New Roman" w:hAnsi="Times New Roman" w:cs="Times New Roman"/>
          <w:sz w:val="24"/>
          <w:szCs w:val="24"/>
        </w:rPr>
        <w:t xml:space="preserve"> те стратегије</w:t>
      </w:r>
      <w:r w:rsidR="002460DE" w:rsidRPr="003D416C">
        <w:rPr>
          <w:rFonts w:ascii="Times New Roman" w:hAnsi="Times New Roman" w:cs="Times New Roman"/>
          <w:sz w:val="24"/>
          <w:szCs w:val="24"/>
        </w:rPr>
        <w:t>, слабих тачака у њеној примени и предлозима</w:t>
      </w:r>
      <w:r w:rsidR="004856EC" w:rsidRPr="003D416C">
        <w:rPr>
          <w:rFonts w:ascii="Times New Roman" w:hAnsi="Times New Roman" w:cs="Times New Roman"/>
          <w:sz w:val="24"/>
          <w:szCs w:val="24"/>
        </w:rPr>
        <w:t xml:space="preserve"> за еластичнију и промишљенију употребу</w:t>
      </w:r>
      <w:r w:rsidR="0059753E" w:rsidRPr="003D416C">
        <w:rPr>
          <w:rFonts w:ascii="Times New Roman" w:hAnsi="Times New Roman" w:cs="Times New Roman"/>
          <w:sz w:val="24"/>
          <w:szCs w:val="24"/>
        </w:rPr>
        <w:t xml:space="preserve">. </w:t>
      </w:r>
      <w:r w:rsidR="00862408" w:rsidRPr="003D416C">
        <w:rPr>
          <w:rFonts w:ascii="Times New Roman" w:hAnsi="Times New Roman" w:cs="Times New Roman"/>
          <w:sz w:val="24"/>
          <w:szCs w:val="24"/>
        </w:rPr>
        <w:t>На пример, а</w:t>
      </w:r>
      <w:r w:rsidR="00F76CC8" w:rsidRPr="003D416C">
        <w:rPr>
          <w:rFonts w:ascii="Times New Roman" w:hAnsi="Times New Roman" w:cs="Times New Roman"/>
          <w:sz w:val="24"/>
          <w:szCs w:val="24"/>
        </w:rPr>
        <w:t>нализира</w:t>
      </w:r>
      <w:r w:rsidR="0059753E" w:rsidRPr="003D416C">
        <w:rPr>
          <w:rFonts w:ascii="Times New Roman" w:hAnsi="Times New Roman" w:cs="Times New Roman"/>
          <w:sz w:val="24"/>
          <w:szCs w:val="24"/>
        </w:rPr>
        <w:t>ни су</w:t>
      </w:r>
      <w:r w:rsidR="000C57CD" w:rsidRPr="003D416C">
        <w:rPr>
          <w:rFonts w:ascii="Times New Roman" w:hAnsi="Times New Roman" w:cs="Times New Roman"/>
          <w:sz w:val="24"/>
          <w:szCs w:val="24"/>
        </w:rPr>
        <w:t xml:space="preserve"> домети стат</w:t>
      </w:r>
      <w:r w:rsidR="00F939CE" w:rsidRPr="003D416C">
        <w:rPr>
          <w:rFonts w:ascii="Times New Roman" w:hAnsi="Times New Roman" w:cs="Times New Roman"/>
          <w:sz w:val="24"/>
          <w:szCs w:val="24"/>
        </w:rPr>
        <w:t>истике</w:t>
      </w:r>
      <w:r w:rsidR="000C57CD" w:rsidRPr="003D416C">
        <w:rPr>
          <w:rFonts w:ascii="Times New Roman" w:hAnsi="Times New Roman" w:cs="Times New Roman"/>
          <w:sz w:val="24"/>
          <w:szCs w:val="24"/>
        </w:rPr>
        <w:t xml:space="preserve"> примењене</w:t>
      </w:r>
      <w:r w:rsidR="00F939CE" w:rsidRPr="003D416C">
        <w:rPr>
          <w:rFonts w:ascii="Times New Roman" w:hAnsi="Times New Roman" w:cs="Times New Roman"/>
          <w:sz w:val="24"/>
          <w:szCs w:val="24"/>
        </w:rPr>
        <w:t xml:space="preserve"> у социологији и испит</w:t>
      </w:r>
      <w:r w:rsidR="0059753E" w:rsidRPr="003D416C">
        <w:rPr>
          <w:rFonts w:ascii="Times New Roman" w:hAnsi="Times New Roman" w:cs="Times New Roman"/>
          <w:sz w:val="24"/>
          <w:szCs w:val="24"/>
        </w:rPr>
        <w:t>ане су</w:t>
      </w:r>
      <w:r w:rsidR="006A0517" w:rsidRPr="003D416C">
        <w:rPr>
          <w:rFonts w:ascii="Times New Roman" w:hAnsi="Times New Roman" w:cs="Times New Roman"/>
          <w:sz w:val="24"/>
          <w:szCs w:val="24"/>
        </w:rPr>
        <w:t xml:space="preserve"> њене</w:t>
      </w:r>
      <w:r w:rsidR="00F939CE" w:rsidRPr="003D416C">
        <w:rPr>
          <w:rFonts w:ascii="Times New Roman" w:hAnsi="Times New Roman" w:cs="Times New Roman"/>
          <w:sz w:val="24"/>
          <w:szCs w:val="24"/>
        </w:rPr>
        <w:t xml:space="preserve"> неискори</w:t>
      </w:r>
      <w:r w:rsidR="003B0958" w:rsidRPr="003D416C">
        <w:rPr>
          <w:rFonts w:ascii="Times New Roman" w:hAnsi="Times New Roman" w:cs="Times New Roman"/>
          <w:sz w:val="24"/>
          <w:szCs w:val="24"/>
        </w:rPr>
        <w:t>ш</w:t>
      </w:r>
      <w:r w:rsidR="00F939CE" w:rsidRPr="003D416C">
        <w:rPr>
          <w:rFonts w:ascii="Times New Roman" w:hAnsi="Times New Roman" w:cs="Times New Roman"/>
          <w:sz w:val="24"/>
          <w:szCs w:val="24"/>
        </w:rPr>
        <w:t>ћене могућности</w:t>
      </w:r>
      <w:r w:rsidR="005A293A" w:rsidRPr="003D416C">
        <w:rPr>
          <w:rFonts w:ascii="Times New Roman" w:hAnsi="Times New Roman" w:cs="Times New Roman"/>
          <w:sz w:val="24"/>
          <w:szCs w:val="24"/>
        </w:rPr>
        <w:t xml:space="preserve"> </w:t>
      </w:r>
      <w:r w:rsidR="00A01A89" w:rsidRPr="003D416C">
        <w:rPr>
          <w:rFonts w:ascii="Times New Roman" w:hAnsi="Times New Roman" w:cs="Times New Roman"/>
          <w:sz w:val="24"/>
          <w:szCs w:val="24"/>
        </w:rPr>
        <w:t>у друштвеним истраживањима (Penezić, 1973: 119-127)</w:t>
      </w:r>
      <w:r w:rsidR="00C80BCB" w:rsidRPr="003D416C">
        <w:rPr>
          <w:rFonts w:ascii="Times New Roman" w:hAnsi="Times New Roman" w:cs="Times New Roman"/>
          <w:sz w:val="24"/>
          <w:szCs w:val="24"/>
        </w:rPr>
        <w:t xml:space="preserve"> или, пак, </w:t>
      </w:r>
      <w:r w:rsidR="00DB0893" w:rsidRPr="003D416C">
        <w:rPr>
          <w:rFonts w:ascii="Times New Roman" w:hAnsi="Times New Roman" w:cs="Times New Roman"/>
          <w:sz w:val="24"/>
          <w:szCs w:val="24"/>
        </w:rPr>
        <w:t>критички сагледа</w:t>
      </w:r>
      <w:r w:rsidR="006A0517" w:rsidRPr="003D416C">
        <w:rPr>
          <w:rFonts w:ascii="Times New Roman" w:hAnsi="Times New Roman" w:cs="Times New Roman"/>
          <w:sz w:val="24"/>
          <w:szCs w:val="24"/>
        </w:rPr>
        <w:t xml:space="preserve">на </w:t>
      </w:r>
      <w:r w:rsidR="00C80BCB" w:rsidRPr="003D416C">
        <w:rPr>
          <w:rFonts w:ascii="Times New Roman" w:hAnsi="Times New Roman" w:cs="Times New Roman"/>
          <w:sz w:val="24"/>
          <w:szCs w:val="24"/>
        </w:rPr>
        <w:t>примена математичких модела у социолошким</w:t>
      </w:r>
      <w:r w:rsidR="00C80BCB" w:rsidRPr="00A415EF">
        <w:rPr>
          <w:rFonts w:ascii="Times New Roman" w:hAnsi="Times New Roman" w:cs="Times New Roman"/>
          <w:sz w:val="24"/>
          <w:szCs w:val="24"/>
        </w:rPr>
        <w:t xml:space="preserve"> истраживањима (</w:t>
      </w:r>
      <w:r w:rsidR="000B1B77" w:rsidRPr="000B1B77">
        <w:rPr>
          <w:rFonts w:ascii="Times New Roman" w:hAnsi="Times New Roman" w:cs="Times New Roman"/>
          <w:sz w:val="24"/>
          <w:szCs w:val="24"/>
        </w:rPr>
        <w:t>Bogdanović,</w:t>
      </w:r>
      <w:r w:rsidR="00C80BCB" w:rsidRPr="00A415EF">
        <w:rPr>
          <w:rFonts w:ascii="Times New Roman" w:hAnsi="Times New Roman" w:cs="Times New Roman"/>
          <w:sz w:val="24"/>
          <w:szCs w:val="24"/>
        </w:rPr>
        <w:t xml:space="preserve"> 1978: 23-45).</w:t>
      </w:r>
      <w:r w:rsidR="00E63F8C">
        <w:rPr>
          <w:rFonts w:ascii="Times New Roman" w:hAnsi="Times New Roman" w:cs="Times New Roman"/>
          <w:sz w:val="24"/>
          <w:szCs w:val="24"/>
        </w:rPr>
        <w:t xml:space="preserve"> </w:t>
      </w:r>
    </w:p>
    <w:p w:rsidR="00765A85" w:rsidRPr="00A415EF" w:rsidRDefault="00F112DA"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Употреба математичких модела у социологији </w:t>
      </w:r>
      <w:r w:rsidR="00622876" w:rsidRPr="00A415EF">
        <w:rPr>
          <w:rFonts w:ascii="Times New Roman" w:hAnsi="Times New Roman" w:cs="Times New Roman"/>
          <w:sz w:val="24"/>
          <w:szCs w:val="24"/>
        </w:rPr>
        <w:t xml:space="preserve">проистекла </w:t>
      </w:r>
      <w:r w:rsidR="00DC0C38" w:rsidRPr="00A415EF">
        <w:rPr>
          <w:rFonts w:ascii="Times New Roman" w:hAnsi="Times New Roman" w:cs="Times New Roman"/>
          <w:sz w:val="24"/>
          <w:szCs w:val="24"/>
        </w:rPr>
        <w:t xml:space="preserve">је </w:t>
      </w:r>
      <w:r w:rsidR="00622876" w:rsidRPr="00A415EF">
        <w:rPr>
          <w:rFonts w:ascii="Times New Roman" w:hAnsi="Times New Roman" w:cs="Times New Roman"/>
          <w:sz w:val="24"/>
          <w:szCs w:val="24"/>
        </w:rPr>
        <w:t xml:space="preserve">као последица интензивног превођења </w:t>
      </w:r>
      <w:r w:rsidR="00BF5FA6" w:rsidRPr="00A415EF">
        <w:rPr>
          <w:rFonts w:ascii="Times New Roman" w:hAnsi="Times New Roman" w:cs="Times New Roman"/>
          <w:sz w:val="24"/>
          <w:szCs w:val="24"/>
        </w:rPr>
        <w:t>података о индивидулном п</w:t>
      </w:r>
      <w:r w:rsidR="00347183" w:rsidRPr="00A415EF">
        <w:rPr>
          <w:rFonts w:ascii="Times New Roman" w:hAnsi="Times New Roman" w:cs="Times New Roman"/>
          <w:sz w:val="24"/>
          <w:szCs w:val="24"/>
        </w:rPr>
        <w:t>онашању (</w:t>
      </w:r>
      <w:r w:rsidR="00CB4D5A">
        <w:rPr>
          <w:rFonts w:ascii="Times New Roman" w:hAnsi="Times New Roman" w:cs="Times New Roman"/>
          <w:sz w:val="24"/>
          <w:szCs w:val="24"/>
        </w:rPr>
        <w:t>добијених</w:t>
      </w:r>
      <w:r w:rsidR="00DC0C38" w:rsidRPr="00A415EF">
        <w:rPr>
          <w:rFonts w:ascii="Times New Roman" w:hAnsi="Times New Roman" w:cs="Times New Roman"/>
          <w:sz w:val="24"/>
          <w:szCs w:val="24"/>
        </w:rPr>
        <w:t xml:space="preserve"> врло распрострањеном употребом анкете</w:t>
      </w:r>
      <w:r w:rsidR="00347183" w:rsidRPr="00A415EF">
        <w:rPr>
          <w:rFonts w:ascii="Times New Roman" w:hAnsi="Times New Roman" w:cs="Times New Roman"/>
          <w:sz w:val="24"/>
          <w:szCs w:val="24"/>
        </w:rPr>
        <w:t>) у квантитативну форму чињеница о друштвеном животу с једне стране</w:t>
      </w:r>
      <w:r w:rsidR="00765A85" w:rsidRPr="00A415EF">
        <w:rPr>
          <w:rFonts w:ascii="Times New Roman" w:hAnsi="Times New Roman" w:cs="Times New Roman"/>
          <w:sz w:val="24"/>
          <w:szCs w:val="24"/>
        </w:rPr>
        <w:t>,</w:t>
      </w:r>
      <w:r w:rsidR="00347183" w:rsidRPr="00A415EF">
        <w:rPr>
          <w:rFonts w:ascii="Times New Roman" w:hAnsi="Times New Roman" w:cs="Times New Roman"/>
          <w:sz w:val="24"/>
          <w:szCs w:val="24"/>
        </w:rPr>
        <w:t xml:space="preserve"> и експерименталн</w:t>
      </w:r>
      <w:r w:rsidR="00942C81" w:rsidRPr="00A415EF">
        <w:rPr>
          <w:rFonts w:ascii="Times New Roman" w:hAnsi="Times New Roman" w:cs="Times New Roman"/>
          <w:sz w:val="24"/>
          <w:szCs w:val="24"/>
        </w:rPr>
        <w:t>их</w:t>
      </w:r>
      <w:r w:rsidR="00347183" w:rsidRPr="00A415EF">
        <w:rPr>
          <w:rFonts w:ascii="Times New Roman" w:hAnsi="Times New Roman" w:cs="Times New Roman"/>
          <w:sz w:val="24"/>
          <w:szCs w:val="24"/>
        </w:rPr>
        <w:t xml:space="preserve"> истраживања малих гупа</w:t>
      </w:r>
      <w:r w:rsidR="00765A85" w:rsidRPr="00A415EF">
        <w:rPr>
          <w:rFonts w:ascii="Times New Roman" w:hAnsi="Times New Roman" w:cs="Times New Roman"/>
          <w:sz w:val="24"/>
          <w:szCs w:val="24"/>
        </w:rPr>
        <w:t>, с друге стране</w:t>
      </w:r>
      <w:r w:rsidR="00DC0C38" w:rsidRPr="00A415EF">
        <w:rPr>
          <w:rFonts w:ascii="Times New Roman" w:hAnsi="Times New Roman" w:cs="Times New Roman"/>
          <w:sz w:val="24"/>
          <w:szCs w:val="24"/>
        </w:rPr>
        <w:t>.</w:t>
      </w:r>
      <w:r w:rsidR="00942C81" w:rsidRPr="00A415EF">
        <w:rPr>
          <w:rFonts w:ascii="Times New Roman" w:hAnsi="Times New Roman" w:cs="Times New Roman"/>
          <w:sz w:val="24"/>
          <w:szCs w:val="24"/>
        </w:rPr>
        <w:t xml:space="preserve"> </w:t>
      </w:r>
      <w:r w:rsidR="00816A9F" w:rsidRPr="00A415EF">
        <w:rPr>
          <w:rFonts w:ascii="Times New Roman" w:hAnsi="Times New Roman" w:cs="Times New Roman"/>
          <w:sz w:val="24"/>
          <w:szCs w:val="24"/>
        </w:rPr>
        <w:t>Анализ</w:t>
      </w:r>
      <w:r w:rsidR="00CC74BA" w:rsidRPr="00A415EF">
        <w:rPr>
          <w:rFonts w:ascii="Times New Roman" w:hAnsi="Times New Roman" w:cs="Times New Roman"/>
          <w:sz w:val="24"/>
          <w:szCs w:val="24"/>
        </w:rPr>
        <w:t>а</w:t>
      </w:r>
      <w:r w:rsidR="00816A9F" w:rsidRPr="00A415EF">
        <w:rPr>
          <w:rFonts w:ascii="Times New Roman" w:hAnsi="Times New Roman" w:cs="Times New Roman"/>
          <w:sz w:val="24"/>
          <w:szCs w:val="24"/>
        </w:rPr>
        <w:t xml:space="preserve"> истраживачке традиције на којој је настала </w:t>
      </w:r>
      <w:r w:rsidR="00EF603B" w:rsidRPr="00A415EF">
        <w:rPr>
          <w:rFonts w:ascii="Times New Roman" w:hAnsi="Times New Roman" w:cs="Times New Roman"/>
          <w:sz w:val="24"/>
          <w:szCs w:val="24"/>
        </w:rPr>
        <w:t xml:space="preserve">њихова </w:t>
      </w:r>
      <w:r w:rsidR="00816A9F" w:rsidRPr="00A415EF">
        <w:rPr>
          <w:rFonts w:ascii="Times New Roman" w:hAnsi="Times New Roman" w:cs="Times New Roman"/>
          <w:sz w:val="24"/>
          <w:szCs w:val="24"/>
        </w:rPr>
        <w:t>употреба</w:t>
      </w:r>
      <w:r w:rsidR="002D22DD" w:rsidRPr="00A415EF">
        <w:rPr>
          <w:rFonts w:ascii="Times New Roman" w:hAnsi="Times New Roman" w:cs="Times New Roman"/>
          <w:sz w:val="24"/>
          <w:szCs w:val="24"/>
        </w:rPr>
        <w:t>, разлик</w:t>
      </w:r>
      <w:r w:rsidR="00CC74BA" w:rsidRPr="00A415EF">
        <w:rPr>
          <w:rFonts w:ascii="Times New Roman" w:hAnsi="Times New Roman" w:cs="Times New Roman"/>
          <w:sz w:val="24"/>
          <w:szCs w:val="24"/>
        </w:rPr>
        <w:t>е</w:t>
      </w:r>
      <w:r w:rsidR="002D22DD" w:rsidRPr="00A415EF">
        <w:rPr>
          <w:rFonts w:ascii="Times New Roman" w:hAnsi="Times New Roman" w:cs="Times New Roman"/>
          <w:sz w:val="24"/>
          <w:szCs w:val="24"/>
        </w:rPr>
        <w:t xml:space="preserve"> у поимању и структур</w:t>
      </w:r>
      <w:r w:rsidR="00CC74BA" w:rsidRPr="00A415EF">
        <w:rPr>
          <w:rFonts w:ascii="Times New Roman" w:hAnsi="Times New Roman" w:cs="Times New Roman"/>
          <w:sz w:val="24"/>
          <w:szCs w:val="24"/>
        </w:rPr>
        <w:t xml:space="preserve">и </w:t>
      </w:r>
      <w:r w:rsidR="00EF603B" w:rsidRPr="00A415EF">
        <w:rPr>
          <w:rFonts w:ascii="Times New Roman" w:hAnsi="Times New Roman" w:cs="Times New Roman"/>
          <w:sz w:val="24"/>
          <w:szCs w:val="24"/>
        </w:rPr>
        <w:t>математичких модела</w:t>
      </w:r>
      <w:r w:rsidR="00CC74BA" w:rsidRPr="00A415EF">
        <w:rPr>
          <w:rFonts w:ascii="Times New Roman" w:hAnsi="Times New Roman" w:cs="Times New Roman"/>
          <w:sz w:val="24"/>
          <w:szCs w:val="24"/>
        </w:rPr>
        <w:t xml:space="preserve"> </w:t>
      </w:r>
      <w:r w:rsidR="001D5BE2" w:rsidRPr="00A415EF">
        <w:rPr>
          <w:rFonts w:ascii="Times New Roman" w:hAnsi="Times New Roman" w:cs="Times New Roman"/>
          <w:sz w:val="24"/>
          <w:szCs w:val="24"/>
        </w:rPr>
        <w:t>садржаних у обимној литератури</w:t>
      </w:r>
      <w:r w:rsidR="001D471F" w:rsidRPr="00A415EF">
        <w:rPr>
          <w:rFonts w:ascii="Times New Roman" w:hAnsi="Times New Roman" w:cs="Times New Roman"/>
          <w:sz w:val="24"/>
          <w:szCs w:val="24"/>
        </w:rPr>
        <w:t>,</w:t>
      </w:r>
      <w:r w:rsidR="00793A46" w:rsidRPr="00A415EF">
        <w:rPr>
          <w:rFonts w:ascii="Times New Roman" w:hAnsi="Times New Roman" w:cs="Times New Roman"/>
          <w:sz w:val="24"/>
          <w:szCs w:val="24"/>
        </w:rPr>
        <w:t xml:space="preserve"> као и њихова типологија, </w:t>
      </w:r>
      <w:r w:rsidR="00CC74BA" w:rsidRPr="00A415EF">
        <w:rPr>
          <w:rFonts w:ascii="Times New Roman" w:hAnsi="Times New Roman" w:cs="Times New Roman"/>
          <w:sz w:val="24"/>
          <w:szCs w:val="24"/>
        </w:rPr>
        <w:t xml:space="preserve">предмет су написа </w:t>
      </w:r>
      <w:r w:rsidR="001D471F" w:rsidRPr="00A415EF">
        <w:rPr>
          <w:rFonts w:ascii="Times New Roman" w:hAnsi="Times New Roman" w:cs="Times New Roman"/>
          <w:sz w:val="24"/>
          <w:szCs w:val="24"/>
        </w:rPr>
        <w:t>који се бави критичким преиспитивањем домета њихове примене (</w:t>
      </w:r>
      <w:r w:rsidR="000B1B77" w:rsidRPr="000B1B77">
        <w:rPr>
          <w:rFonts w:ascii="Times New Roman" w:hAnsi="Times New Roman" w:cs="Times New Roman"/>
          <w:sz w:val="24"/>
          <w:szCs w:val="24"/>
        </w:rPr>
        <w:t>Bogdanović,</w:t>
      </w:r>
      <w:r w:rsidR="001D471F" w:rsidRPr="00A415EF">
        <w:rPr>
          <w:rFonts w:ascii="Times New Roman" w:hAnsi="Times New Roman" w:cs="Times New Roman"/>
          <w:sz w:val="24"/>
          <w:szCs w:val="24"/>
        </w:rPr>
        <w:t xml:space="preserve"> 197</w:t>
      </w:r>
      <w:r w:rsidR="00C24825" w:rsidRPr="00A415EF">
        <w:rPr>
          <w:rFonts w:ascii="Times New Roman" w:hAnsi="Times New Roman" w:cs="Times New Roman"/>
          <w:sz w:val="24"/>
          <w:szCs w:val="24"/>
        </w:rPr>
        <w:t>8</w:t>
      </w:r>
      <w:r w:rsidR="001D471F" w:rsidRPr="00A415EF">
        <w:rPr>
          <w:rFonts w:ascii="Times New Roman" w:hAnsi="Times New Roman" w:cs="Times New Roman"/>
          <w:sz w:val="24"/>
          <w:szCs w:val="24"/>
        </w:rPr>
        <w:t xml:space="preserve">: </w:t>
      </w:r>
      <w:r w:rsidR="00AE7DB1" w:rsidRPr="00A415EF">
        <w:rPr>
          <w:rFonts w:ascii="Times New Roman" w:hAnsi="Times New Roman" w:cs="Times New Roman"/>
          <w:sz w:val="24"/>
          <w:szCs w:val="24"/>
        </w:rPr>
        <w:t>23-45).</w:t>
      </w:r>
      <w:r w:rsidR="00E63F8C">
        <w:rPr>
          <w:rFonts w:ascii="Times New Roman" w:hAnsi="Times New Roman" w:cs="Times New Roman"/>
          <w:sz w:val="24"/>
          <w:szCs w:val="24"/>
        </w:rPr>
        <w:t xml:space="preserve"> </w:t>
      </w:r>
      <w:r w:rsidR="00E30E00" w:rsidRPr="00A415EF">
        <w:rPr>
          <w:rFonts w:ascii="Times New Roman" w:hAnsi="Times New Roman" w:cs="Times New Roman"/>
          <w:sz w:val="24"/>
          <w:szCs w:val="24"/>
        </w:rPr>
        <w:t>Истицањем</w:t>
      </w:r>
      <w:r w:rsidR="00D8652E" w:rsidRPr="00A415EF">
        <w:rPr>
          <w:rFonts w:ascii="Times New Roman" w:hAnsi="Times New Roman" w:cs="Times New Roman"/>
          <w:sz w:val="24"/>
          <w:szCs w:val="24"/>
        </w:rPr>
        <w:t xml:space="preserve"> сврховитост</w:t>
      </w:r>
      <w:r w:rsidR="00E30E00" w:rsidRPr="00A415EF">
        <w:rPr>
          <w:rFonts w:ascii="Times New Roman" w:hAnsi="Times New Roman" w:cs="Times New Roman"/>
          <w:sz w:val="24"/>
          <w:szCs w:val="24"/>
        </w:rPr>
        <w:t>и</w:t>
      </w:r>
      <w:r w:rsidR="00AE7DB1" w:rsidRPr="00A415EF">
        <w:rPr>
          <w:rFonts w:ascii="Times New Roman" w:hAnsi="Times New Roman" w:cs="Times New Roman"/>
          <w:sz w:val="24"/>
          <w:szCs w:val="24"/>
        </w:rPr>
        <w:t xml:space="preserve"> </w:t>
      </w:r>
      <w:r w:rsidR="00D8652E" w:rsidRPr="00A415EF">
        <w:rPr>
          <w:rFonts w:ascii="Times New Roman" w:hAnsi="Times New Roman" w:cs="Times New Roman"/>
          <w:sz w:val="24"/>
          <w:szCs w:val="24"/>
        </w:rPr>
        <w:t xml:space="preserve">примене у ситуацијама када </w:t>
      </w:r>
      <w:r w:rsidR="00566C42" w:rsidRPr="00A415EF">
        <w:rPr>
          <w:rFonts w:ascii="Times New Roman" w:hAnsi="Times New Roman" w:cs="Times New Roman"/>
          <w:sz w:val="24"/>
          <w:szCs w:val="24"/>
        </w:rPr>
        <w:t>доприносе формулисању изричитих претпоставки о врсти</w:t>
      </w:r>
      <w:r w:rsidR="009401E4">
        <w:rPr>
          <w:rFonts w:ascii="Times New Roman" w:hAnsi="Times New Roman" w:cs="Times New Roman"/>
          <w:sz w:val="24"/>
          <w:szCs w:val="24"/>
        </w:rPr>
        <w:t>,</w:t>
      </w:r>
      <w:r w:rsidR="00566C42" w:rsidRPr="00A415EF">
        <w:rPr>
          <w:rFonts w:ascii="Times New Roman" w:hAnsi="Times New Roman" w:cs="Times New Roman"/>
          <w:sz w:val="24"/>
          <w:szCs w:val="24"/>
        </w:rPr>
        <w:t xml:space="preserve"> </w:t>
      </w:r>
      <w:r w:rsidR="00295AA9" w:rsidRPr="00A415EF">
        <w:rPr>
          <w:rFonts w:ascii="Times New Roman" w:hAnsi="Times New Roman" w:cs="Times New Roman"/>
          <w:sz w:val="24"/>
          <w:szCs w:val="24"/>
        </w:rPr>
        <w:t>зависности</w:t>
      </w:r>
      <w:r w:rsidR="009401E4">
        <w:rPr>
          <w:rFonts w:ascii="Times New Roman" w:hAnsi="Times New Roman" w:cs="Times New Roman"/>
          <w:sz w:val="24"/>
          <w:szCs w:val="24"/>
        </w:rPr>
        <w:t>,</w:t>
      </w:r>
      <w:r w:rsidR="00295AA9" w:rsidRPr="00A415EF">
        <w:rPr>
          <w:rFonts w:ascii="Times New Roman" w:hAnsi="Times New Roman" w:cs="Times New Roman"/>
          <w:sz w:val="24"/>
          <w:szCs w:val="24"/>
        </w:rPr>
        <w:t xml:space="preserve"> броју и природи </w:t>
      </w:r>
      <w:r w:rsidR="00DB3F83" w:rsidRPr="00A415EF">
        <w:rPr>
          <w:rFonts w:ascii="Times New Roman" w:hAnsi="Times New Roman" w:cs="Times New Roman"/>
          <w:sz w:val="24"/>
          <w:szCs w:val="24"/>
        </w:rPr>
        <w:t xml:space="preserve">одлучујућих чинилаца, чиме </w:t>
      </w:r>
      <w:r w:rsidR="003B71F4" w:rsidRPr="00A415EF">
        <w:rPr>
          <w:rFonts w:ascii="Times New Roman" w:hAnsi="Times New Roman" w:cs="Times New Roman"/>
          <w:sz w:val="24"/>
          <w:szCs w:val="24"/>
        </w:rPr>
        <w:t>стварање</w:t>
      </w:r>
      <w:r w:rsidR="00DB3F83" w:rsidRPr="00A415EF">
        <w:rPr>
          <w:rFonts w:ascii="Times New Roman" w:hAnsi="Times New Roman" w:cs="Times New Roman"/>
          <w:sz w:val="24"/>
          <w:szCs w:val="24"/>
        </w:rPr>
        <w:t xml:space="preserve"> математичких модела може допринети уочавању противуречности или одређених</w:t>
      </w:r>
      <w:r w:rsidR="00975F74" w:rsidRPr="00A415EF">
        <w:rPr>
          <w:rFonts w:ascii="Times New Roman" w:hAnsi="Times New Roman" w:cs="Times New Roman"/>
          <w:sz w:val="24"/>
          <w:szCs w:val="24"/>
        </w:rPr>
        <w:t xml:space="preserve"> нејасноћа у теорији из чије перспективе започиње конструкција модела</w:t>
      </w:r>
      <w:r w:rsidR="003B71F4" w:rsidRPr="00A415EF">
        <w:rPr>
          <w:rFonts w:ascii="Times New Roman" w:hAnsi="Times New Roman" w:cs="Times New Roman"/>
          <w:sz w:val="24"/>
          <w:szCs w:val="24"/>
        </w:rPr>
        <w:t>, или пак постиз</w:t>
      </w:r>
      <w:r w:rsidR="00E30E00" w:rsidRPr="00A415EF">
        <w:rPr>
          <w:rFonts w:ascii="Times New Roman" w:hAnsi="Times New Roman" w:cs="Times New Roman"/>
          <w:sz w:val="24"/>
          <w:szCs w:val="24"/>
        </w:rPr>
        <w:t xml:space="preserve">ање високог степена прецизности, </w:t>
      </w:r>
      <w:r w:rsidR="00513C67" w:rsidRPr="00A415EF">
        <w:rPr>
          <w:rFonts w:ascii="Times New Roman" w:hAnsi="Times New Roman" w:cs="Times New Roman"/>
          <w:sz w:val="24"/>
          <w:szCs w:val="24"/>
        </w:rPr>
        <w:t>нису заборављени ни ризици од њихове употребе</w:t>
      </w:r>
      <w:r w:rsidR="00E6396E">
        <w:rPr>
          <w:rFonts w:ascii="Times New Roman" w:hAnsi="Times New Roman" w:cs="Times New Roman"/>
          <w:sz w:val="24"/>
          <w:szCs w:val="24"/>
        </w:rPr>
        <w:t>. Они</w:t>
      </w:r>
      <w:r w:rsidR="00513C67" w:rsidRPr="00A415EF">
        <w:rPr>
          <w:rFonts w:ascii="Times New Roman" w:hAnsi="Times New Roman" w:cs="Times New Roman"/>
          <w:sz w:val="24"/>
          <w:szCs w:val="24"/>
        </w:rPr>
        <w:t xml:space="preserve"> </w:t>
      </w:r>
      <w:r w:rsidR="009401E4">
        <w:rPr>
          <w:rFonts w:ascii="Times New Roman" w:hAnsi="Times New Roman" w:cs="Times New Roman"/>
          <w:sz w:val="24"/>
          <w:szCs w:val="24"/>
        </w:rPr>
        <w:t>потичу од</w:t>
      </w:r>
      <w:r w:rsidR="00513C67" w:rsidRPr="00A415EF">
        <w:rPr>
          <w:rFonts w:ascii="Times New Roman" w:hAnsi="Times New Roman" w:cs="Times New Roman"/>
          <w:sz w:val="24"/>
          <w:szCs w:val="24"/>
        </w:rPr>
        <w:t xml:space="preserve"> губитка очигледности</w:t>
      </w:r>
      <w:r w:rsidR="00F16953" w:rsidRPr="00A415EF">
        <w:rPr>
          <w:rFonts w:ascii="Times New Roman" w:hAnsi="Times New Roman" w:cs="Times New Roman"/>
          <w:sz w:val="24"/>
          <w:szCs w:val="24"/>
        </w:rPr>
        <w:t>, затворености и неисторичности модела</w:t>
      </w:r>
      <w:r w:rsidR="003124AD" w:rsidRPr="00A415EF">
        <w:rPr>
          <w:rFonts w:ascii="Times New Roman" w:hAnsi="Times New Roman" w:cs="Times New Roman"/>
          <w:sz w:val="24"/>
          <w:szCs w:val="24"/>
        </w:rPr>
        <w:t>, најчешће усмерен</w:t>
      </w:r>
      <w:r w:rsidR="00CB5934">
        <w:rPr>
          <w:rFonts w:ascii="Times New Roman" w:hAnsi="Times New Roman" w:cs="Times New Roman"/>
          <w:sz w:val="24"/>
          <w:szCs w:val="24"/>
        </w:rPr>
        <w:t>ог</w:t>
      </w:r>
      <w:r w:rsidR="003124AD" w:rsidRPr="00A415EF">
        <w:rPr>
          <w:rFonts w:ascii="Times New Roman" w:hAnsi="Times New Roman" w:cs="Times New Roman"/>
          <w:sz w:val="24"/>
          <w:szCs w:val="24"/>
        </w:rPr>
        <w:t xml:space="preserve"> на проучавање група и појединца са становишта равнотеже и прилагођавања</w:t>
      </w:r>
      <w:r w:rsidR="00B80891">
        <w:rPr>
          <w:rFonts w:ascii="Times New Roman" w:hAnsi="Times New Roman" w:cs="Times New Roman"/>
          <w:sz w:val="24"/>
          <w:szCs w:val="24"/>
        </w:rPr>
        <w:t xml:space="preserve">, што битно </w:t>
      </w:r>
      <w:r w:rsidR="001C26A9" w:rsidRPr="00A415EF">
        <w:rPr>
          <w:rFonts w:ascii="Times New Roman" w:hAnsi="Times New Roman" w:cs="Times New Roman"/>
          <w:sz w:val="24"/>
          <w:szCs w:val="24"/>
        </w:rPr>
        <w:t>поједностављује п</w:t>
      </w:r>
      <w:r w:rsidR="00E13318" w:rsidRPr="00A415EF">
        <w:rPr>
          <w:rFonts w:ascii="Times New Roman" w:hAnsi="Times New Roman" w:cs="Times New Roman"/>
          <w:sz w:val="24"/>
          <w:szCs w:val="24"/>
        </w:rPr>
        <w:t>редмет проучавања социологије</w:t>
      </w:r>
      <w:r w:rsidR="00B80891">
        <w:rPr>
          <w:rFonts w:ascii="Times New Roman" w:hAnsi="Times New Roman" w:cs="Times New Roman"/>
          <w:sz w:val="24"/>
          <w:szCs w:val="24"/>
        </w:rPr>
        <w:t xml:space="preserve"> (исто: 44)</w:t>
      </w:r>
      <w:r w:rsidR="00E13318"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p>
    <w:p w:rsidR="00B936B6" w:rsidRPr="00A415EF" w:rsidRDefault="00D77827"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Паралелно са сагледавањем домета квантитативне </w:t>
      </w:r>
      <w:r w:rsidR="00EE5201" w:rsidRPr="00A415EF">
        <w:rPr>
          <w:rFonts w:ascii="Times New Roman" w:hAnsi="Times New Roman" w:cs="Times New Roman"/>
          <w:sz w:val="24"/>
          <w:szCs w:val="24"/>
        </w:rPr>
        <w:t>истраживачке тради</w:t>
      </w:r>
      <w:r w:rsidR="00626641" w:rsidRPr="00A415EF">
        <w:rPr>
          <w:rFonts w:ascii="Times New Roman" w:hAnsi="Times New Roman" w:cs="Times New Roman"/>
          <w:sz w:val="24"/>
          <w:szCs w:val="24"/>
        </w:rPr>
        <w:t xml:space="preserve">ције, на страницама периодике појавили су се и прилози који се баве </w:t>
      </w:r>
      <w:r w:rsidR="00EE5201" w:rsidRPr="00A415EF">
        <w:rPr>
          <w:rFonts w:ascii="Times New Roman" w:hAnsi="Times New Roman" w:cs="Times New Roman"/>
          <w:sz w:val="24"/>
          <w:szCs w:val="24"/>
        </w:rPr>
        <w:t xml:space="preserve">квалитативном истраживачком оријентацијом у </w:t>
      </w:r>
      <w:r w:rsidR="00626641" w:rsidRPr="00A415EF">
        <w:rPr>
          <w:rFonts w:ascii="Times New Roman" w:hAnsi="Times New Roman" w:cs="Times New Roman"/>
          <w:sz w:val="24"/>
          <w:szCs w:val="24"/>
        </w:rPr>
        <w:t>социологиј</w:t>
      </w:r>
      <w:r w:rsidR="00EE5201" w:rsidRPr="00A415EF">
        <w:rPr>
          <w:rFonts w:ascii="Times New Roman" w:hAnsi="Times New Roman" w:cs="Times New Roman"/>
          <w:sz w:val="24"/>
          <w:szCs w:val="24"/>
        </w:rPr>
        <w:t>и (</w:t>
      </w:r>
      <w:r w:rsidR="000B1B77" w:rsidRPr="000B1B77">
        <w:rPr>
          <w:rFonts w:ascii="Times New Roman" w:hAnsi="Times New Roman" w:cs="Times New Roman"/>
          <w:sz w:val="24"/>
          <w:szCs w:val="24"/>
        </w:rPr>
        <w:t>Bogdanović,</w:t>
      </w:r>
      <w:r w:rsidR="00EE5201" w:rsidRPr="00A415EF">
        <w:rPr>
          <w:rFonts w:ascii="Times New Roman" w:hAnsi="Times New Roman" w:cs="Times New Roman"/>
          <w:sz w:val="24"/>
          <w:szCs w:val="24"/>
        </w:rPr>
        <w:t xml:space="preserve">, </w:t>
      </w:r>
      <w:r w:rsidR="004D1F84" w:rsidRPr="00A415EF">
        <w:rPr>
          <w:rFonts w:ascii="Times New Roman" w:hAnsi="Times New Roman" w:cs="Times New Roman"/>
          <w:sz w:val="24"/>
          <w:szCs w:val="24"/>
        </w:rPr>
        <w:t>1974</w:t>
      </w:r>
      <w:r w:rsidR="00F3163F" w:rsidRPr="00A415EF">
        <w:rPr>
          <w:rFonts w:ascii="Times New Roman" w:hAnsi="Times New Roman" w:cs="Times New Roman"/>
          <w:sz w:val="24"/>
          <w:szCs w:val="24"/>
        </w:rPr>
        <w:t>: 211-228</w:t>
      </w:r>
      <w:r w:rsidR="00EE5201" w:rsidRPr="00A415EF">
        <w:rPr>
          <w:rFonts w:ascii="Times New Roman" w:hAnsi="Times New Roman" w:cs="Times New Roman"/>
          <w:sz w:val="24"/>
          <w:szCs w:val="24"/>
        </w:rPr>
        <w:t>)</w:t>
      </w:r>
      <w:r w:rsidR="00F3163F" w:rsidRPr="00A415EF">
        <w:rPr>
          <w:rFonts w:ascii="Times New Roman" w:hAnsi="Times New Roman" w:cs="Times New Roman"/>
          <w:sz w:val="24"/>
          <w:szCs w:val="24"/>
        </w:rPr>
        <w:t>. Домети кв</w:t>
      </w:r>
      <w:r w:rsidR="007D650C" w:rsidRPr="00A415EF">
        <w:rPr>
          <w:rFonts w:ascii="Times New Roman" w:hAnsi="Times New Roman" w:cs="Times New Roman"/>
          <w:sz w:val="24"/>
          <w:szCs w:val="24"/>
        </w:rPr>
        <w:t>алитативног приступа оцењени су, између осталог, и</w:t>
      </w:r>
      <w:r w:rsidR="00C24825" w:rsidRPr="00A415EF">
        <w:rPr>
          <w:rFonts w:ascii="Times New Roman" w:hAnsi="Times New Roman" w:cs="Times New Roman"/>
          <w:sz w:val="24"/>
          <w:szCs w:val="24"/>
        </w:rPr>
        <w:t xml:space="preserve"> </w:t>
      </w:r>
      <w:r w:rsidR="007D650C" w:rsidRPr="00A415EF">
        <w:rPr>
          <w:rFonts w:ascii="Times New Roman" w:hAnsi="Times New Roman" w:cs="Times New Roman"/>
          <w:sz w:val="24"/>
          <w:szCs w:val="24"/>
        </w:rPr>
        <w:t xml:space="preserve">кроз оцртавање последица </w:t>
      </w:r>
      <w:r w:rsidR="00CC2943" w:rsidRPr="00A415EF">
        <w:rPr>
          <w:rFonts w:ascii="Times New Roman" w:hAnsi="Times New Roman" w:cs="Times New Roman"/>
          <w:sz w:val="24"/>
          <w:szCs w:val="24"/>
        </w:rPr>
        <w:t xml:space="preserve">потискивања теоријско садржинских </w:t>
      </w:r>
      <w:r w:rsidR="00303BB1" w:rsidRPr="00A415EF">
        <w:rPr>
          <w:rFonts w:ascii="Times New Roman" w:hAnsi="Times New Roman" w:cs="Times New Roman"/>
          <w:sz w:val="24"/>
          <w:szCs w:val="24"/>
        </w:rPr>
        <w:t>проблема из истраживачких подухвата</w:t>
      </w:r>
      <w:r w:rsidR="00FA5DDE" w:rsidRPr="00A415EF">
        <w:rPr>
          <w:rFonts w:ascii="Times New Roman" w:hAnsi="Times New Roman" w:cs="Times New Roman"/>
          <w:sz w:val="24"/>
          <w:szCs w:val="24"/>
        </w:rPr>
        <w:t xml:space="preserve"> проистеклих из квантитативне методолошке оријентације, што је довело до </w:t>
      </w:r>
      <w:r w:rsidR="00660524" w:rsidRPr="00A415EF">
        <w:rPr>
          <w:rFonts w:ascii="Times New Roman" w:hAnsi="Times New Roman" w:cs="Times New Roman"/>
          <w:sz w:val="24"/>
          <w:szCs w:val="24"/>
        </w:rPr>
        <w:t>осамостаљивања научног метода и сле</w:t>
      </w:r>
      <w:r w:rsidR="00A3648B">
        <w:rPr>
          <w:rFonts w:ascii="Times New Roman" w:hAnsi="Times New Roman" w:cs="Times New Roman"/>
          <w:sz w:val="24"/>
          <w:szCs w:val="24"/>
        </w:rPr>
        <w:t>д</w:t>
      </w:r>
      <w:r w:rsidR="00660524" w:rsidRPr="00A415EF">
        <w:rPr>
          <w:rFonts w:ascii="Times New Roman" w:hAnsi="Times New Roman" w:cs="Times New Roman"/>
          <w:sz w:val="24"/>
          <w:szCs w:val="24"/>
        </w:rPr>
        <w:t>ствено до исцепканих</w:t>
      </w:r>
      <w:r w:rsidR="00DE3209" w:rsidRPr="00A415EF">
        <w:rPr>
          <w:rFonts w:ascii="Times New Roman" w:hAnsi="Times New Roman" w:cs="Times New Roman"/>
          <w:sz w:val="24"/>
          <w:szCs w:val="24"/>
        </w:rPr>
        <w:t xml:space="preserve"> представа о свету друштвеног, чиме је доведен</w:t>
      </w:r>
      <w:r w:rsidR="00A3648B">
        <w:rPr>
          <w:rFonts w:ascii="Times New Roman" w:hAnsi="Times New Roman" w:cs="Times New Roman"/>
          <w:sz w:val="24"/>
          <w:szCs w:val="24"/>
        </w:rPr>
        <w:t>а у питање и научна</w:t>
      </w:r>
      <w:r w:rsidR="00DE3209" w:rsidRPr="00A415EF">
        <w:rPr>
          <w:rFonts w:ascii="Times New Roman" w:hAnsi="Times New Roman" w:cs="Times New Roman"/>
          <w:sz w:val="24"/>
          <w:szCs w:val="24"/>
        </w:rPr>
        <w:t xml:space="preserve"> релеватност таквих налаза</w:t>
      </w:r>
      <w:r w:rsidR="00E63F8C">
        <w:rPr>
          <w:rFonts w:ascii="Times New Roman" w:hAnsi="Times New Roman" w:cs="Times New Roman"/>
          <w:sz w:val="24"/>
          <w:szCs w:val="24"/>
        </w:rPr>
        <w:t xml:space="preserve"> </w:t>
      </w:r>
      <w:r w:rsidR="00DE3209" w:rsidRPr="00A415EF">
        <w:rPr>
          <w:rFonts w:ascii="Times New Roman" w:hAnsi="Times New Roman" w:cs="Times New Roman"/>
          <w:sz w:val="24"/>
          <w:szCs w:val="24"/>
        </w:rPr>
        <w:t>(</w:t>
      </w:r>
      <w:r w:rsidR="006162CC" w:rsidRPr="00A415EF">
        <w:rPr>
          <w:rFonts w:ascii="Times New Roman" w:hAnsi="Times New Roman" w:cs="Times New Roman"/>
          <w:sz w:val="24"/>
          <w:szCs w:val="24"/>
        </w:rPr>
        <w:t xml:space="preserve">исто: </w:t>
      </w:r>
      <w:r w:rsidR="00DE3209" w:rsidRPr="00A415EF">
        <w:rPr>
          <w:rFonts w:ascii="Times New Roman" w:hAnsi="Times New Roman" w:cs="Times New Roman"/>
          <w:sz w:val="24"/>
          <w:szCs w:val="24"/>
        </w:rPr>
        <w:t>211, 212)</w:t>
      </w:r>
      <w:r w:rsidR="00C51A31" w:rsidRPr="00A415EF">
        <w:rPr>
          <w:rFonts w:ascii="Times New Roman" w:hAnsi="Times New Roman" w:cs="Times New Roman"/>
          <w:sz w:val="24"/>
          <w:szCs w:val="24"/>
        </w:rPr>
        <w:t xml:space="preserve">. </w:t>
      </w:r>
      <w:r w:rsidR="008569E8" w:rsidRPr="00A415EF">
        <w:rPr>
          <w:rFonts w:ascii="Times New Roman" w:hAnsi="Times New Roman" w:cs="Times New Roman"/>
          <w:sz w:val="24"/>
          <w:szCs w:val="24"/>
        </w:rPr>
        <w:t>С</w:t>
      </w:r>
      <w:r w:rsidR="00C51A31" w:rsidRPr="00A415EF">
        <w:rPr>
          <w:rFonts w:ascii="Times New Roman" w:hAnsi="Times New Roman" w:cs="Times New Roman"/>
          <w:sz w:val="24"/>
          <w:szCs w:val="24"/>
        </w:rPr>
        <w:t>тав да „и најригорознији</w:t>
      </w:r>
      <w:r w:rsidR="008569E8" w:rsidRPr="00A415EF">
        <w:rPr>
          <w:rFonts w:ascii="Times New Roman" w:hAnsi="Times New Roman" w:cs="Times New Roman"/>
          <w:sz w:val="24"/>
          <w:szCs w:val="24"/>
        </w:rPr>
        <w:t xml:space="preserve"> методи могу довести до погрешних и бесмислених резултата ако се примене на проблеме за које нису адекватни“ (</w:t>
      </w:r>
      <w:r w:rsidR="006162CC" w:rsidRPr="00A415EF">
        <w:rPr>
          <w:rFonts w:ascii="Times New Roman" w:hAnsi="Times New Roman" w:cs="Times New Roman"/>
          <w:sz w:val="24"/>
          <w:szCs w:val="24"/>
        </w:rPr>
        <w:t xml:space="preserve">исто: </w:t>
      </w:r>
      <w:r w:rsidR="008569E8" w:rsidRPr="00A415EF">
        <w:rPr>
          <w:rFonts w:ascii="Times New Roman" w:hAnsi="Times New Roman" w:cs="Times New Roman"/>
          <w:sz w:val="24"/>
          <w:szCs w:val="24"/>
        </w:rPr>
        <w:t xml:space="preserve">212), </w:t>
      </w:r>
      <w:r w:rsidR="00630993" w:rsidRPr="00A415EF">
        <w:rPr>
          <w:rFonts w:ascii="Times New Roman" w:hAnsi="Times New Roman" w:cs="Times New Roman"/>
          <w:sz w:val="24"/>
          <w:szCs w:val="24"/>
        </w:rPr>
        <w:t>води до наглашавања значаја теоријске мисли о друштву</w:t>
      </w:r>
      <w:r w:rsidR="00F6251F" w:rsidRPr="00A415EF">
        <w:rPr>
          <w:rFonts w:ascii="Times New Roman" w:hAnsi="Times New Roman" w:cs="Times New Roman"/>
          <w:sz w:val="24"/>
          <w:szCs w:val="24"/>
        </w:rPr>
        <w:t xml:space="preserve"> за одабир и примену одговарајуће истраживачке процедуре. </w:t>
      </w:r>
      <w:r w:rsidR="00482240" w:rsidRPr="00A415EF">
        <w:rPr>
          <w:rFonts w:ascii="Times New Roman" w:hAnsi="Times New Roman" w:cs="Times New Roman"/>
          <w:sz w:val="24"/>
          <w:szCs w:val="24"/>
        </w:rPr>
        <w:t xml:space="preserve">Врло детаљна критика слабости некритичког преношења </w:t>
      </w:r>
      <w:r w:rsidR="00FF55CC" w:rsidRPr="00A415EF">
        <w:rPr>
          <w:rFonts w:ascii="Times New Roman" w:hAnsi="Times New Roman" w:cs="Times New Roman"/>
          <w:sz w:val="24"/>
          <w:szCs w:val="24"/>
        </w:rPr>
        <w:t>епистемолошких решења из</w:t>
      </w:r>
      <w:r w:rsidR="00BB4F34" w:rsidRPr="00A415EF">
        <w:rPr>
          <w:rFonts w:ascii="Times New Roman" w:hAnsi="Times New Roman" w:cs="Times New Roman"/>
          <w:sz w:val="24"/>
          <w:szCs w:val="24"/>
        </w:rPr>
        <w:t xml:space="preserve"> природних наука на проучавање друштвених појава, пружа јасне аргументе за </w:t>
      </w:r>
      <w:r w:rsidR="00A77D1C" w:rsidRPr="00A415EF">
        <w:rPr>
          <w:rFonts w:ascii="Times New Roman" w:hAnsi="Times New Roman" w:cs="Times New Roman"/>
          <w:sz w:val="24"/>
          <w:szCs w:val="24"/>
        </w:rPr>
        <w:t>контекст у коме се обнавља залагањ</w:t>
      </w:r>
      <w:r w:rsidR="006566EB">
        <w:rPr>
          <w:rFonts w:ascii="Times New Roman" w:hAnsi="Times New Roman" w:cs="Times New Roman"/>
          <w:sz w:val="24"/>
          <w:szCs w:val="24"/>
        </w:rPr>
        <w:t>е</w:t>
      </w:r>
      <w:r w:rsidR="00A77D1C" w:rsidRPr="00A415EF">
        <w:rPr>
          <w:rFonts w:ascii="Times New Roman" w:hAnsi="Times New Roman" w:cs="Times New Roman"/>
          <w:sz w:val="24"/>
          <w:szCs w:val="24"/>
        </w:rPr>
        <w:t xml:space="preserve"> за претежно квалитативну истраживачку традицију. </w:t>
      </w:r>
      <w:r w:rsidR="00873286" w:rsidRPr="00A415EF">
        <w:rPr>
          <w:rFonts w:ascii="Times New Roman" w:hAnsi="Times New Roman" w:cs="Times New Roman"/>
          <w:sz w:val="24"/>
          <w:szCs w:val="24"/>
        </w:rPr>
        <w:t>Комплементарност извора за проучавање друштвених појава, комбинација стратегије природних и хуманистичких наука</w:t>
      </w:r>
      <w:r w:rsidR="0036288F" w:rsidRPr="00A415EF">
        <w:rPr>
          <w:rFonts w:ascii="Times New Roman" w:hAnsi="Times New Roman" w:cs="Times New Roman"/>
          <w:sz w:val="24"/>
          <w:szCs w:val="24"/>
        </w:rPr>
        <w:t>, тежња да се стекне непосредни увид у испитивану појаву и сачува њена целина и сложеност у социјалном контексту</w:t>
      </w:r>
      <w:r w:rsidR="009D038C" w:rsidRPr="00A415EF">
        <w:rPr>
          <w:rFonts w:ascii="Times New Roman" w:hAnsi="Times New Roman" w:cs="Times New Roman"/>
          <w:sz w:val="24"/>
          <w:szCs w:val="24"/>
        </w:rPr>
        <w:t xml:space="preserve">, само су неки </w:t>
      </w:r>
      <w:r w:rsidR="00873286" w:rsidRPr="00A415EF">
        <w:rPr>
          <w:rFonts w:ascii="Times New Roman" w:hAnsi="Times New Roman" w:cs="Times New Roman"/>
          <w:sz w:val="24"/>
          <w:szCs w:val="24"/>
        </w:rPr>
        <w:t xml:space="preserve">од елемената на којима се инсистира код истраживача који примењују </w:t>
      </w:r>
      <w:r w:rsidR="00873286" w:rsidRPr="00A415EF">
        <w:rPr>
          <w:rFonts w:ascii="Times New Roman" w:hAnsi="Times New Roman" w:cs="Times New Roman"/>
          <w:sz w:val="24"/>
          <w:szCs w:val="24"/>
        </w:rPr>
        <w:lastRenderedPageBreak/>
        <w:t>квалитативну истраживачку стратегију</w:t>
      </w:r>
      <w:r w:rsidR="009D038C" w:rsidRPr="00A415EF">
        <w:rPr>
          <w:rFonts w:ascii="Times New Roman" w:hAnsi="Times New Roman" w:cs="Times New Roman"/>
          <w:sz w:val="24"/>
          <w:szCs w:val="24"/>
        </w:rPr>
        <w:t>, о којима се расправља у</w:t>
      </w:r>
      <w:r w:rsidR="00863943" w:rsidRPr="00A415EF">
        <w:rPr>
          <w:rFonts w:ascii="Times New Roman" w:hAnsi="Times New Roman" w:cs="Times New Roman"/>
          <w:sz w:val="24"/>
          <w:szCs w:val="24"/>
        </w:rPr>
        <w:t xml:space="preserve"> делу</w:t>
      </w:r>
      <w:r w:rsidR="009D038C" w:rsidRPr="00A415EF">
        <w:rPr>
          <w:rFonts w:ascii="Times New Roman" w:hAnsi="Times New Roman" w:cs="Times New Roman"/>
          <w:sz w:val="24"/>
          <w:szCs w:val="24"/>
        </w:rPr>
        <w:t xml:space="preserve"> </w:t>
      </w:r>
      <w:r w:rsidR="00B84413" w:rsidRPr="00A415EF">
        <w:rPr>
          <w:rFonts w:ascii="Times New Roman" w:hAnsi="Times New Roman" w:cs="Times New Roman"/>
          <w:sz w:val="24"/>
          <w:szCs w:val="24"/>
        </w:rPr>
        <w:t xml:space="preserve">о </w:t>
      </w:r>
      <w:r w:rsidR="005A7253" w:rsidRPr="00A415EF">
        <w:rPr>
          <w:rFonts w:ascii="Times New Roman" w:hAnsi="Times New Roman" w:cs="Times New Roman"/>
          <w:sz w:val="24"/>
          <w:szCs w:val="24"/>
        </w:rPr>
        <w:t>мето</w:t>
      </w:r>
      <w:r w:rsidR="00B84413" w:rsidRPr="00A415EF">
        <w:rPr>
          <w:rFonts w:ascii="Times New Roman" w:hAnsi="Times New Roman" w:cs="Times New Roman"/>
          <w:sz w:val="24"/>
          <w:szCs w:val="24"/>
        </w:rPr>
        <w:t>до</w:t>
      </w:r>
      <w:r w:rsidR="005A7253" w:rsidRPr="00A415EF">
        <w:rPr>
          <w:rFonts w:ascii="Times New Roman" w:hAnsi="Times New Roman" w:cs="Times New Roman"/>
          <w:sz w:val="24"/>
          <w:szCs w:val="24"/>
        </w:rPr>
        <w:t>лошким конкретизацијама</w:t>
      </w:r>
      <w:r w:rsidR="00863943" w:rsidRPr="00A415EF">
        <w:rPr>
          <w:rFonts w:ascii="Times New Roman" w:hAnsi="Times New Roman" w:cs="Times New Roman"/>
          <w:sz w:val="24"/>
          <w:szCs w:val="24"/>
        </w:rPr>
        <w:t xml:space="preserve"> тог приступа</w:t>
      </w:r>
      <w:r w:rsidR="009D038C" w:rsidRPr="00A415EF">
        <w:rPr>
          <w:rFonts w:ascii="Times New Roman" w:hAnsi="Times New Roman" w:cs="Times New Roman"/>
          <w:sz w:val="24"/>
          <w:szCs w:val="24"/>
        </w:rPr>
        <w:t xml:space="preserve"> (</w:t>
      </w:r>
      <w:r w:rsidR="00B936B6" w:rsidRPr="00A415EF">
        <w:rPr>
          <w:rFonts w:ascii="Times New Roman" w:hAnsi="Times New Roman" w:cs="Times New Roman"/>
          <w:sz w:val="24"/>
          <w:szCs w:val="24"/>
        </w:rPr>
        <w:t>исто</w:t>
      </w:r>
      <w:r w:rsidR="009D038C" w:rsidRPr="00A415EF">
        <w:rPr>
          <w:rFonts w:ascii="Times New Roman" w:hAnsi="Times New Roman" w:cs="Times New Roman"/>
          <w:sz w:val="24"/>
          <w:szCs w:val="24"/>
        </w:rPr>
        <w:t>: 21</w:t>
      </w:r>
      <w:r w:rsidR="005A7253" w:rsidRPr="00A415EF">
        <w:rPr>
          <w:rFonts w:ascii="Times New Roman" w:hAnsi="Times New Roman" w:cs="Times New Roman"/>
          <w:sz w:val="24"/>
          <w:szCs w:val="24"/>
        </w:rPr>
        <w:t>9</w:t>
      </w:r>
      <w:r w:rsidR="009D038C" w:rsidRPr="00A415EF">
        <w:rPr>
          <w:rFonts w:ascii="Times New Roman" w:hAnsi="Times New Roman" w:cs="Times New Roman"/>
          <w:sz w:val="24"/>
          <w:szCs w:val="24"/>
        </w:rPr>
        <w:t>-228</w:t>
      </w:r>
      <w:r w:rsidR="005A7253" w:rsidRPr="00A415EF">
        <w:rPr>
          <w:rFonts w:ascii="Times New Roman" w:hAnsi="Times New Roman" w:cs="Times New Roman"/>
          <w:sz w:val="24"/>
          <w:szCs w:val="24"/>
        </w:rPr>
        <w:t>)</w:t>
      </w:r>
      <w:r w:rsidR="00873286" w:rsidRPr="00A415EF">
        <w:rPr>
          <w:rFonts w:ascii="Times New Roman" w:hAnsi="Times New Roman" w:cs="Times New Roman"/>
          <w:sz w:val="24"/>
          <w:szCs w:val="24"/>
        </w:rPr>
        <w:t xml:space="preserve">. </w:t>
      </w:r>
      <w:r w:rsidR="00514D75">
        <w:rPr>
          <w:rFonts w:ascii="Times New Roman" w:hAnsi="Times New Roman" w:cs="Times New Roman"/>
          <w:sz w:val="24"/>
          <w:szCs w:val="24"/>
        </w:rPr>
        <w:t>П</w:t>
      </w:r>
      <w:r w:rsidR="00B84413" w:rsidRPr="00A415EF">
        <w:rPr>
          <w:rFonts w:ascii="Times New Roman" w:hAnsi="Times New Roman" w:cs="Times New Roman"/>
          <w:sz w:val="24"/>
          <w:szCs w:val="24"/>
        </w:rPr>
        <w:t xml:space="preserve">риказ </w:t>
      </w:r>
      <w:r w:rsidR="007E13FD" w:rsidRPr="00A415EF">
        <w:rPr>
          <w:rFonts w:ascii="Times New Roman" w:hAnsi="Times New Roman" w:cs="Times New Roman"/>
          <w:sz w:val="24"/>
          <w:szCs w:val="24"/>
        </w:rPr>
        <w:t xml:space="preserve">и критика </w:t>
      </w:r>
      <w:r w:rsidR="00B84413" w:rsidRPr="00A415EF">
        <w:rPr>
          <w:rFonts w:ascii="Times New Roman" w:hAnsi="Times New Roman" w:cs="Times New Roman"/>
          <w:sz w:val="24"/>
          <w:szCs w:val="24"/>
        </w:rPr>
        <w:t xml:space="preserve">уопштавања примењених </w:t>
      </w:r>
      <w:r w:rsidR="007E13FD" w:rsidRPr="00A415EF">
        <w:rPr>
          <w:rFonts w:ascii="Times New Roman" w:hAnsi="Times New Roman" w:cs="Times New Roman"/>
          <w:sz w:val="24"/>
          <w:szCs w:val="24"/>
        </w:rPr>
        <w:t>поступка у обради и коришћењу</w:t>
      </w:r>
      <w:r w:rsidR="00B84413" w:rsidRPr="00A415EF">
        <w:rPr>
          <w:rFonts w:ascii="Times New Roman" w:hAnsi="Times New Roman" w:cs="Times New Roman"/>
          <w:sz w:val="24"/>
          <w:szCs w:val="24"/>
        </w:rPr>
        <w:t xml:space="preserve"> квалитат</w:t>
      </w:r>
      <w:r w:rsidR="00F11CE4">
        <w:rPr>
          <w:rFonts w:ascii="Times New Roman" w:hAnsi="Times New Roman" w:cs="Times New Roman"/>
          <w:sz w:val="24"/>
          <w:szCs w:val="24"/>
        </w:rPr>
        <w:t>и</w:t>
      </w:r>
      <w:r w:rsidR="00B84413" w:rsidRPr="00A415EF">
        <w:rPr>
          <w:rFonts w:ascii="Times New Roman" w:hAnsi="Times New Roman" w:cs="Times New Roman"/>
          <w:sz w:val="24"/>
          <w:szCs w:val="24"/>
        </w:rPr>
        <w:t>вн</w:t>
      </w:r>
      <w:r w:rsidR="007E13FD" w:rsidRPr="00A415EF">
        <w:rPr>
          <w:rFonts w:ascii="Times New Roman" w:hAnsi="Times New Roman" w:cs="Times New Roman"/>
          <w:sz w:val="24"/>
          <w:szCs w:val="24"/>
        </w:rPr>
        <w:t xml:space="preserve">ог материјала који </w:t>
      </w:r>
      <w:r w:rsidR="00D955B8" w:rsidRPr="00A415EF">
        <w:rPr>
          <w:rFonts w:ascii="Times New Roman" w:hAnsi="Times New Roman" w:cs="Times New Roman"/>
          <w:sz w:val="24"/>
          <w:szCs w:val="24"/>
        </w:rPr>
        <w:t>су извели Бартон и</w:t>
      </w:r>
      <w:r w:rsidR="007E13FD" w:rsidRPr="00A415EF">
        <w:rPr>
          <w:rFonts w:ascii="Times New Roman" w:hAnsi="Times New Roman" w:cs="Times New Roman"/>
          <w:sz w:val="24"/>
          <w:szCs w:val="24"/>
        </w:rPr>
        <w:t xml:space="preserve"> Лазарсфелд</w:t>
      </w:r>
      <w:r w:rsidR="00D955B8" w:rsidRPr="00A415EF">
        <w:rPr>
          <w:rFonts w:ascii="Times New Roman" w:hAnsi="Times New Roman" w:cs="Times New Roman"/>
          <w:sz w:val="24"/>
          <w:szCs w:val="24"/>
        </w:rPr>
        <w:t>, као и тумачење значаја секвенцијалне анализе и појединих ње</w:t>
      </w:r>
      <w:r w:rsidR="00D11350" w:rsidRPr="00A415EF">
        <w:rPr>
          <w:rFonts w:ascii="Times New Roman" w:hAnsi="Times New Roman" w:cs="Times New Roman"/>
          <w:sz w:val="24"/>
          <w:szCs w:val="24"/>
        </w:rPr>
        <w:t>н</w:t>
      </w:r>
      <w:r w:rsidR="00D955B8" w:rsidRPr="00A415EF">
        <w:rPr>
          <w:rFonts w:ascii="Times New Roman" w:hAnsi="Times New Roman" w:cs="Times New Roman"/>
          <w:sz w:val="24"/>
          <w:szCs w:val="24"/>
        </w:rPr>
        <w:t xml:space="preserve">их фаза за организацију и </w:t>
      </w:r>
      <w:r w:rsidR="00D11350" w:rsidRPr="00A415EF">
        <w:rPr>
          <w:rFonts w:ascii="Times New Roman" w:hAnsi="Times New Roman" w:cs="Times New Roman"/>
          <w:sz w:val="24"/>
          <w:szCs w:val="24"/>
        </w:rPr>
        <w:t>тумачење искуственог материјала</w:t>
      </w:r>
      <w:r w:rsidR="00514D75">
        <w:rPr>
          <w:rFonts w:ascii="Times New Roman" w:hAnsi="Times New Roman" w:cs="Times New Roman"/>
          <w:sz w:val="24"/>
          <w:szCs w:val="24"/>
        </w:rPr>
        <w:t xml:space="preserve">, </w:t>
      </w:r>
      <w:r w:rsidR="00D11350" w:rsidRPr="00A415EF">
        <w:rPr>
          <w:rFonts w:ascii="Times New Roman" w:hAnsi="Times New Roman" w:cs="Times New Roman"/>
          <w:sz w:val="24"/>
          <w:szCs w:val="24"/>
        </w:rPr>
        <w:t>и данас могу</w:t>
      </w:r>
      <w:r w:rsidR="000C086D">
        <w:rPr>
          <w:rFonts w:ascii="Times New Roman" w:hAnsi="Times New Roman" w:cs="Times New Roman"/>
          <w:sz w:val="24"/>
          <w:szCs w:val="24"/>
        </w:rPr>
        <w:t>,</w:t>
      </w:r>
      <w:r w:rsidR="000C086D" w:rsidRPr="000C086D">
        <w:rPr>
          <w:rFonts w:ascii="Times New Roman" w:hAnsi="Times New Roman" w:cs="Times New Roman"/>
          <w:sz w:val="24"/>
          <w:szCs w:val="24"/>
        </w:rPr>
        <w:t xml:space="preserve"> </w:t>
      </w:r>
      <w:r w:rsidR="000C086D">
        <w:rPr>
          <w:rFonts w:ascii="Times New Roman" w:hAnsi="Times New Roman" w:cs="Times New Roman"/>
          <w:sz w:val="24"/>
          <w:szCs w:val="24"/>
        </w:rPr>
        <w:t>према нашем суду,</w:t>
      </w:r>
      <w:r w:rsidR="00E63F8C">
        <w:rPr>
          <w:rFonts w:ascii="Times New Roman" w:hAnsi="Times New Roman" w:cs="Times New Roman"/>
          <w:sz w:val="24"/>
          <w:szCs w:val="24"/>
        </w:rPr>
        <w:t xml:space="preserve"> </w:t>
      </w:r>
      <w:r w:rsidR="00D11350" w:rsidRPr="00A415EF">
        <w:rPr>
          <w:rFonts w:ascii="Times New Roman" w:hAnsi="Times New Roman" w:cs="Times New Roman"/>
          <w:sz w:val="24"/>
          <w:szCs w:val="24"/>
        </w:rPr>
        <w:t>послужити истраживачима као полазно и корисно штиво у примени квалитативне истраживачке стратегије.</w:t>
      </w:r>
    </w:p>
    <w:p w:rsidR="00F47A98" w:rsidRPr="008A31E5" w:rsidRDefault="00E565DC" w:rsidP="00E63F8C">
      <w:pPr>
        <w:spacing w:after="0" w:line="240" w:lineRule="auto"/>
        <w:ind w:firstLine="720"/>
        <w:contextualSpacing/>
        <w:jc w:val="both"/>
        <w:rPr>
          <w:rFonts w:ascii="Times New Roman" w:hAnsi="Times New Roman" w:cs="Times New Roman"/>
          <w:sz w:val="24"/>
          <w:szCs w:val="24"/>
        </w:rPr>
      </w:pPr>
      <w:r w:rsidRPr="008A31E5">
        <w:rPr>
          <w:rFonts w:ascii="Times New Roman" w:hAnsi="Times New Roman" w:cs="Times New Roman"/>
          <w:sz w:val="24"/>
          <w:szCs w:val="24"/>
        </w:rPr>
        <w:t>Поред наведених</w:t>
      </w:r>
      <w:r w:rsidR="00946754" w:rsidRPr="008A31E5">
        <w:rPr>
          <w:rFonts w:ascii="Times New Roman" w:hAnsi="Times New Roman" w:cs="Times New Roman"/>
          <w:sz w:val="24"/>
          <w:szCs w:val="24"/>
        </w:rPr>
        <w:t xml:space="preserve">, </w:t>
      </w:r>
      <w:r w:rsidRPr="008A31E5">
        <w:rPr>
          <w:rFonts w:ascii="Times New Roman" w:hAnsi="Times New Roman" w:cs="Times New Roman"/>
          <w:sz w:val="24"/>
          <w:szCs w:val="24"/>
        </w:rPr>
        <w:t>у групу п</w:t>
      </w:r>
      <w:r w:rsidR="00F55BC2" w:rsidRPr="008A31E5">
        <w:rPr>
          <w:rFonts w:ascii="Times New Roman" w:hAnsi="Times New Roman" w:cs="Times New Roman"/>
          <w:sz w:val="24"/>
          <w:szCs w:val="24"/>
        </w:rPr>
        <w:t>рилога</w:t>
      </w:r>
      <w:r w:rsidRPr="008A31E5">
        <w:rPr>
          <w:rFonts w:ascii="Times New Roman" w:hAnsi="Times New Roman" w:cs="Times New Roman"/>
          <w:sz w:val="24"/>
          <w:szCs w:val="24"/>
        </w:rPr>
        <w:t xml:space="preserve"> коју смо насловили као примена одређене истраживачке стратегије,</w:t>
      </w:r>
      <w:r w:rsidR="00F47A98" w:rsidRPr="008A31E5">
        <w:rPr>
          <w:rFonts w:ascii="Times New Roman" w:hAnsi="Times New Roman" w:cs="Times New Roman"/>
          <w:sz w:val="24"/>
          <w:szCs w:val="24"/>
        </w:rPr>
        <w:t xml:space="preserve"> </w:t>
      </w:r>
      <w:r w:rsidR="00DB1551" w:rsidRPr="008A31E5">
        <w:rPr>
          <w:rFonts w:ascii="Times New Roman" w:hAnsi="Times New Roman" w:cs="Times New Roman"/>
          <w:sz w:val="24"/>
          <w:szCs w:val="24"/>
        </w:rPr>
        <w:t xml:space="preserve">сврстан је и одређени број текстова </w:t>
      </w:r>
      <w:r w:rsidR="00AD1439" w:rsidRPr="008A31E5">
        <w:rPr>
          <w:rFonts w:ascii="Times New Roman" w:hAnsi="Times New Roman" w:cs="Times New Roman"/>
          <w:sz w:val="24"/>
          <w:szCs w:val="24"/>
        </w:rPr>
        <w:t>који се о</w:t>
      </w:r>
      <w:r w:rsidR="00A40347" w:rsidRPr="008A31E5">
        <w:rPr>
          <w:rFonts w:ascii="Times New Roman" w:hAnsi="Times New Roman" w:cs="Times New Roman"/>
          <w:sz w:val="24"/>
          <w:szCs w:val="24"/>
        </w:rPr>
        <w:t>д</w:t>
      </w:r>
      <w:r w:rsidR="00AD1439" w:rsidRPr="008A31E5">
        <w:rPr>
          <w:rFonts w:ascii="Times New Roman" w:hAnsi="Times New Roman" w:cs="Times New Roman"/>
          <w:sz w:val="24"/>
          <w:szCs w:val="24"/>
        </w:rPr>
        <w:t>носе</w:t>
      </w:r>
      <w:r w:rsidR="00DB1551" w:rsidRPr="008A31E5">
        <w:rPr>
          <w:rFonts w:ascii="Times New Roman" w:hAnsi="Times New Roman" w:cs="Times New Roman"/>
          <w:sz w:val="24"/>
          <w:szCs w:val="24"/>
        </w:rPr>
        <w:t xml:space="preserve"> на </w:t>
      </w:r>
      <w:r w:rsidR="00270369" w:rsidRPr="008A31E5">
        <w:rPr>
          <w:rFonts w:ascii="Times New Roman" w:hAnsi="Times New Roman" w:cs="Times New Roman"/>
          <w:sz w:val="24"/>
          <w:szCs w:val="24"/>
        </w:rPr>
        <w:t>компаративн</w:t>
      </w:r>
      <w:r w:rsidR="00AD1439" w:rsidRPr="008A31E5">
        <w:rPr>
          <w:rFonts w:ascii="Times New Roman" w:hAnsi="Times New Roman" w:cs="Times New Roman"/>
          <w:sz w:val="24"/>
          <w:szCs w:val="24"/>
        </w:rPr>
        <w:t>у</w:t>
      </w:r>
      <w:r w:rsidR="00270369" w:rsidRPr="008A31E5">
        <w:rPr>
          <w:rFonts w:ascii="Times New Roman" w:hAnsi="Times New Roman" w:cs="Times New Roman"/>
          <w:sz w:val="24"/>
          <w:szCs w:val="24"/>
        </w:rPr>
        <w:t xml:space="preserve"> истраживачку перспективу у</w:t>
      </w:r>
      <w:r w:rsidR="00AD1439" w:rsidRPr="008A31E5">
        <w:rPr>
          <w:rFonts w:ascii="Times New Roman" w:hAnsi="Times New Roman" w:cs="Times New Roman"/>
          <w:sz w:val="24"/>
          <w:szCs w:val="24"/>
        </w:rPr>
        <w:t xml:space="preserve"> социологији и другим друштвеним наукама</w:t>
      </w:r>
      <w:r w:rsidR="00AD1439" w:rsidRPr="008A31E5">
        <w:rPr>
          <w:rStyle w:val="FootnoteReference"/>
          <w:rFonts w:ascii="Times New Roman" w:hAnsi="Times New Roman" w:cs="Times New Roman"/>
          <w:sz w:val="24"/>
          <w:szCs w:val="24"/>
        </w:rPr>
        <w:footnoteReference w:id="15"/>
      </w:r>
      <w:r w:rsidR="0097771F" w:rsidRPr="008A31E5">
        <w:rPr>
          <w:rFonts w:ascii="Times New Roman" w:hAnsi="Times New Roman" w:cs="Times New Roman"/>
          <w:sz w:val="24"/>
          <w:szCs w:val="24"/>
        </w:rPr>
        <w:t>, било да је реч о разматрању</w:t>
      </w:r>
      <w:r w:rsidR="005F3D5A" w:rsidRPr="008A31E5">
        <w:rPr>
          <w:rFonts w:ascii="Times New Roman" w:hAnsi="Times New Roman" w:cs="Times New Roman"/>
          <w:sz w:val="24"/>
          <w:szCs w:val="24"/>
        </w:rPr>
        <w:t xml:space="preserve"> истраж</w:t>
      </w:r>
      <w:r w:rsidR="008B6738" w:rsidRPr="008A31E5">
        <w:rPr>
          <w:rFonts w:ascii="Times New Roman" w:hAnsi="Times New Roman" w:cs="Times New Roman"/>
          <w:sz w:val="24"/>
          <w:szCs w:val="24"/>
        </w:rPr>
        <w:t xml:space="preserve">ивања појединих </w:t>
      </w:r>
      <w:r w:rsidR="006A6927" w:rsidRPr="008A31E5">
        <w:rPr>
          <w:rFonts w:ascii="Times New Roman" w:hAnsi="Times New Roman" w:cs="Times New Roman"/>
          <w:sz w:val="24"/>
          <w:szCs w:val="24"/>
        </w:rPr>
        <w:t>развојних</w:t>
      </w:r>
      <w:r w:rsidR="008B6738" w:rsidRPr="008A31E5">
        <w:rPr>
          <w:rFonts w:ascii="Times New Roman" w:hAnsi="Times New Roman" w:cs="Times New Roman"/>
          <w:sz w:val="24"/>
          <w:szCs w:val="24"/>
        </w:rPr>
        <w:t xml:space="preserve"> проблема</w:t>
      </w:r>
      <w:r w:rsidR="00BA029F" w:rsidRPr="008A31E5">
        <w:rPr>
          <w:rFonts w:ascii="Times New Roman" w:hAnsi="Times New Roman" w:cs="Times New Roman"/>
          <w:sz w:val="24"/>
          <w:szCs w:val="24"/>
        </w:rPr>
        <w:t xml:space="preserve"> </w:t>
      </w:r>
      <w:r w:rsidR="006A6927" w:rsidRPr="008A31E5">
        <w:rPr>
          <w:rFonts w:ascii="Times New Roman" w:hAnsi="Times New Roman" w:cs="Times New Roman"/>
          <w:sz w:val="24"/>
          <w:szCs w:val="24"/>
        </w:rPr>
        <w:t xml:space="preserve">модерних друштава </w:t>
      </w:r>
      <w:r w:rsidR="00BA029F" w:rsidRPr="008A31E5">
        <w:rPr>
          <w:rFonts w:ascii="Times New Roman" w:hAnsi="Times New Roman" w:cs="Times New Roman"/>
          <w:sz w:val="24"/>
          <w:szCs w:val="24"/>
        </w:rPr>
        <w:t>у упоредној перспективи</w:t>
      </w:r>
      <w:r w:rsidR="00E63F8C" w:rsidRPr="008A31E5">
        <w:rPr>
          <w:rFonts w:ascii="Times New Roman" w:hAnsi="Times New Roman" w:cs="Times New Roman"/>
          <w:sz w:val="24"/>
          <w:szCs w:val="24"/>
        </w:rPr>
        <w:t xml:space="preserve"> </w:t>
      </w:r>
      <w:r w:rsidR="006A6927" w:rsidRPr="008A31E5">
        <w:rPr>
          <w:rFonts w:ascii="Times New Roman" w:hAnsi="Times New Roman" w:cs="Times New Roman"/>
          <w:sz w:val="24"/>
          <w:szCs w:val="24"/>
        </w:rPr>
        <w:t>(</w:t>
      </w:r>
      <w:r w:rsidR="007E3D02" w:rsidRPr="008A31E5">
        <w:rPr>
          <w:rFonts w:ascii="Times New Roman" w:eastAsia="TimesNewRoman" w:hAnsi="Times New Roman" w:cs="Times New Roman"/>
          <w:sz w:val="24"/>
          <w:szCs w:val="24"/>
        </w:rPr>
        <w:t>Bolčić, 1986: 251-270</w:t>
      </w:r>
      <w:r w:rsidR="006A6927" w:rsidRPr="008A31E5">
        <w:rPr>
          <w:rFonts w:ascii="Times New Roman" w:eastAsia="TimesNewRoman" w:hAnsi="Times New Roman" w:cs="Times New Roman"/>
          <w:sz w:val="24"/>
          <w:szCs w:val="24"/>
        </w:rPr>
        <w:t xml:space="preserve">), или о </w:t>
      </w:r>
      <w:r w:rsidR="00194364" w:rsidRPr="008A31E5">
        <w:rPr>
          <w:rFonts w:ascii="Times New Roman" w:eastAsia="TimesNewRoman" w:hAnsi="Times New Roman" w:cs="Times New Roman"/>
          <w:sz w:val="24"/>
          <w:szCs w:val="24"/>
        </w:rPr>
        <w:t xml:space="preserve">покушају да се преиспита значај и одлике развоја поменуте стратегије у методологији </w:t>
      </w:r>
      <w:r w:rsidR="00801881" w:rsidRPr="008A31E5">
        <w:rPr>
          <w:rFonts w:ascii="Times New Roman" w:eastAsia="TimesNewRoman" w:hAnsi="Times New Roman" w:cs="Times New Roman"/>
          <w:sz w:val="24"/>
          <w:szCs w:val="24"/>
        </w:rPr>
        <w:t>социологије и сродних наука</w:t>
      </w:r>
      <w:r w:rsidR="007E3D02" w:rsidRPr="008A31E5">
        <w:rPr>
          <w:rFonts w:ascii="Times New Roman" w:eastAsia="TimesNewRoman" w:hAnsi="Times New Roman" w:cs="Times New Roman"/>
          <w:sz w:val="24"/>
          <w:szCs w:val="24"/>
        </w:rPr>
        <w:t xml:space="preserve"> </w:t>
      </w:r>
      <w:r w:rsidR="00BA029F" w:rsidRPr="008A31E5">
        <w:rPr>
          <w:rFonts w:ascii="Times New Roman" w:hAnsi="Times New Roman" w:cs="Times New Roman"/>
          <w:sz w:val="24"/>
          <w:szCs w:val="24"/>
        </w:rPr>
        <w:t>(Mrkšić, 1969: 129-14;</w:t>
      </w:r>
      <w:r w:rsidR="00E63F8C" w:rsidRPr="008A31E5">
        <w:rPr>
          <w:rFonts w:ascii="Times New Roman" w:hAnsi="Times New Roman" w:cs="Times New Roman"/>
          <w:sz w:val="24"/>
          <w:szCs w:val="24"/>
        </w:rPr>
        <w:t xml:space="preserve"> </w:t>
      </w:r>
      <w:r w:rsidR="008F58A7" w:rsidRPr="008A31E5">
        <w:rPr>
          <w:rFonts w:ascii="Times New Roman" w:hAnsi="Times New Roman" w:cs="Times New Roman"/>
          <w:sz w:val="24"/>
          <w:szCs w:val="24"/>
        </w:rPr>
        <w:t>Drezgić, 1986: 159-175;</w:t>
      </w:r>
      <w:r w:rsidR="00E63F8C" w:rsidRPr="008A31E5">
        <w:rPr>
          <w:rFonts w:ascii="Times New Roman" w:hAnsi="Times New Roman" w:cs="Times New Roman"/>
          <w:sz w:val="24"/>
          <w:szCs w:val="24"/>
        </w:rPr>
        <w:t xml:space="preserve"> </w:t>
      </w:r>
      <w:r w:rsidR="008F58A7" w:rsidRPr="008A31E5">
        <w:rPr>
          <w:rFonts w:ascii="Times New Roman" w:hAnsi="Times New Roman" w:cs="Times New Roman"/>
          <w:sz w:val="24"/>
          <w:szCs w:val="24"/>
          <w:lang w:val="fr-FR"/>
        </w:rPr>
        <w:t>Ilić, 2000</w:t>
      </w:r>
      <w:r w:rsidR="008F58A7" w:rsidRPr="008A31E5">
        <w:rPr>
          <w:rFonts w:ascii="Times New Roman" w:hAnsi="Times New Roman" w:cs="Times New Roman"/>
          <w:sz w:val="24"/>
          <w:szCs w:val="24"/>
        </w:rPr>
        <w:t>:</w:t>
      </w:r>
      <w:r w:rsidR="0035010A" w:rsidRPr="008A31E5">
        <w:rPr>
          <w:rFonts w:ascii="Times New Roman" w:hAnsi="Times New Roman" w:cs="Times New Roman"/>
          <w:sz w:val="24"/>
          <w:szCs w:val="24"/>
        </w:rPr>
        <w:t xml:space="preserve"> </w:t>
      </w:r>
      <w:r w:rsidR="0035010A" w:rsidRPr="008A31E5">
        <w:rPr>
          <w:rFonts w:ascii="Times New Roman" w:hAnsi="Times New Roman" w:cs="Times New Roman"/>
          <w:sz w:val="24"/>
          <w:szCs w:val="24"/>
          <w:lang w:val="fr-FR"/>
        </w:rPr>
        <w:t>235-257</w:t>
      </w:r>
      <w:r w:rsidR="0035010A" w:rsidRPr="008A31E5">
        <w:rPr>
          <w:rFonts w:ascii="Times New Roman" w:hAnsi="Times New Roman" w:cs="Times New Roman"/>
          <w:sz w:val="24"/>
          <w:szCs w:val="24"/>
        </w:rPr>
        <w:t xml:space="preserve">). </w:t>
      </w:r>
    </w:p>
    <w:p w:rsidR="0033217B" w:rsidRPr="00A415EF" w:rsidRDefault="00992BDE"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Без обзира на</w:t>
      </w:r>
      <w:r w:rsidR="00A40347" w:rsidRPr="00A415EF">
        <w:rPr>
          <w:rFonts w:ascii="Times New Roman" w:hAnsi="Times New Roman" w:cs="Times New Roman"/>
          <w:sz w:val="24"/>
          <w:szCs w:val="24"/>
        </w:rPr>
        <w:t xml:space="preserve"> вишедеценијску</w:t>
      </w:r>
      <w:r w:rsidRPr="00A415EF">
        <w:rPr>
          <w:rFonts w:ascii="Times New Roman" w:hAnsi="Times New Roman" w:cs="Times New Roman"/>
          <w:sz w:val="24"/>
          <w:szCs w:val="24"/>
        </w:rPr>
        <w:t xml:space="preserve"> доминацију социолошких истраживања усмерених на в</w:t>
      </w:r>
      <w:r w:rsidR="00A40347" w:rsidRPr="00A415EF">
        <w:rPr>
          <w:rFonts w:ascii="Times New Roman" w:hAnsi="Times New Roman" w:cs="Times New Roman"/>
          <w:sz w:val="24"/>
          <w:szCs w:val="24"/>
        </w:rPr>
        <w:t>р</w:t>
      </w:r>
      <w:r w:rsidRPr="00A415EF">
        <w:rPr>
          <w:rFonts w:ascii="Times New Roman" w:hAnsi="Times New Roman" w:cs="Times New Roman"/>
          <w:sz w:val="24"/>
          <w:szCs w:val="24"/>
        </w:rPr>
        <w:t>ло ограничене сегменте друштвеног живота</w:t>
      </w:r>
      <w:r w:rsidR="003846E2" w:rsidRPr="00A415EF">
        <w:rPr>
          <w:rFonts w:ascii="Times New Roman" w:hAnsi="Times New Roman" w:cs="Times New Roman"/>
          <w:sz w:val="24"/>
          <w:szCs w:val="24"/>
        </w:rPr>
        <w:t xml:space="preserve"> најчешће</w:t>
      </w:r>
      <w:r w:rsidRPr="00A415EF">
        <w:rPr>
          <w:rFonts w:ascii="Times New Roman" w:hAnsi="Times New Roman" w:cs="Times New Roman"/>
          <w:sz w:val="24"/>
          <w:szCs w:val="24"/>
        </w:rPr>
        <w:t xml:space="preserve"> </w:t>
      </w:r>
      <w:r w:rsidR="0080428E" w:rsidRPr="00A415EF">
        <w:rPr>
          <w:rFonts w:ascii="Times New Roman" w:hAnsi="Times New Roman" w:cs="Times New Roman"/>
          <w:sz w:val="24"/>
          <w:szCs w:val="24"/>
        </w:rPr>
        <w:t>спровођених на основу</w:t>
      </w:r>
      <w:r w:rsidRPr="00A415EF">
        <w:rPr>
          <w:rFonts w:ascii="Times New Roman" w:hAnsi="Times New Roman" w:cs="Times New Roman"/>
          <w:sz w:val="24"/>
          <w:szCs w:val="24"/>
        </w:rPr>
        <w:t xml:space="preserve"> класичних квантитативних истраживачких</w:t>
      </w:r>
      <w:r w:rsidR="0080428E" w:rsidRPr="00A415EF">
        <w:rPr>
          <w:rFonts w:ascii="Times New Roman" w:hAnsi="Times New Roman" w:cs="Times New Roman"/>
          <w:sz w:val="24"/>
          <w:szCs w:val="24"/>
        </w:rPr>
        <w:t xml:space="preserve"> нацрта, свест о значају упоредне перспективе у проучавању друштва </w:t>
      </w:r>
      <w:r w:rsidR="00760004">
        <w:rPr>
          <w:rFonts w:ascii="Times New Roman" w:hAnsi="Times New Roman" w:cs="Times New Roman"/>
          <w:sz w:val="24"/>
          <w:szCs w:val="24"/>
        </w:rPr>
        <w:t>обновљена је</w:t>
      </w:r>
      <w:r w:rsidR="007D4DAC" w:rsidRPr="00A415EF">
        <w:rPr>
          <w:rFonts w:ascii="Times New Roman" w:hAnsi="Times New Roman" w:cs="Times New Roman"/>
          <w:sz w:val="24"/>
          <w:szCs w:val="24"/>
        </w:rPr>
        <w:t xml:space="preserve"> шездесетих година 20. века и </w:t>
      </w:r>
      <w:r w:rsidR="0080428E" w:rsidRPr="00A415EF">
        <w:rPr>
          <w:rFonts w:ascii="Times New Roman" w:hAnsi="Times New Roman" w:cs="Times New Roman"/>
          <w:sz w:val="24"/>
          <w:szCs w:val="24"/>
        </w:rPr>
        <w:t xml:space="preserve">видљива је и на страницама анализиране периодике. </w:t>
      </w:r>
      <w:r w:rsidR="0035010A" w:rsidRPr="00A415EF">
        <w:rPr>
          <w:rFonts w:ascii="Times New Roman" w:hAnsi="Times New Roman" w:cs="Times New Roman"/>
          <w:sz w:val="24"/>
          <w:szCs w:val="24"/>
        </w:rPr>
        <w:t xml:space="preserve">Имајући у виду </w:t>
      </w:r>
      <w:r w:rsidR="00522723" w:rsidRPr="00A415EF">
        <w:rPr>
          <w:rFonts w:ascii="Times New Roman" w:hAnsi="Times New Roman" w:cs="Times New Roman"/>
          <w:sz w:val="24"/>
          <w:szCs w:val="24"/>
        </w:rPr>
        <w:t>по</w:t>
      </w:r>
      <w:r w:rsidR="00D863E8">
        <w:rPr>
          <w:rFonts w:ascii="Times New Roman" w:hAnsi="Times New Roman" w:cs="Times New Roman"/>
          <w:sz w:val="24"/>
          <w:szCs w:val="24"/>
        </w:rPr>
        <w:t>год</w:t>
      </w:r>
      <w:r w:rsidR="00522723" w:rsidRPr="00A415EF">
        <w:rPr>
          <w:rFonts w:ascii="Times New Roman" w:hAnsi="Times New Roman" w:cs="Times New Roman"/>
          <w:sz w:val="24"/>
          <w:szCs w:val="24"/>
        </w:rPr>
        <w:t>ност</w:t>
      </w:r>
      <w:r w:rsidR="0035010A" w:rsidRPr="00A415EF">
        <w:rPr>
          <w:rFonts w:ascii="Times New Roman" w:hAnsi="Times New Roman" w:cs="Times New Roman"/>
          <w:sz w:val="24"/>
          <w:szCs w:val="24"/>
        </w:rPr>
        <w:t xml:space="preserve"> </w:t>
      </w:r>
      <w:r w:rsidR="00A42CEA" w:rsidRPr="00A415EF">
        <w:rPr>
          <w:rFonts w:ascii="Times New Roman" w:hAnsi="Times New Roman" w:cs="Times New Roman"/>
          <w:sz w:val="24"/>
          <w:szCs w:val="24"/>
        </w:rPr>
        <w:t xml:space="preserve">упоредне истраживачке стратегије за проучавање </w:t>
      </w:r>
      <w:r w:rsidR="00327CA4" w:rsidRPr="00A415EF">
        <w:rPr>
          <w:rFonts w:ascii="Times New Roman" w:hAnsi="Times New Roman" w:cs="Times New Roman"/>
          <w:sz w:val="24"/>
          <w:szCs w:val="24"/>
        </w:rPr>
        <w:t>сложеног реалитета какво је</w:t>
      </w:r>
      <w:r w:rsidR="00A42CEA" w:rsidRPr="00A415EF">
        <w:rPr>
          <w:rFonts w:ascii="Times New Roman" w:hAnsi="Times New Roman" w:cs="Times New Roman"/>
          <w:sz w:val="24"/>
          <w:szCs w:val="24"/>
        </w:rPr>
        <w:t xml:space="preserve"> друштв</w:t>
      </w:r>
      <w:r w:rsidR="00327CA4" w:rsidRPr="00A415EF">
        <w:rPr>
          <w:rFonts w:ascii="Times New Roman" w:hAnsi="Times New Roman" w:cs="Times New Roman"/>
          <w:sz w:val="24"/>
          <w:szCs w:val="24"/>
        </w:rPr>
        <w:t>о</w:t>
      </w:r>
      <w:r w:rsidR="00A42CEA" w:rsidRPr="00A415EF">
        <w:rPr>
          <w:rFonts w:ascii="Times New Roman" w:hAnsi="Times New Roman" w:cs="Times New Roman"/>
          <w:sz w:val="24"/>
          <w:szCs w:val="24"/>
        </w:rPr>
        <w:t xml:space="preserve">, као и </w:t>
      </w:r>
      <w:r w:rsidR="0033217B" w:rsidRPr="00A415EF">
        <w:rPr>
          <w:rFonts w:ascii="Times New Roman" w:hAnsi="Times New Roman" w:cs="Times New Roman"/>
          <w:sz w:val="24"/>
          <w:szCs w:val="24"/>
        </w:rPr>
        <w:t xml:space="preserve">његових развојних димензија, не чуди велико занимање за наведену проблематику. </w:t>
      </w:r>
      <w:r w:rsidR="00B1649C" w:rsidRPr="00A415EF">
        <w:rPr>
          <w:rFonts w:ascii="Times New Roman" w:hAnsi="Times New Roman" w:cs="Times New Roman"/>
          <w:sz w:val="24"/>
          <w:szCs w:val="24"/>
        </w:rPr>
        <w:t xml:space="preserve">Додатни разлог представља и богатство искуствене евиденције која се ствара током </w:t>
      </w:r>
      <w:r w:rsidR="00D04B68" w:rsidRPr="00A415EF">
        <w:rPr>
          <w:rFonts w:ascii="Times New Roman" w:hAnsi="Times New Roman" w:cs="Times New Roman"/>
          <w:sz w:val="24"/>
          <w:szCs w:val="24"/>
        </w:rPr>
        <w:t>таквих</w:t>
      </w:r>
      <w:r w:rsidR="00B1649C" w:rsidRPr="00A415EF">
        <w:rPr>
          <w:rFonts w:ascii="Times New Roman" w:hAnsi="Times New Roman" w:cs="Times New Roman"/>
          <w:sz w:val="24"/>
          <w:szCs w:val="24"/>
        </w:rPr>
        <w:t xml:space="preserve"> истраживачких поду</w:t>
      </w:r>
      <w:r w:rsidR="00D04B68" w:rsidRPr="00A415EF">
        <w:rPr>
          <w:rFonts w:ascii="Times New Roman" w:hAnsi="Times New Roman" w:cs="Times New Roman"/>
          <w:sz w:val="24"/>
          <w:szCs w:val="24"/>
        </w:rPr>
        <w:t>хвата што омогућава</w:t>
      </w:r>
      <w:r w:rsidR="00A82DB7" w:rsidRPr="00A415EF">
        <w:rPr>
          <w:rFonts w:ascii="Times New Roman" w:hAnsi="Times New Roman" w:cs="Times New Roman"/>
          <w:sz w:val="24"/>
          <w:szCs w:val="24"/>
        </w:rPr>
        <w:t xml:space="preserve"> основу за тестирање </w:t>
      </w:r>
      <w:r w:rsidR="00433207" w:rsidRPr="00A415EF">
        <w:rPr>
          <w:rFonts w:ascii="Times New Roman" w:hAnsi="Times New Roman" w:cs="Times New Roman"/>
          <w:sz w:val="24"/>
          <w:szCs w:val="24"/>
        </w:rPr>
        <w:t>сложенији</w:t>
      </w:r>
      <w:r w:rsidR="00A82DB7" w:rsidRPr="00A415EF">
        <w:rPr>
          <w:rFonts w:ascii="Times New Roman" w:hAnsi="Times New Roman" w:cs="Times New Roman"/>
          <w:sz w:val="24"/>
          <w:szCs w:val="24"/>
        </w:rPr>
        <w:t xml:space="preserve">х </w:t>
      </w:r>
      <w:r w:rsidR="00433207" w:rsidRPr="00A415EF">
        <w:rPr>
          <w:rFonts w:ascii="Times New Roman" w:hAnsi="Times New Roman" w:cs="Times New Roman"/>
          <w:sz w:val="24"/>
          <w:szCs w:val="24"/>
        </w:rPr>
        <w:t>претпоставки</w:t>
      </w:r>
      <w:r w:rsidR="00A82DB7" w:rsidRPr="00A415EF">
        <w:rPr>
          <w:rFonts w:ascii="Times New Roman" w:hAnsi="Times New Roman" w:cs="Times New Roman"/>
          <w:sz w:val="24"/>
          <w:szCs w:val="24"/>
        </w:rPr>
        <w:t xml:space="preserve"> и</w:t>
      </w:r>
      <w:r w:rsidR="00D04B68" w:rsidRPr="00A415EF">
        <w:rPr>
          <w:rFonts w:ascii="Times New Roman" w:hAnsi="Times New Roman" w:cs="Times New Roman"/>
          <w:sz w:val="24"/>
          <w:szCs w:val="24"/>
        </w:rPr>
        <w:t xml:space="preserve"> поузданија теоријска уошштавања</w:t>
      </w:r>
      <w:r w:rsidR="00A82DB7" w:rsidRPr="00A415EF">
        <w:rPr>
          <w:rFonts w:ascii="Times New Roman" w:hAnsi="Times New Roman" w:cs="Times New Roman"/>
          <w:sz w:val="24"/>
          <w:szCs w:val="24"/>
        </w:rPr>
        <w:t xml:space="preserve">. </w:t>
      </w:r>
      <w:r w:rsidR="00EA62A4" w:rsidRPr="00A415EF">
        <w:rPr>
          <w:rFonts w:ascii="Times New Roman" w:hAnsi="Times New Roman" w:cs="Times New Roman"/>
          <w:sz w:val="24"/>
          <w:szCs w:val="24"/>
        </w:rPr>
        <w:t>Са свим својим одликама упоредна истраживања јесу најприближнија замена за експериментална истраживања у социологији (</w:t>
      </w:r>
      <w:r w:rsidR="005353A3" w:rsidRPr="00A415EF">
        <w:rPr>
          <w:rFonts w:ascii="Times New Roman" w:hAnsi="Times New Roman" w:cs="Times New Roman"/>
          <w:sz w:val="24"/>
          <w:szCs w:val="24"/>
        </w:rPr>
        <w:t>Drezgić</w:t>
      </w:r>
      <w:r w:rsidR="00EA62A4" w:rsidRPr="00A415EF">
        <w:rPr>
          <w:rFonts w:ascii="Times New Roman" w:hAnsi="Times New Roman" w:cs="Times New Roman"/>
          <w:sz w:val="24"/>
          <w:szCs w:val="24"/>
        </w:rPr>
        <w:t xml:space="preserve">, </w:t>
      </w:r>
      <w:r w:rsidR="005353A3" w:rsidRPr="00A415EF">
        <w:rPr>
          <w:rFonts w:ascii="Times New Roman" w:hAnsi="Times New Roman" w:cs="Times New Roman"/>
          <w:sz w:val="24"/>
          <w:szCs w:val="24"/>
        </w:rPr>
        <w:t xml:space="preserve">1986: </w:t>
      </w:r>
      <w:r w:rsidR="00EA62A4" w:rsidRPr="00A415EF">
        <w:rPr>
          <w:rFonts w:ascii="Times New Roman" w:hAnsi="Times New Roman" w:cs="Times New Roman"/>
          <w:sz w:val="24"/>
          <w:szCs w:val="24"/>
        </w:rPr>
        <w:t>160)</w:t>
      </w:r>
      <w:r w:rsidR="00CB6D5C" w:rsidRPr="00A415EF">
        <w:rPr>
          <w:rFonts w:ascii="Times New Roman" w:hAnsi="Times New Roman" w:cs="Times New Roman"/>
          <w:sz w:val="24"/>
          <w:szCs w:val="24"/>
        </w:rPr>
        <w:t>, будући да</w:t>
      </w:r>
      <w:r w:rsidR="001830B6">
        <w:rPr>
          <w:rFonts w:ascii="Times New Roman" w:hAnsi="Times New Roman" w:cs="Times New Roman"/>
          <w:sz w:val="24"/>
          <w:szCs w:val="24"/>
        </w:rPr>
        <w:t xml:space="preserve"> се</w:t>
      </w:r>
      <w:r w:rsidR="00CB6D5C" w:rsidRPr="00A415EF">
        <w:rPr>
          <w:rFonts w:ascii="Times New Roman" w:hAnsi="Times New Roman" w:cs="Times New Roman"/>
          <w:sz w:val="24"/>
          <w:szCs w:val="24"/>
        </w:rPr>
        <w:t xml:space="preserve"> њима „утврђују не само правилности веза већ и односи детерминације </w:t>
      </w:r>
      <w:r w:rsidR="00286577" w:rsidRPr="00A415EF">
        <w:rPr>
          <w:rFonts w:ascii="Times New Roman" w:hAnsi="Times New Roman" w:cs="Times New Roman"/>
          <w:sz w:val="24"/>
          <w:szCs w:val="24"/>
        </w:rPr>
        <w:t>који могу бити блиски законским тенденцијама“</w:t>
      </w:r>
      <w:r w:rsidR="00F71518" w:rsidRPr="00A415EF">
        <w:rPr>
          <w:rFonts w:ascii="Times New Roman" w:hAnsi="Times New Roman" w:cs="Times New Roman"/>
          <w:sz w:val="24"/>
          <w:szCs w:val="24"/>
        </w:rPr>
        <w:t xml:space="preserve">, </w:t>
      </w:r>
      <w:r w:rsidR="00885387">
        <w:rPr>
          <w:rFonts w:ascii="Times New Roman" w:hAnsi="Times New Roman" w:cs="Times New Roman"/>
          <w:sz w:val="24"/>
          <w:szCs w:val="24"/>
        </w:rPr>
        <w:t>па и</w:t>
      </w:r>
      <w:r w:rsidR="00F71518" w:rsidRPr="00A415EF">
        <w:rPr>
          <w:rFonts w:ascii="Times New Roman" w:hAnsi="Times New Roman" w:cs="Times New Roman"/>
          <w:sz w:val="24"/>
          <w:szCs w:val="24"/>
        </w:rPr>
        <w:t xml:space="preserve"> узрочн</w:t>
      </w:r>
      <w:r w:rsidR="00885387">
        <w:rPr>
          <w:rFonts w:ascii="Times New Roman" w:hAnsi="Times New Roman" w:cs="Times New Roman"/>
          <w:sz w:val="24"/>
          <w:szCs w:val="24"/>
        </w:rPr>
        <w:t>е</w:t>
      </w:r>
      <w:r w:rsidR="00F71518" w:rsidRPr="00A415EF">
        <w:rPr>
          <w:rFonts w:ascii="Times New Roman" w:hAnsi="Times New Roman" w:cs="Times New Roman"/>
          <w:sz w:val="24"/>
          <w:szCs w:val="24"/>
        </w:rPr>
        <w:t xml:space="preserve"> вез</w:t>
      </w:r>
      <w:r w:rsidR="00885387">
        <w:rPr>
          <w:rFonts w:ascii="Times New Roman" w:hAnsi="Times New Roman" w:cs="Times New Roman"/>
          <w:sz w:val="24"/>
          <w:szCs w:val="24"/>
        </w:rPr>
        <w:t>е</w:t>
      </w:r>
      <w:r w:rsidR="00286577" w:rsidRPr="00A415EF">
        <w:rPr>
          <w:rFonts w:ascii="Times New Roman" w:hAnsi="Times New Roman" w:cs="Times New Roman"/>
          <w:sz w:val="24"/>
          <w:szCs w:val="24"/>
        </w:rPr>
        <w:t xml:space="preserve"> (</w:t>
      </w:r>
      <w:r w:rsidR="00C85772" w:rsidRPr="00A415EF">
        <w:rPr>
          <w:rFonts w:ascii="Times New Roman" w:hAnsi="Times New Roman" w:cs="Times New Roman"/>
          <w:sz w:val="24"/>
          <w:szCs w:val="24"/>
        </w:rPr>
        <w:t>Naroll, 1968: 243 према Mrkšić, 1969: 131</w:t>
      </w:r>
      <w:r w:rsidR="00F71518" w:rsidRPr="00A415EF">
        <w:rPr>
          <w:rFonts w:ascii="Times New Roman" w:hAnsi="Times New Roman" w:cs="Times New Roman"/>
          <w:sz w:val="24"/>
          <w:szCs w:val="24"/>
        </w:rPr>
        <w:t>, 136</w:t>
      </w:r>
      <w:r w:rsidR="00C85772" w:rsidRPr="00A415EF">
        <w:rPr>
          <w:rFonts w:ascii="Times New Roman" w:hAnsi="Times New Roman" w:cs="Times New Roman"/>
          <w:sz w:val="24"/>
          <w:szCs w:val="24"/>
        </w:rPr>
        <w:t>)</w:t>
      </w:r>
      <w:r w:rsidR="00CB0F06" w:rsidRPr="00A415EF">
        <w:rPr>
          <w:rFonts w:ascii="Times New Roman" w:hAnsi="Times New Roman" w:cs="Times New Roman"/>
          <w:sz w:val="24"/>
          <w:szCs w:val="24"/>
        </w:rPr>
        <w:t xml:space="preserve">. </w:t>
      </w:r>
      <w:r w:rsidR="000063DF" w:rsidRPr="00A415EF">
        <w:rPr>
          <w:rFonts w:ascii="Times New Roman" w:hAnsi="Times New Roman" w:cs="Times New Roman"/>
          <w:sz w:val="24"/>
          <w:szCs w:val="24"/>
        </w:rPr>
        <w:t>Оцртава</w:t>
      </w:r>
      <w:r w:rsidR="00D94E85" w:rsidRPr="00A415EF">
        <w:rPr>
          <w:rFonts w:ascii="Times New Roman" w:hAnsi="Times New Roman" w:cs="Times New Roman"/>
          <w:sz w:val="24"/>
          <w:szCs w:val="24"/>
        </w:rPr>
        <w:t>ње</w:t>
      </w:r>
      <w:r w:rsidR="000063DF" w:rsidRPr="00A415EF">
        <w:rPr>
          <w:rFonts w:ascii="Times New Roman" w:hAnsi="Times New Roman" w:cs="Times New Roman"/>
          <w:sz w:val="24"/>
          <w:szCs w:val="24"/>
        </w:rPr>
        <w:t xml:space="preserve"> </w:t>
      </w:r>
      <w:r w:rsidR="00737FA3" w:rsidRPr="00A415EF">
        <w:rPr>
          <w:rFonts w:ascii="Times New Roman" w:hAnsi="Times New Roman" w:cs="Times New Roman"/>
          <w:sz w:val="24"/>
          <w:szCs w:val="24"/>
        </w:rPr>
        <w:t xml:space="preserve">дела </w:t>
      </w:r>
      <w:r w:rsidR="000063DF" w:rsidRPr="00A415EF">
        <w:rPr>
          <w:rFonts w:ascii="Times New Roman" w:hAnsi="Times New Roman" w:cs="Times New Roman"/>
          <w:sz w:val="24"/>
          <w:szCs w:val="24"/>
        </w:rPr>
        <w:t>историјат</w:t>
      </w:r>
      <w:r w:rsidR="00D94E85" w:rsidRPr="00A415EF">
        <w:rPr>
          <w:rFonts w:ascii="Times New Roman" w:hAnsi="Times New Roman" w:cs="Times New Roman"/>
          <w:sz w:val="24"/>
          <w:szCs w:val="24"/>
        </w:rPr>
        <w:t>а</w:t>
      </w:r>
      <w:r w:rsidR="000063DF" w:rsidRPr="00A415EF">
        <w:rPr>
          <w:rFonts w:ascii="Times New Roman" w:hAnsi="Times New Roman" w:cs="Times New Roman"/>
          <w:sz w:val="24"/>
          <w:szCs w:val="24"/>
        </w:rPr>
        <w:t xml:space="preserve"> примене упоредних истраживања у антропологији и социологији, </w:t>
      </w:r>
      <w:r w:rsidR="00D211E2" w:rsidRPr="00A415EF">
        <w:rPr>
          <w:rFonts w:ascii="Times New Roman" w:hAnsi="Times New Roman" w:cs="Times New Roman"/>
          <w:sz w:val="24"/>
          <w:szCs w:val="24"/>
        </w:rPr>
        <w:t>пружио</w:t>
      </w:r>
      <w:r w:rsidR="00793064">
        <w:rPr>
          <w:rFonts w:ascii="Times New Roman" w:hAnsi="Times New Roman" w:cs="Times New Roman"/>
          <w:sz w:val="24"/>
          <w:szCs w:val="24"/>
        </w:rPr>
        <w:t>ло</w:t>
      </w:r>
      <w:r w:rsidR="00D211E2" w:rsidRPr="00A415EF">
        <w:rPr>
          <w:rFonts w:ascii="Times New Roman" w:hAnsi="Times New Roman" w:cs="Times New Roman"/>
          <w:sz w:val="24"/>
          <w:szCs w:val="24"/>
        </w:rPr>
        <w:t xml:space="preserve"> је </w:t>
      </w:r>
      <w:r w:rsidR="00B80F8C" w:rsidRPr="00A415EF">
        <w:rPr>
          <w:rFonts w:ascii="Times New Roman" w:hAnsi="Times New Roman" w:cs="Times New Roman"/>
          <w:sz w:val="24"/>
          <w:szCs w:val="24"/>
        </w:rPr>
        <w:t xml:space="preserve">могућност </w:t>
      </w:r>
      <w:r w:rsidR="008F3673">
        <w:rPr>
          <w:rFonts w:ascii="Times New Roman" w:hAnsi="Times New Roman" w:cs="Times New Roman"/>
          <w:sz w:val="24"/>
          <w:szCs w:val="24"/>
        </w:rPr>
        <w:t xml:space="preserve">и </w:t>
      </w:r>
      <w:r w:rsidR="00B80F8C" w:rsidRPr="00A415EF">
        <w:rPr>
          <w:rFonts w:ascii="Times New Roman" w:hAnsi="Times New Roman" w:cs="Times New Roman"/>
          <w:sz w:val="24"/>
          <w:szCs w:val="24"/>
        </w:rPr>
        <w:t>за</w:t>
      </w:r>
      <w:r w:rsidR="00D211E2" w:rsidRPr="00A415EF">
        <w:rPr>
          <w:rFonts w:ascii="Times New Roman" w:hAnsi="Times New Roman" w:cs="Times New Roman"/>
          <w:sz w:val="24"/>
          <w:szCs w:val="24"/>
        </w:rPr>
        <w:t xml:space="preserve"> сагледавање критичких примедби на примену уп</w:t>
      </w:r>
      <w:r w:rsidR="00F0045C" w:rsidRPr="00A415EF">
        <w:rPr>
          <w:rFonts w:ascii="Times New Roman" w:hAnsi="Times New Roman" w:cs="Times New Roman"/>
          <w:sz w:val="24"/>
          <w:szCs w:val="24"/>
        </w:rPr>
        <w:t>оредне истраживачке</w:t>
      </w:r>
      <w:r w:rsidR="00E63F8C">
        <w:rPr>
          <w:rFonts w:ascii="Times New Roman" w:hAnsi="Times New Roman" w:cs="Times New Roman"/>
          <w:sz w:val="24"/>
          <w:szCs w:val="24"/>
        </w:rPr>
        <w:t xml:space="preserve"> </w:t>
      </w:r>
      <w:r w:rsidR="00F0045C" w:rsidRPr="00A415EF">
        <w:rPr>
          <w:rFonts w:ascii="Times New Roman" w:hAnsi="Times New Roman" w:cs="Times New Roman"/>
          <w:sz w:val="24"/>
          <w:szCs w:val="24"/>
        </w:rPr>
        <w:t>стратегије, попут оних који се тичу недостатка поузданих и систематских извора грађе</w:t>
      </w:r>
      <w:r w:rsidR="006A0E3F">
        <w:rPr>
          <w:rFonts w:ascii="Times New Roman" w:hAnsi="Times New Roman" w:cs="Times New Roman"/>
          <w:sz w:val="24"/>
          <w:szCs w:val="24"/>
        </w:rPr>
        <w:t xml:space="preserve"> погодних за коришћење у компаративној перспективи</w:t>
      </w:r>
      <w:r w:rsidR="00C75258" w:rsidRPr="00A415EF">
        <w:rPr>
          <w:rFonts w:ascii="Times New Roman" w:hAnsi="Times New Roman" w:cs="Times New Roman"/>
          <w:sz w:val="24"/>
          <w:szCs w:val="24"/>
        </w:rPr>
        <w:t xml:space="preserve"> (</w:t>
      </w:r>
      <w:r w:rsidR="005353A3" w:rsidRPr="00A415EF">
        <w:rPr>
          <w:rFonts w:ascii="Times New Roman" w:hAnsi="Times New Roman" w:cs="Times New Roman"/>
          <w:sz w:val="24"/>
          <w:szCs w:val="24"/>
        </w:rPr>
        <w:t xml:space="preserve">Drezgić, 1986: </w:t>
      </w:r>
      <w:r w:rsidR="00C75258" w:rsidRPr="00A415EF">
        <w:rPr>
          <w:rFonts w:ascii="Times New Roman" w:hAnsi="Times New Roman" w:cs="Times New Roman"/>
          <w:sz w:val="24"/>
          <w:szCs w:val="24"/>
        </w:rPr>
        <w:t>163</w:t>
      </w:r>
      <w:r w:rsidR="00547D58" w:rsidRPr="00A415EF">
        <w:rPr>
          <w:rFonts w:ascii="Times New Roman" w:hAnsi="Times New Roman" w:cs="Times New Roman"/>
          <w:sz w:val="24"/>
          <w:szCs w:val="24"/>
        </w:rPr>
        <w:t>; Mrkšić, 1969: 133</w:t>
      </w:r>
      <w:r w:rsidR="00C75258" w:rsidRPr="00A415EF">
        <w:rPr>
          <w:rFonts w:ascii="Times New Roman" w:hAnsi="Times New Roman" w:cs="Times New Roman"/>
          <w:sz w:val="24"/>
          <w:szCs w:val="24"/>
        </w:rPr>
        <w:t>)</w:t>
      </w:r>
      <w:r w:rsidR="00BD4FD5" w:rsidRPr="00A415EF">
        <w:rPr>
          <w:rFonts w:ascii="Times New Roman" w:hAnsi="Times New Roman" w:cs="Times New Roman"/>
          <w:sz w:val="24"/>
          <w:szCs w:val="24"/>
        </w:rPr>
        <w:t xml:space="preserve">, као и непоузданост критеријума </w:t>
      </w:r>
      <w:r w:rsidR="009B1075" w:rsidRPr="00A415EF">
        <w:rPr>
          <w:rFonts w:ascii="Times New Roman" w:hAnsi="Times New Roman" w:cs="Times New Roman"/>
          <w:sz w:val="24"/>
          <w:szCs w:val="24"/>
        </w:rPr>
        <w:t>за сврставање одређених душтвених творевина у одр</w:t>
      </w:r>
      <w:r w:rsidR="005647DC" w:rsidRPr="00A415EF">
        <w:rPr>
          <w:rFonts w:ascii="Times New Roman" w:hAnsi="Times New Roman" w:cs="Times New Roman"/>
          <w:sz w:val="24"/>
          <w:szCs w:val="24"/>
        </w:rPr>
        <w:t>е</w:t>
      </w:r>
      <w:r w:rsidR="009B1075" w:rsidRPr="00A415EF">
        <w:rPr>
          <w:rFonts w:ascii="Times New Roman" w:hAnsi="Times New Roman" w:cs="Times New Roman"/>
          <w:sz w:val="24"/>
          <w:szCs w:val="24"/>
        </w:rPr>
        <w:t>ђене категорије (</w:t>
      </w:r>
      <w:r w:rsidR="00F71518" w:rsidRPr="00A415EF">
        <w:rPr>
          <w:rFonts w:ascii="Times New Roman" w:hAnsi="Times New Roman" w:cs="Times New Roman"/>
          <w:sz w:val="24"/>
          <w:szCs w:val="24"/>
        </w:rPr>
        <w:t xml:space="preserve">Drezgić, 1986: </w:t>
      </w:r>
      <w:r w:rsidR="009B1075" w:rsidRPr="00A415EF">
        <w:rPr>
          <w:rFonts w:ascii="Times New Roman" w:hAnsi="Times New Roman" w:cs="Times New Roman"/>
          <w:sz w:val="24"/>
          <w:szCs w:val="24"/>
        </w:rPr>
        <w:t>164)</w:t>
      </w:r>
      <w:r w:rsidR="00C75258" w:rsidRPr="00A415EF">
        <w:rPr>
          <w:rFonts w:ascii="Times New Roman" w:hAnsi="Times New Roman" w:cs="Times New Roman"/>
          <w:sz w:val="24"/>
          <w:szCs w:val="24"/>
        </w:rPr>
        <w:t>.</w:t>
      </w:r>
      <w:r w:rsidR="00E7767C" w:rsidRPr="00A415EF">
        <w:rPr>
          <w:rFonts w:ascii="Times New Roman" w:hAnsi="Times New Roman" w:cs="Times New Roman"/>
          <w:sz w:val="24"/>
          <w:szCs w:val="24"/>
        </w:rPr>
        <w:t xml:space="preserve"> </w:t>
      </w:r>
      <w:r w:rsidR="006B184D" w:rsidRPr="00A415EF">
        <w:rPr>
          <w:rFonts w:ascii="Times New Roman" w:hAnsi="Times New Roman" w:cs="Times New Roman"/>
          <w:sz w:val="24"/>
          <w:szCs w:val="24"/>
        </w:rPr>
        <w:t>О новијим покушајима унапређења упоредних истраживања потеклих</w:t>
      </w:r>
      <w:r w:rsidR="00BD6975" w:rsidRPr="00A415EF">
        <w:rPr>
          <w:rFonts w:ascii="Times New Roman" w:hAnsi="Times New Roman" w:cs="Times New Roman"/>
          <w:sz w:val="24"/>
          <w:szCs w:val="24"/>
        </w:rPr>
        <w:t xml:space="preserve"> нарочито из настојања да се у</w:t>
      </w:r>
      <w:r w:rsidR="00A357A1" w:rsidRPr="00A415EF">
        <w:rPr>
          <w:rFonts w:ascii="Times New Roman" w:hAnsi="Times New Roman" w:cs="Times New Roman"/>
          <w:sz w:val="24"/>
          <w:szCs w:val="24"/>
        </w:rPr>
        <w:t xml:space="preserve">станови значај </w:t>
      </w:r>
      <w:r w:rsidR="00BD6975" w:rsidRPr="00A415EF">
        <w:rPr>
          <w:rFonts w:ascii="Times New Roman" w:hAnsi="Times New Roman" w:cs="Times New Roman"/>
          <w:sz w:val="24"/>
          <w:szCs w:val="24"/>
        </w:rPr>
        <w:t>компар</w:t>
      </w:r>
      <w:r w:rsidR="00A357A1" w:rsidRPr="00A415EF">
        <w:rPr>
          <w:rFonts w:ascii="Times New Roman" w:hAnsi="Times New Roman" w:cs="Times New Roman"/>
          <w:sz w:val="24"/>
          <w:szCs w:val="24"/>
        </w:rPr>
        <w:t xml:space="preserve">ативне стратегије и проблеми при њеном спровођењу </w:t>
      </w:r>
      <w:r w:rsidR="005A1636" w:rsidRPr="00A415EF">
        <w:rPr>
          <w:rFonts w:ascii="Times New Roman" w:hAnsi="Times New Roman" w:cs="Times New Roman"/>
          <w:sz w:val="24"/>
          <w:szCs w:val="24"/>
        </w:rPr>
        <w:t xml:space="preserve">могло се читати </w:t>
      </w:r>
      <w:r w:rsidR="006B184D" w:rsidRPr="00A415EF">
        <w:rPr>
          <w:rFonts w:ascii="Times New Roman" w:hAnsi="Times New Roman" w:cs="Times New Roman"/>
          <w:sz w:val="24"/>
          <w:szCs w:val="24"/>
        </w:rPr>
        <w:t>на страницама</w:t>
      </w:r>
      <w:r w:rsidR="00E46CD0" w:rsidRPr="00A415EF">
        <w:rPr>
          <w:rFonts w:ascii="Times New Roman" w:hAnsi="Times New Roman" w:cs="Times New Roman"/>
          <w:sz w:val="24"/>
          <w:szCs w:val="24"/>
        </w:rPr>
        <w:t xml:space="preserve"> </w:t>
      </w:r>
      <w:r w:rsidR="00E46CD0" w:rsidRPr="008F3673">
        <w:rPr>
          <w:rFonts w:ascii="Times New Roman" w:hAnsi="Times New Roman" w:cs="Times New Roman"/>
          <w:i/>
          <w:sz w:val="24"/>
          <w:szCs w:val="24"/>
        </w:rPr>
        <w:t>Социологије</w:t>
      </w:r>
      <w:r w:rsidR="00AE724A">
        <w:rPr>
          <w:rFonts w:ascii="Times New Roman" w:hAnsi="Times New Roman" w:cs="Times New Roman"/>
          <w:sz w:val="24"/>
          <w:szCs w:val="24"/>
        </w:rPr>
        <w:t xml:space="preserve"> </w:t>
      </w:r>
      <w:r w:rsidR="00E46CD0" w:rsidRPr="00A415EF">
        <w:rPr>
          <w:rFonts w:ascii="Times New Roman" w:hAnsi="Times New Roman" w:cs="Times New Roman"/>
          <w:sz w:val="24"/>
          <w:szCs w:val="24"/>
        </w:rPr>
        <w:t>(Drezgić, 1986: 159-175).</w:t>
      </w:r>
      <w:r w:rsidR="00243F1A" w:rsidRPr="00A415EF">
        <w:rPr>
          <w:rFonts w:ascii="Times New Roman" w:hAnsi="Times New Roman" w:cs="Times New Roman"/>
          <w:sz w:val="24"/>
          <w:szCs w:val="24"/>
        </w:rPr>
        <w:t xml:space="preserve"> </w:t>
      </w:r>
      <w:r w:rsidR="00AC3FC0" w:rsidRPr="00A415EF">
        <w:rPr>
          <w:rFonts w:ascii="Times New Roman" w:hAnsi="Times New Roman" w:cs="Times New Roman"/>
          <w:sz w:val="24"/>
          <w:szCs w:val="24"/>
        </w:rPr>
        <w:t xml:space="preserve">Као исход </w:t>
      </w:r>
      <w:r w:rsidR="00A93FB2" w:rsidRPr="00A415EF">
        <w:rPr>
          <w:rFonts w:ascii="Times New Roman" w:hAnsi="Times New Roman" w:cs="Times New Roman"/>
          <w:sz w:val="24"/>
          <w:szCs w:val="24"/>
        </w:rPr>
        <w:t xml:space="preserve">критичког </w:t>
      </w:r>
      <w:r w:rsidR="00AC3FC0" w:rsidRPr="00A415EF">
        <w:rPr>
          <w:rFonts w:ascii="Times New Roman" w:hAnsi="Times New Roman" w:cs="Times New Roman"/>
          <w:sz w:val="24"/>
          <w:szCs w:val="24"/>
        </w:rPr>
        <w:t>проучавања бројних савремених уопш</w:t>
      </w:r>
      <w:r w:rsidR="00AF4A68" w:rsidRPr="00A415EF">
        <w:rPr>
          <w:rFonts w:ascii="Times New Roman" w:hAnsi="Times New Roman" w:cs="Times New Roman"/>
          <w:sz w:val="24"/>
          <w:szCs w:val="24"/>
        </w:rPr>
        <w:t>тавања методолошких проблема ком</w:t>
      </w:r>
      <w:r w:rsidR="00AC3FC0" w:rsidRPr="00A415EF">
        <w:rPr>
          <w:rFonts w:ascii="Times New Roman" w:hAnsi="Times New Roman" w:cs="Times New Roman"/>
          <w:sz w:val="24"/>
          <w:szCs w:val="24"/>
        </w:rPr>
        <w:t xml:space="preserve">паративне истраживачке стратегије </w:t>
      </w:r>
      <w:r w:rsidR="002C4D4C" w:rsidRPr="00A415EF">
        <w:rPr>
          <w:rFonts w:ascii="Times New Roman" w:hAnsi="Times New Roman" w:cs="Times New Roman"/>
          <w:sz w:val="24"/>
          <w:szCs w:val="24"/>
        </w:rPr>
        <w:t xml:space="preserve">јавља се и </w:t>
      </w:r>
      <w:r w:rsidR="00AF4A68" w:rsidRPr="00A415EF">
        <w:rPr>
          <w:rFonts w:ascii="Times New Roman" w:hAnsi="Times New Roman" w:cs="Times New Roman"/>
          <w:sz w:val="24"/>
          <w:szCs w:val="24"/>
        </w:rPr>
        <w:t>став о „</w:t>
      </w:r>
      <w:r w:rsidR="002C4D4C" w:rsidRPr="00A415EF">
        <w:rPr>
          <w:rFonts w:ascii="Times New Roman" w:hAnsi="Times New Roman" w:cs="Times New Roman"/>
          <w:sz w:val="24"/>
          <w:szCs w:val="24"/>
        </w:rPr>
        <w:t>помирењ</w:t>
      </w:r>
      <w:r w:rsidR="00AF4A68" w:rsidRPr="00A415EF">
        <w:rPr>
          <w:rFonts w:ascii="Times New Roman" w:hAnsi="Times New Roman" w:cs="Times New Roman"/>
          <w:sz w:val="24"/>
          <w:szCs w:val="24"/>
        </w:rPr>
        <w:t>у“</w:t>
      </w:r>
      <w:r w:rsidR="002C4D4C" w:rsidRPr="00A415EF">
        <w:rPr>
          <w:rFonts w:ascii="Times New Roman" w:hAnsi="Times New Roman" w:cs="Times New Roman"/>
          <w:sz w:val="24"/>
          <w:szCs w:val="24"/>
        </w:rPr>
        <w:t xml:space="preserve"> статистичког </w:t>
      </w:r>
      <w:r w:rsidR="002C4D4C" w:rsidRPr="00A415EF">
        <w:rPr>
          <w:rFonts w:ascii="Times New Roman" w:hAnsi="Times New Roman" w:cs="Times New Roman"/>
          <w:sz w:val="24"/>
          <w:szCs w:val="24"/>
        </w:rPr>
        <w:lastRenderedPageBreak/>
        <w:t>и квалитативног-историјског поступка у</w:t>
      </w:r>
      <w:r w:rsidR="00E63F8C">
        <w:rPr>
          <w:rFonts w:ascii="Times New Roman" w:hAnsi="Times New Roman" w:cs="Times New Roman"/>
          <w:sz w:val="24"/>
          <w:szCs w:val="24"/>
        </w:rPr>
        <w:t xml:space="preserve"> </w:t>
      </w:r>
      <w:r w:rsidR="00A93FB2" w:rsidRPr="00A415EF">
        <w:rPr>
          <w:rFonts w:ascii="Times New Roman" w:hAnsi="Times New Roman" w:cs="Times New Roman"/>
          <w:sz w:val="24"/>
          <w:szCs w:val="24"/>
        </w:rPr>
        <w:t>савременој примени упоредне перспективе</w:t>
      </w:r>
      <w:r w:rsidR="00500B13" w:rsidRPr="00A415EF">
        <w:rPr>
          <w:rFonts w:ascii="Times New Roman" w:hAnsi="Times New Roman" w:cs="Times New Roman"/>
          <w:sz w:val="24"/>
          <w:szCs w:val="24"/>
        </w:rPr>
        <w:t xml:space="preserve"> у проучавању друштва</w:t>
      </w:r>
      <w:r w:rsidR="00A93FB2" w:rsidRPr="00A415EF">
        <w:rPr>
          <w:rFonts w:ascii="Times New Roman" w:hAnsi="Times New Roman" w:cs="Times New Roman"/>
          <w:sz w:val="24"/>
          <w:szCs w:val="24"/>
        </w:rPr>
        <w:t xml:space="preserve">. </w:t>
      </w:r>
    </w:p>
    <w:p w:rsidR="00460633" w:rsidRPr="00A415EF" w:rsidRDefault="00243F1A"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Пар деценија н</w:t>
      </w:r>
      <w:r w:rsidR="007576B4" w:rsidRPr="00A415EF">
        <w:rPr>
          <w:rFonts w:ascii="Times New Roman" w:hAnsi="Times New Roman" w:cs="Times New Roman"/>
          <w:sz w:val="24"/>
          <w:szCs w:val="24"/>
        </w:rPr>
        <w:t xml:space="preserve">акон </w:t>
      </w:r>
      <w:r w:rsidRPr="00A415EF">
        <w:rPr>
          <w:rFonts w:ascii="Times New Roman" w:hAnsi="Times New Roman" w:cs="Times New Roman"/>
          <w:sz w:val="24"/>
          <w:szCs w:val="24"/>
        </w:rPr>
        <w:t xml:space="preserve">првих </w:t>
      </w:r>
      <w:r w:rsidR="007576B4" w:rsidRPr="00A415EF">
        <w:rPr>
          <w:rFonts w:ascii="Times New Roman" w:hAnsi="Times New Roman" w:cs="Times New Roman"/>
          <w:sz w:val="24"/>
          <w:szCs w:val="24"/>
        </w:rPr>
        <w:t>текст</w:t>
      </w:r>
      <w:r w:rsidRPr="00A415EF">
        <w:rPr>
          <w:rFonts w:ascii="Times New Roman" w:hAnsi="Times New Roman" w:cs="Times New Roman"/>
          <w:sz w:val="24"/>
          <w:szCs w:val="24"/>
        </w:rPr>
        <w:t>ова</w:t>
      </w:r>
      <w:r w:rsidR="006C05CE">
        <w:rPr>
          <w:rFonts w:ascii="Times New Roman" w:hAnsi="Times New Roman" w:cs="Times New Roman"/>
          <w:sz w:val="24"/>
          <w:szCs w:val="24"/>
        </w:rPr>
        <w:t xml:space="preserve"> о доминантним истраживачким стратегијам</w:t>
      </w:r>
      <w:r w:rsidR="0037007F">
        <w:rPr>
          <w:rFonts w:ascii="Times New Roman" w:hAnsi="Times New Roman" w:cs="Times New Roman"/>
          <w:sz w:val="24"/>
          <w:szCs w:val="24"/>
        </w:rPr>
        <w:t>а</w:t>
      </w:r>
      <w:r w:rsidR="006C05CE">
        <w:rPr>
          <w:rFonts w:ascii="Times New Roman" w:hAnsi="Times New Roman" w:cs="Times New Roman"/>
          <w:sz w:val="24"/>
          <w:szCs w:val="24"/>
        </w:rPr>
        <w:t xml:space="preserve"> у социоло</w:t>
      </w:r>
      <w:r w:rsidR="004C4D77">
        <w:rPr>
          <w:rFonts w:ascii="Times New Roman" w:hAnsi="Times New Roman" w:cs="Times New Roman"/>
          <w:sz w:val="24"/>
          <w:szCs w:val="24"/>
        </w:rPr>
        <w:t>шкој науци</w:t>
      </w:r>
      <w:r w:rsidR="006C05CE">
        <w:rPr>
          <w:rFonts w:ascii="Times New Roman" w:hAnsi="Times New Roman" w:cs="Times New Roman"/>
          <w:sz w:val="24"/>
          <w:szCs w:val="24"/>
        </w:rPr>
        <w:t xml:space="preserve">, </w:t>
      </w:r>
      <w:r w:rsidRPr="00A415EF">
        <w:rPr>
          <w:rFonts w:ascii="Times New Roman" w:hAnsi="Times New Roman" w:cs="Times New Roman"/>
          <w:sz w:val="24"/>
          <w:szCs w:val="24"/>
        </w:rPr>
        <w:t>на</w:t>
      </w:r>
      <w:r w:rsidR="007576B4" w:rsidRPr="00A415EF">
        <w:rPr>
          <w:rFonts w:ascii="Times New Roman" w:hAnsi="Times New Roman" w:cs="Times New Roman"/>
          <w:sz w:val="24"/>
          <w:szCs w:val="24"/>
        </w:rPr>
        <w:t xml:space="preserve"> странама </w:t>
      </w:r>
      <w:r w:rsidR="004C4D77">
        <w:rPr>
          <w:rFonts w:ascii="Times New Roman" w:hAnsi="Times New Roman" w:cs="Times New Roman"/>
          <w:sz w:val="24"/>
          <w:szCs w:val="24"/>
        </w:rPr>
        <w:t>периодике</w:t>
      </w:r>
      <w:r w:rsidR="007576B4" w:rsidRPr="00A415EF">
        <w:rPr>
          <w:rFonts w:ascii="Times New Roman" w:hAnsi="Times New Roman" w:cs="Times New Roman"/>
          <w:sz w:val="24"/>
          <w:szCs w:val="24"/>
        </w:rPr>
        <w:t xml:space="preserve"> појављује се и </w:t>
      </w:r>
      <w:r w:rsidRPr="00A415EF">
        <w:rPr>
          <w:rFonts w:ascii="Times New Roman" w:hAnsi="Times New Roman" w:cs="Times New Roman"/>
          <w:sz w:val="24"/>
          <w:szCs w:val="24"/>
        </w:rPr>
        <w:t>прилог</w:t>
      </w:r>
      <w:r w:rsidR="007576B4" w:rsidRPr="00A415EF">
        <w:rPr>
          <w:rFonts w:ascii="Times New Roman" w:hAnsi="Times New Roman" w:cs="Times New Roman"/>
          <w:sz w:val="24"/>
          <w:szCs w:val="24"/>
        </w:rPr>
        <w:t xml:space="preserve"> који </w:t>
      </w:r>
      <w:r w:rsidR="006A0AE9" w:rsidRPr="00A415EF">
        <w:rPr>
          <w:rFonts w:ascii="Times New Roman" w:hAnsi="Times New Roman" w:cs="Times New Roman"/>
          <w:sz w:val="24"/>
          <w:szCs w:val="24"/>
        </w:rPr>
        <w:t>продубљује</w:t>
      </w:r>
      <w:r w:rsidR="006F4158" w:rsidRPr="00A415EF">
        <w:rPr>
          <w:rFonts w:ascii="Times New Roman" w:hAnsi="Times New Roman" w:cs="Times New Roman"/>
          <w:sz w:val="24"/>
          <w:szCs w:val="24"/>
        </w:rPr>
        <w:t xml:space="preserve"> увид у још увек актуелну дебату између </w:t>
      </w:r>
      <w:r w:rsidR="00500B13" w:rsidRPr="00A415EF">
        <w:rPr>
          <w:rFonts w:ascii="Times New Roman" w:hAnsi="Times New Roman" w:cs="Times New Roman"/>
          <w:sz w:val="24"/>
          <w:szCs w:val="24"/>
        </w:rPr>
        <w:t>супротстављених истраживачки</w:t>
      </w:r>
      <w:r w:rsidR="006F4158" w:rsidRPr="00A415EF">
        <w:rPr>
          <w:rFonts w:ascii="Times New Roman" w:hAnsi="Times New Roman" w:cs="Times New Roman"/>
          <w:sz w:val="24"/>
          <w:szCs w:val="24"/>
        </w:rPr>
        <w:t>х</w:t>
      </w:r>
      <w:r w:rsidR="00500B13" w:rsidRPr="00A415EF">
        <w:rPr>
          <w:rFonts w:ascii="Times New Roman" w:hAnsi="Times New Roman" w:cs="Times New Roman"/>
          <w:sz w:val="24"/>
          <w:szCs w:val="24"/>
        </w:rPr>
        <w:t xml:space="preserve"> </w:t>
      </w:r>
      <w:r w:rsidR="00FA4098" w:rsidRPr="00A415EF">
        <w:rPr>
          <w:rFonts w:ascii="Times New Roman" w:hAnsi="Times New Roman" w:cs="Times New Roman"/>
          <w:sz w:val="24"/>
          <w:szCs w:val="24"/>
        </w:rPr>
        <w:t>оријентација</w:t>
      </w:r>
      <w:r w:rsidR="00500B13" w:rsidRPr="00A415EF">
        <w:rPr>
          <w:rFonts w:ascii="Times New Roman" w:hAnsi="Times New Roman" w:cs="Times New Roman"/>
          <w:sz w:val="24"/>
          <w:szCs w:val="24"/>
        </w:rPr>
        <w:t xml:space="preserve"> у социологији</w:t>
      </w:r>
      <w:r w:rsidR="006F4158" w:rsidRPr="00A415EF">
        <w:rPr>
          <w:rFonts w:ascii="Times New Roman" w:hAnsi="Times New Roman" w:cs="Times New Roman"/>
          <w:sz w:val="24"/>
          <w:szCs w:val="24"/>
        </w:rPr>
        <w:t xml:space="preserve"> (квантитативне и квалитативне)</w:t>
      </w:r>
      <w:r w:rsidR="00FA4098" w:rsidRPr="00A415EF">
        <w:rPr>
          <w:rFonts w:ascii="Times New Roman" w:hAnsi="Times New Roman" w:cs="Times New Roman"/>
          <w:sz w:val="24"/>
          <w:szCs w:val="24"/>
        </w:rPr>
        <w:t xml:space="preserve"> и то на примеру упоредних истраживања. </w:t>
      </w:r>
      <w:r w:rsidR="00D943F3" w:rsidRPr="00A415EF">
        <w:rPr>
          <w:rFonts w:ascii="Times New Roman" w:hAnsi="Times New Roman" w:cs="Times New Roman"/>
          <w:sz w:val="24"/>
          <w:szCs w:val="24"/>
        </w:rPr>
        <w:t xml:space="preserve">Исход ове анализе упућује </w:t>
      </w:r>
      <w:r w:rsidR="00A664B4">
        <w:rPr>
          <w:rFonts w:ascii="Times New Roman" w:hAnsi="Times New Roman" w:cs="Times New Roman"/>
          <w:sz w:val="24"/>
          <w:szCs w:val="24"/>
        </w:rPr>
        <w:t xml:space="preserve">на то </w:t>
      </w:r>
      <w:r w:rsidR="00D943F3" w:rsidRPr="00A415EF">
        <w:rPr>
          <w:rFonts w:ascii="Times New Roman" w:hAnsi="Times New Roman" w:cs="Times New Roman"/>
          <w:sz w:val="24"/>
          <w:szCs w:val="24"/>
        </w:rPr>
        <w:t>да употреба упоредне истраживачке стратегије и код</w:t>
      </w:r>
      <w:r w:rsidR="00886E71" w:rsidRPr="00A415EF">
        <w:rPr>
          <w:rFonts w:ascii="Times New Roman" w:hAnsi="Times New Roman" w:cs="Times New Roman"/>
          <w:sz w:val="24"/>
          <w:szCs w:val="24"/>
        </w:rPr>
        <w:t xml:space="preserve"> дела </w:t>
      </w:r>
      <w:r w:rsidR="00D943F3" w:rsidRPr="00A415EF">
        <w:rPr>
          <w:rFonts w:ascii="Times New Roman" w:hAnsi="Times New Roman" w:cs="Times New Roman"/>
          <w:sz w:val="24"/>
          <w:szCs w:val="24"/>
        </w:rPr>
        <w:t>класика социолошког проучавања друштва</w:t>
      </w:r>
      <w:r w:rsidR="00886E71" w:rsidRPr="00A415EF">
        <w:rPr>
          <w:rFonts w:ascii="Times New Roman" w:hAnsi="Times New Roman" w:cs="Times New Roman"/>
          <w:sz w:val="24"/>
          <w:szCs w:val="24"/>
        </w:rPr>
        <w:t>,</w:t>
      </w:r>
      <w:r w:rsidR="00D943F3" w:rsidRPr="00A415EF">
        <w:rPr>
          <w:rFonts w:ascii="Times New Roman" w:hAnsi="Times New Roman" w:cs="Times New Roman"/>
          <w:sz w:val="24"/>
          <w:szCs w:val="24"/>
        </w:rPr>
        <w:t xml:space="preserve"> </w:t>
      </w:r>
      <w:r w:rsidR="00886E71" w:rsidRPr="00A415EF">
        <w:rPr>
          <w:rFonts w:ascii="Times New Roman" w:hAnsi="Times New Roman" w:cs="Times New Roman"/>
          <w:sz w:val="24"/>
          <w:szCs w:val="24"/>
        </w:rPr>
        <w:t>попут Диркем</w:t>
      </w:r>
      <w:r w:rsidR="00D02828" w:rsidRPr="00A415EF">
        <w:rPr>
          <w:rFonts w:ascii="Times New Roman" w:hAnsi="Times New Roman" w:cs="Times New Roman"/>
          <w:sz w:val="24"/>
          <w:szCs w:val="24"/>
        </w:rPr>
        <w:t>ових, „показује у</w:t>
      </w:r>
      <w:r w:rsidR="00A664B4">
        <w:rPr>
          <w:rFonts w:ascii="Times New Roman" w:hAnsi="Times New Roman" w:cs="Times New Roman"/>
          <w:sz w:val="24"/>
          <w:szCs w:val="24"/>
        </w:rPr>
        <w:t>к</w:t>
      </w:r>
      <w:r w:rsidR="00D02828" w:rsidRPr="00A415EF">
        <w:rPr>
          <w:rFonts w:ascii="Times New Roman" w:hAnsi="Times New Roman" w:cs="Times New Roman"/>
          <w:sz w:val="24"/>
          <w:szCs w:val="24"/>
        </w:rPr>
        <w:t>љученост оба доминантна приступа у упоредне студије и сведочи да они нису само ривалске оријентације, већ и да су битно комплементарни“ (</w:t>
      </w:r>
      <w:r w:rsidR="005A1904" w:rsidRPr="00A415EF">
        <w:rPr>
          <w:rFonts w:ascii="Times New Roman" w:hAnsi="Times New Roman" w:cs="Times New Roman"/>
          <w:sz w:val="24"/>
          <w:szCs w:val="24"/>
          <w:lang w:val="fr-FR"/>
        </w:rPr>
        <w:t>Ilić,</w:t>
      </w:r>
      <w:r w:rsidR="005A1904" w:rsidRPr="00A415EF">
        <w:rPr>
          <w:rFonts w:ascii="Times New Roman" w:hAnsi="Times New Roman" w:cs="Times New Roman"/>
          <w:sz w:val="24"/>
          <w:szCs w:val="24"/>
        </w:rPr>
        <w:t xml:space="preserve"> </w:t>
      </w:r>
      <w:r w:rsidR="005A1904" w:rsidRPr="00A415EF">
        <w:rPr>
          <w:rFonts w:ascii="Times New Roman" w:hAnsi="Times New Roman" w:cs="Times New Roman"/>
          <w:sz w:val="24"/>
          <w:szCs w:val="24"/>
          <w:lang w:val="fr-FR"/>
        </w:rPr>
        <w:t>2000</w:t>
      </w:r>
      <w:r w:rsidR="005A1904" w:rsidRPr="00A415EF">
        <w:rPr>
          <w:rFonts w:ascii="Times New Roman" w:hAnsi="Times New Roman" w:cs="Times New Roman"/>
          <w:sz w:val="24"/>
          <w:szCs w:val="24"/>
        </w:rPr>
        <w:t>:</w:t>
      </w:r>
      <w:r w:rsidR="005A1904" w:rsidRPr="00A415EF">
        <w:rPr>
          <w:rFonts w:ascii="Times New Roman" w:hAnsi="Times New Roman" w:cs="Times New Roman"/>
          <w:sz w:val="24"/>
          <w:szCs w:val="24"/>
          <w:lang w:val="fr-FR"/>
        </w:rPr>
        <w:t xml:space="preserve"> </w:t>
      </w:r>
      <w:r w:rsidR="005A1904" w:rsidRPr="00A415EF">
        <w:rPr>
          <w:rFonts w:ascii="Times New Roman" w:hAnsi="Times New Roman" w:cs="Times New Roman"/>
          <w:sz w:val="24"/>
          <w:szCs w:val="24"/>
        </w:rPr>
        <w:t>251).</w:t>
      </w:r>
      <w:r w:rsidR="00DE3129" w:rsidRPr="00A415EF">
        <w:rPr>
          <w:rFonts w:ascii="Times New Roman" w:hAnsi="Times New Roman" w:cs="Times New Roman"/>
          <w:sz w:val="24"/>
          <w:szCs w:val="24"/>
        </w:rPr>
        <w:t xml:space="preserve"> Анализа савремених </w:t>
      </w:r>
      <w:r w:rsidR="0054153B" w:rsidRPr="00A415EF">
        <w:rPr>
          <w:rFonts w:ascii="Times New Roman" w:hAnsi="Times New Roman" w:cs="Times New Roman"/>
          <w:sz w:val="24"/>
          <w:szCs w:val="24"/>
        </w:rPr>
        <w:t xml:space="preserve">решења за унапређење </w:t>
      </w:r>
      <w:r w:rsidR="00DE3129" w:rsidRPr="00A415EF">
        <w:rPr>
          <w:rFonts w:ascii="Times New Roman" w:hAnsi="Times New Roman" w:cs="Times New Roman"/>
          <w:sz w:val="24"/>
          <w:szCs w:val="24"/>
        </w:rPr>
        <w:t>упоредн</w:t>
      </w:r>
      <w:r w:rsidR="0054153B" w:rsidRPr="00A415EF">
        <w:rPr>
          <w:rFonts w:ascii="Times New Roman" w:hAnsi="Times New Roman" w:cs="Times New Roman"/>
          <w:sz w:val="24"/>
          <w:szCs w:val="24"/>
        </w:rPr>
        <w:t>ог</w:t>
      </w:r>
      <w:r w:rsidR="00DE3129" w:rsidRPr="00A415EF">
        <w:rPr>
          <w:rFonts w:ascii="Times New Roman" w:hAnsi="Times New Roman" w:cs="Times New Roman"/>
          <w:sz w:val="24"/>
          <w:szCs w:val="24"/>
        </w:rPr>
        <w:t xml:space="preserve"> приступа </w:t>
      </w:r>
      <w:r w:rsidR="00EE7CFB" w:rsidRPr="00A415EF">
        <w:rPr>
          <w:rFonts w:ascii="Times New Roman" w:hAnsi="Times New Roman" w:cs="Times New Roman"/>
          <w:sz w:val="24"/>
          <w:szCs w:val="24"/>
        </w:rPr>
        <w:t xml:space="preserve">било </w:t>
      </w:r>
      <w:r w:rsidR="00DE3129" w:rsidRPr="00A415EF">
        <w:rPr>
          <w:rFonts w:ascii="Times New Roman" w:hAnsi="Times New Roman" w:cs="Times New Roman"/>
          <w:sz w:val="24"/>
          <w:szCs w:val="24"/>
        </w:rPr>
        <w:t>при</w:t>
      </w:r>
      <w:r w:rsidR="0054153B" w:rsidRPr="00A415EF">
        <w:rPr>
          <w:rFonts w:ascii="Times New Roman" w:hAnsi="Times New Roman" w:cs="Times New Roman"/>
          <w:sz w:val="24"/>
          <w:szCs w:val="24"/>
        </w:rPr>
        <w:t>м</w:t>
      </w:r>
      <w:r w:rsidR="00DE3129" w:rsidRPr="00A415EF">
        <w:rPr>
          <w:rFonts w:ascii="Times New Roman" w:hAnsi="Times New Roman" w:cs="Times New Roman"/>
          <w:sz w:val="24"/>
          <w:szCs w:val="24"/>
        </w:rPr>
        <w:t xml:space="preserve">арно квалитативно или </w:t>
      </w:r>
      <w:r w:rsidR="00EE7CFB" w:rsidRPr="00A415EF">
        <w:rPr>
          <w:rFonts w:ascii="Times New Roman" w:hAnsi="Times New Roman" w:cs="Times New Roman"/>
          <w:sz w:val="24"/>
          <w:szCs w:val="24"/>
        </w:rPr>
        <w:t>превасхо</w:t>
      </w:r>
      <w:r w:rsidR="00F9193D">
        <w:rPr>
          <w:rFonts w:ascii="Times New Roman" w:hAnsi="Times New Roman" w:cs="Times New Roman"/>
          <w:sz w:val="24"/>
          <w:szCs w:val="24"/>
        </w:rPr>
        <w:t>д</w:t>
      </w:r>
      <w:r w:rsidR="00EE7CFB" w:rsidRPr="00A415EF">
        <w:rPr>
          <w:rFonts w:ascii="Times New Roman" w:hAnsi="Times New Roman" w:cs="Times New Roman"/>
          <w:sz w:val="24"/>
          <w:szCs w:val="24"/>
        </w:rPr>
        <w:t xml:space="preserve">но </w:t>
      </w:r>
      <w:r w:rsidR="00DE3129" w:rsidRPr="00A415EF">
        <w:rPr>
          <w:rFonts w:ascii="Times New Roman" w:hAnsi="Times New Roman" w:cs="Times New Roman"/>
          <w:sz w:val="24"/>
          <w:szCs w:val="24"/>
        </w:rPr>
        <w:t>квантитативно оријентисаних, наводи на закључак</w:t>
      </w:r>
      <w:r w:rsidR="005A1904" w:rsidRPr="00A415EF">
        <w:rPr>
          <w:rFonts w:ascii="Times New Roman" w:hAnsi="Times New Roman" w:cs="Times New Roman"/>
          <w:sz w:val="24"/>
          <w:szCs w:val="24"/>
        </w:rPr>
        <w:t xml:space="preserve"> </w:t>
      </w:r>
      <w:r w:rsidR="0054153B" w:rsidRPr="00A415EF">
        <w:rPr>
          <w:rFonts w:ascii="Times New Roman" w:hAnsi="Times New Roman" w:cs="Times New Roman"/>
          <w:sz w:val="24"/>
          <w:szCs w:val="24"/>
        </w:rPr>
        <w:t xml:space="preserve">о постојању </w:t>
      </w:r>
      <w:r w:rsidR="00030F70" w:rsidRPr="00A415EF">
        <w:rPr>
          <w:rFonts w:ascii="Times New Roman" w:hAnsi="Times New Roman" w:cs="Times New Roman"/>
          <w:sz w:val="24"/>
          <w:szCs w:val="24"/>
        </w:rPr>
        <w:t>континуитета обеју оријентација</w:t>
      </w:r>
      <w:r w:rsidR="00F3536F">
        <w:rPr>
          <w:rFonts w:ascii="Times New Roman" w:hAnsi="Times New Roman" w:cs="Times New Roman"/>
          <w:sz w:val="24"/>
          <w:szCs w:val="24"/>
        </w:rPr>
        <w:t xml:space="preserve">. </w:t>
      </w:r>
      <w:r w:rsidR="00842836">
        <w:rPr>
          <w:rFonts w:ascii="Times New Roman" w:hAnsi="Times New Roman" w:cs="Times New Roman"/>
          <w:sz w:val="24"/>
          <w:szCs w:val="24"/>
        </w:rPr>
        <w:t>При том, к</w:t>
      </w:r>
      <w:r w:rsidR="00030F70" w:rsidRPr="00A415EF">
        <w:rPr>
          <w:rFonts w:ascii="Times New Roman" w:hAnsi="Times New Roman" w:cs="Times New Roman"/>
          <w:sz w:val="24"/>
          <w:szCs w:val="24"/>
        </w:rPr>
        <w:t>ритичност п</w:t>
      </w:r>
      <w:r w:rsidR="00645017" w:rsidRPr="00A415EF">
        <w:rPr>
          <w:rFonts w:ascii="Times New Roman" w:hAnsi="Times New Roman" w:cs="Times New Roman"/>
          <w:sz w:val="24"/>
          <w:szCs w:val="24"/>
        </w:rPr>
        <w:t>рема дометима и једн</w:t>
      </w:r>
      <w:r w:rsidR="00842836">
        <w:rPr>
          <w:rFonts w:ascii="Times New Roman" w:hAnsi="Times New Roman" w:cs="Times New Roman"/>
          <w:sz w:val="24"/>
          <w:szCs w:val="24"/>
        </w:rPr>
        <w:t>е</w:t>
      </w:r>
      <w:r w:rsidR="00645017" w:rsidRPr="00A415EF">
        <w:rPr>
          <w:rFonts w:ascii="Times New Roman" w:hAnsi="Times New Roman" w:cs="Times New Roman"/>
          <w:sz w:val="24"/>
          <w:szCs w:val="24"/>
        </w:rPr>
        <w:t xml:space="preserve"> и друг</w:t>
      </w:r>
      <w:r w:rsidR="00842836">
        <w:rPr>
          <w:rFonts w:ascii="Times New Roman" w:hAnsi="Times New Roman" w:cs="Times New Roman"/>
          <w:sz w:val="24"/>
          <w:szCs w:val="24"/>
        </w:rPr>
        <w:t>е</w:t>
      </w:r>
      <w:r w:rsidR="00645017" w:rsidRPr="00A415EF">
        <w:rPr>
          <w:rFonts w:ascii="Times New Roman" w:hAnsi="Times New Roman" w:cs="Times New Roman"/>
          <w:sz w:val="24"/>
          <w:szCs w:val="24"/>
        </w:rPr>
        <w:t xml:space="preserve">, јесте сигуран пут при даљем раду </w:t>
      </w:r>
      <w:r w:rsidR="00291720" w:rsidRPr="00A415EF">
        <w:rPr>
          <w:rFonts w:ascii="Times New Roman" w:hAnsi="Times New Roman" w:cs="Times New Roman"/>
          <w:sz w:val="24"/>
          <w:szCs w:val="24"/>
        </w:rPr>
        <w:t>на методолошком јачању квалитета компаративне истраживачке стратегије у социологији (</w:t>
      </w:r>
      <w:r w:rsidR="00C47C14">
        <w:rPr>
          <w:rFonts w:ascii="Times New Roman" w:hAnsi="Times New Roman" w:cs="Times New Roman"/>
          <w:sz w:val="24"/>
          <w:szCs w:val="24"/>
        </w:rPr>
        <w:t>исто</w:t>
      </w:r>
      <w:r w:rsidR="00291720" w:rsidRPr="00A415EF">
        <w:rPr>
          <w:rFonts w:ascii="Times New Roman" w:hAnsi="Times New Roman" w:cs="Times New Roman"/>
          <w:sz w:val="24"/>
          <w:szCs w:val="24"/>
        </w:rPr>
        <w:t>:</w:t>
      </w:r>
      <w:r w:rsidR="00291720" w:rsidRPr="00A415EF">
        <w:rPr>
          <w:rFonts w:ascii="Times New Roman" w:hAnsi="Times New Roman" w:cs="Times New Roman"/>
          <w:sz w:val="24"/>
          <w:szCs w:val="24"/>
          <w:lang w:val="fr-FR"/>
        </w:rPr>
        <w:t xml:space="preserve"> </w:t>
      </w:r>
      <w:r w:rsidR="00291720" w:rsidRPr="00A415EF">
        <w:rPr>
          <w:rFonts w:ascii="Times New Roman" w:hAnsi="Times New Roman" w:cs="Times New Roman"/>
          <w:sz w:val="24"/>
          <w:szCs w:val="24"/>
        </w:rPr>
        <w:t>251).</w:t>
      </w:r>
      <w:r w:rsidR="00460633" w:rsidRPr="00A415EF">
        <w:rPr>
          <w:rFonts w:ascii="Times New Roman" w:hAnsi="Times New Roman" w:cs="Times New Roman"/>
          <w:sz w:val="24"/>
          <w:szCs w:val="24"/>
        </w:rPr>
        <w:t xml:space="preserve"> </w:t>
      </w:r>
    </w:p>
    <w:p w:rsidR="00460633" w:rsidRPr="00A415EF" w:rsidRDefault="00310603"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Поред анализе доминантних истраживачких оријентација и</w:t>
      </w:r>
      <w:r w:rsidR="00D502B3" w:rsidRPr="00A415EF">
        <w:rPr>
          <w:rFonts w:ascii="Times New Roman" w:hAnsi="Times New Roman" w:cs="Times New Roman"/>
          <w:sz w:val="24"/>
          <w:szCs w:val="24"/>
        </w:rPr>
        <w:t xml:space="preserve"> домета</w:t>
      </w:r>
      <w:r w:rsidRPr="00A415EF">
        <w:rPr>
          <w:rFonts w:ascii="Times New Roman" w:hAnsi="Times New Roman" w:cs="Times New Roman"/>
          <w:sz w:val="24"/>
          <w:szCs w:val="24"/>
        </w:rPr>
        <w:t xml:space="preserve"> примене</w:t>
      </w:r>
      <w:r w:rsidR="00D502B3" w:rsidRPr="00A415EF">
        <w:rPr>
          <w:rFonts w:ascii="Times New Roman" w:hAnsi="Times New Roman" w:cs="Times New Roman"/>
          <w:sz w:val="24"/>
          <w:szCs w:val="24"/>
        </w:rPr>
        <w:t xml:space="preserve"> упоредних истраживања</w:t>
      </w:r>
      <w:r w:rsidRPr="00A415EF">
        <w:rPr>
          <w:rFonts w:ascii="Times New Roman" w:hAnsi="Times New Roman" w:cs="Times New Roman"/>
          <w:sz w:val="24"/>
          <w:szCs w:val="24"/>
        </w:rPr>
        <w:t xml:space="preserve"> у</w:t>
      </w:r>
      <w:r w:rsidR="00D502B3" w:rsidRPr="00A415EF">
        <w:rPr>
          <w:rFonts w:ascii="Times New Roman" w:hAnsi="Times New Roman" w:cs="Times New Roman"/>
          <w:sz w:val="24"/>
          <w:szCs w:val="24"/>
        </w:rPr>
        <w:t xml:space="preserve"> периодици је могуће </w:t>
      </w:r>
      <w:r w:rsidR="00C47C14">
        <w:rPr>
          <w:rFonts w:ascii="Times New Roman" w:hAnsi="Times New Roman" w:cs="Times New Roman"/>
          <w:sz w:val="24"/>
          <w:szCs w:val="24"/>
        </w:rPr>
        <w:t xml:space="preserve">прочитати </w:t>
      </w:r>
      <w:r w:rsidR="00D502B3" w:rsidRPr="00A415EF">
        <w:rPr>
          <w:rFonts w:ascii="Times New Roman" w:hAnsi="Times New Roman" w:cs="Times New Roman"/>
          <w:sz w:val="24"/>
          <w:szCs w:val="24"/>
        </w:rPr>
        <w:t xml:space="preserve">и прилоге који </w:t>
      </w:r>
      <w:r w:rsidR="00756AD9" w:rsidRPr="00A415EF">
        <w:rPr>
          <w:rFonts w:ascii="Times New Roman" w:hAnsi="Times New Roman" w:cs="Times New Roman"/>
          <w:sz w:val="24"/>
          <w:szCs w:val="24"/>
        </w:rPr>
        <w:t>с</w:t>
      </w:r>
      <w:r w:rsidR="00D502B3" w:rsidRPr="00A415EF">
        <w:rPr>
          <w:rFonts w:ascii="Times New Roman" w:hAnsi="Times New Roman" w:cs="Times New Roman"/>
          <w:sz w:val="24"/>
          <w:szCs w:val="24"/>
        </w:rPr>
        <w:t xml:space="preserve">е односе на </w:t>
      </w:r>
      <w:r w:rsidR="00EF682E" w:rsidRPr="00A415EF">
        <w:rPr>
          <w:rFonts w:ascii="Times New Roman" w:hAnsi="Times New Roman" w:cs="Times New Roman"/>
          <w:sz w:val="24"/>
          <w:szCs w:val="24"/>
        </w:rPr>
        <w:t xml:space="preserve">проблеме израде и реализације </w:t>
      </w:r>
      <w:r w:rsidR="00756AD9" w:rsidRPr="00A415EF">
        <w:rPr>
          <w:rFonts w:ascii="Times New Roman" w:hAnsi="Times New Roman" w:cs="Times New Roman"/>
          <w:sz w:val="24"/>
          <w:szCs w:val="24"/>
        </w:rPr>
        <w:t xml:space="preserve">појединих врста </w:t>
      </w:r>
      <w:r w:rsidR="00EF682E" w:rsidRPr="00A415EF">
        <w:rPr>
          <w:rFonts w:ascii="Times New Roman" w:hAnsi="Times New Roman" w:cs="Times New Roman"/>
          <w:sz w:val="24"/>
          <w:szCs w:val="24"/>
        </w:rPr>
        <w:t>нацр</w:t>
      </w:r>
      <w:r w:rsidR="00D502B3" w:rsidRPr="00A415EF">
        <w:rPr>
          <w:rFonts w:ascii="Times New Roman" w:hAnsi="Times New Roman" w:cs="Times New Roman"/>
          <w:sz w:val="24"/>
          <w:szCs w:val="24"/>
        </w:rPr>
        <w:t>т</w:t>
      </w:r>
      <w:r w:rsidR="00EF682E" w:rsidRPr="00A415EF">
        <w:rPr>
          <w:rFonts w:ascii="Times New Roman" w:hAnsi="Times New Roman" w:cs="Times New Roman"/>
          <w:sz w:val="24"/>
          <w:szCs w:val="24"/>
        </w:rPr>
        <w:t>а</w:t>
      </w:r>
      <w:r w:rsidR="00D502B3" w:rsidRPr="00A415EF">
        <w:rPr>
          <w:rFonts w:ascii="Times New Roman" w:hAnsi="Times New Roman" w:cs="Times New Roman"/>
          <w:sz w:val="24"/>
          <w:szCs w:val="24"/>
        </w:rPr>
        <w:t xml:space="preserve"> </w:t>
      </w:r>
      <w:r w:rsidR="00EF682E" w:rsidRPr="00A415EF">
        <w:rPr>
          <w:rFonts w:ascii="Times New Roman" w:hAnsi="Times New Roman" w:cs="Times New Roman"/>
          <w:sz w:val="24"/>
          <w:szCs w:val="24"/>
        </w:rPr>
        <w:t xml:space="preserve">истраживања. </w:t>
      </w:r>
      <w:r w:rsidR="00897A20" w:rsidRPr="00A415EF">
        <w:rPr>
          <w:rFonts w:ascii="Times New Roman" w:hAnsi="Times New Roman" w:cs="Times New Roman"/>
          <w:sz w:val="24"/>
          <w:szCs w:val="24"/>
        </w:rPr>
        <w:t>Н</w:t>
      </w:r>
      <w:r w:rsidR="00262AEA" w:rsidRPr="00A415EF">
        <w:rPr>
          <w:rFonts w:ascii="Times New Roman" w:hAnsi="Times New Roman" w:cs="Times New Roman"/>
          <w:sz w:val="24"/>
          <w:szCs w:val="24"/>
        </w:rPr>
        <w:t>а пример, расправљано је о теоријском и методолошком утемељењу акционих истраживања</w:t>
      </w:r>
      <w:r w:rsidR="00E63F8C">
        <w:rPr>
          <w:rFonts w:ascii="Times New Roman" w:hAnsi="Times New Roman" w:cs="Times New Roman"/>
          <w:sz w:val="24"/>
          <w:szCs w:val="24"/>
        </w:rPr>
        <w:t xml:space="preserve"> </w:t>
      </w:r>
      <w:r w:rsidR="00262AEA" w:rsidRPr="00A415EF">
        <w:rPr>
          <w:rFonts w:ascii="Times New Roman" w:hAnsi="Times New Roman" w:cs="Times New Roman"/>
          <w:sz w:val="24"/>
          <w:szCs w:val="24"/>
        </w:rPr>
        <w:t>(</w:t>
      </w:r>
      <w:r w:rsidR="00262AEA" w:rsidRPr="00A415EF">
        <w:rPr>
          <w:rFonts w:ascii="Times New Roman" w:eastAsia="Calibri" w:hAnsi="Times New Roman" w:cs="Times New Roman"/>
          <w:sz w:val="24"/>
          <w:szCs w:val="24"/>
        </w:rPr>
        <w:t>Franko, 1982</w:t>
      </w:r>
      <w:r w:rsidR="00262AEA" w:rsidRPr="00A415EF">
        <w:rPr>
          <w:rFonts w:ascii="Times New Roman" w:hAnsi="Times New Roman" w:cs="Times New Roman"/>
          <w:sz w:val="24"/>
          <w:szCs w:val="24"/>
        </w:rPr>
        <w:t xml:space="preserve">: </w:t>
      </w:r>
      <w:r w:rsidR="00262AEA" w:rsidRPr="00A415EF">
        <w:rPr>
          <w:rFonts w:ascii="Times New Roman" w:eastAsia="Calibri" w:hAnsi="Times New Roman" w:cs="Times New Roman"/>
          <w:sz w:val="24"/>
          <w:szCs w:val="24"/>
        </w:rPr>
        <w:t>435-448)</w:t>
      </w:r>
      <w:r w:rsidR="008358DD" w:rsidRPr="00A415EF">
        <w:rPr>
          <w:rFonts w:ascii="Times New Roman" w:hAnsi="Times New Roman" w:cs="Times New Roman"/>
          <w:sz w:val="24"/>
          <w:szCs w:val="24"/>
        </w:rPr>
        <w:t>. Учињено је то најпре кроз к</w:t>
      </w:r>
      <w:r w:rsidR="00756AD9" w:rsidRPr="00A415EF">
        <w:rPr>
          <w:rFonts w:ascii="Times New Roman" w:eastAsia="Calibri" w:hAnsi="Times New Roman" w:cs="Times New Roman"/>
          <w:sz w:val="24"/>
          <w:szCs w:val="24"/>
        </w:rPr>
        <w:t>ритику недостатак</w:t>
      </w:r>
      <w:r w:rsidR="008358DD" w:rsidRPr="00A415EF">
        <w:rPr>
          <w:rFonts w:ascii="Times New Roman" w:hAnsi="Times New Roman" w:cs="Times New Roman"/>
          <w:sz w:val="24"/>
          <w:szCs w:val="24"/>
        </w:rPr>
        <w:t>а</w:t>
      </w:r>
      <w:r w:rsidR="00756AD9" w:rsidRPr="00A415EF">
        <w:rPr>
          <w:rFonts w:ascii="Times New Roman" w:eastAsia="Calibri" w:hAnsi="Times New Roman" w:cs="Times New Roman"/>
          <w:sz w:val="24"/>
          <w:szCs w:val="24"/>
        </w:rPr>
        <w:t xml:space="preserve"> и квалите</w:t>
      </w:r>
      <w:r w:rsidR="008358DD" w:rsidRPr="00A415EF">
        <w:rPr>
          <w:rFonts w:ascii="Times New Roman" w:hAnsi="Times New Roman" w:cs="Times New Roman"/>
          <w:sz w:val="24"/>
          <w:szCs w:val="24"/>
        </w:rPr>
        <w:t>та</w:t>
      </w:r>
      <w:r w:rsidR="00756AD9" w:rsidRPr="00A415EF">
        <w:rPr>
          <w:rFonts w:ascii="Times New Roman" w:eastAsia="Calibri" w:hAnsi="Times New Roman" w:cs="Times New Roman"/>
          <w:sz w:val="24"/>
          <w:szCs w:val="24"/>
        </w:rPr>
        <w:t xml:space="preserve"> истраживачке праксе у </w:t>
      </w:r>
      <w:r w:rsidR="008358DD" w:rsidRPr="00A415EF">
        <w:rPr>
          <w:rFonts w:ascii="Times New Roman" w:hAnsi="Times New Roman" w:cs="Times New Roman"/>
          <w:sz w:val="24"/>
          <w:szCs w:val="24"/>
        </w:rPr>
        <w:t>Ј</w:t>
      </w:r>
      <w:r w:rsidR="00B55C21" w:rsidRPr="00A415EF">
        <w:rPr>
          <w:rFonts w:ascii="Times New Roman" w:hAnsi="Times New Roman" w:cs="Times New Roman"/>
          <w:sz w:val="24"/>
          <w:szCs w:val="24"/>
        </w:rPr>
        <w:t>угославији, чији крајњи ефекат</w:t>
      </w:r>
      <w:r w:rsidR="003C5B5D">
        <w:rPr>
          <w:rFonts w:ascii="Times New Roman" w:hAnsi="Times New Roman" w:cs="Times New Roman"/>
          <w:sz w:val="24"/>
          <w:szCs w:val="24"/>
        </w:rPr>
        <w:t>,</w:t>
      </w:r>
      <w:r w:rsidR="00B55C21" w:rsidRPr="00A415EF">
        <w:rPr>
          <w:rFonts w:ascii="Times New Roman" w:hAnsi="Times New Roman" w:cs="Times New Roman"/>
          <w:sz w:val="24"/>
          <w:szCs w:val="24"/>
        </w:rPr>
        <w:t xml:space="preserve"> по критичару</w:t>
      </w:r>
      <w:r w:rsidR="003C5B5D">
        <w:rPr>
          <w:rFonts w:ascii="Times New Roman" w:hAnsi="Times New Roman" w:cs="Times New Roman"/>
          <w:sz w:val="24"/>
          <w:szCs w:val="24"/>
        </w:rPr>
        <w:t>,</w:t>
      </w:r>
      <w:r w:rsidR="00B55C21" w:rsidRPr="00A415EF">
        <w:rPr>
          <w:rFonts w:ascii="Times New Roman" w:hAnsi="Times New Roman" w:cs="Times New Roman"/>
          <w:sz w:val="24"/>
          <w:szCs w:val="24"/>
        </w:rPr>
        <w:t xml:space="preserve"> чине </w:t>
      </w:r>
      <w:r w:rsidR="00756AD9" w:rsidRPr="00A415EF">
        <w:rPr>
          <w:rFonts w:ascii="Times New Roman" w:eastAsia="Calibri" w:hAnsi="Times New Roman" w:cs="Times New Roman"/>
          <w:sz w:val="24"/>
          <w:szCs w:val="24"/>
        </w:rPr>
        <w:t>стерилна, неимагинативна истраживања</w:t>
      </w:r>
      <w:r w:rsidR="00B55C21" w:rsidRPr="00A415EF">
        <w:rPr>
          <w:rFonts w:ascii="Times New Roman" w:hAnsi="Times New Roman" w:cs="Times New Roman"/>
          <w:sz w:val="24"/>
          <w:szCs w:val="24"/>
        </w:rPr>
        <w:t xml:space="preserve"> у којима је</w:t>
      </w:r>
      <w:r w:rsidR="00756AD9" w:rsidRPr="00A415EF">
        <w:rPr>
          <w:rFonts w:ascii="Times New Roman" w:eastAsia="Calibri" w:hAnsi="Times New Roman" w:cs="Times New Roman"/>
          <w:sz w:val="24"/>
          <w:szCs w:val="24"/>
        </w:rPr>
        <w:t xml:space="preserve"> занемарена теоријска димензија</w:t>
      </w:r>
      <w:r w:rsidR="00B55C21" w:rsidRPr="00A415EF">
        <w:rPr>
          <w:rFonts w:ascii="Times New Roman" w:hAnsi="Times New Roman" w:cs="Times New Roman"/>
          <w:sz w:val="24"/>
          <w:szCs w:val="24"/>
        </w:rPr>
        <w:t xml:space="preserve"> </w:t>
      </w:r>
      <w:r w:rsidR="00C03CAC" w:rsidRPr="00A415EF">
        <w:rPr>
          <w:rFonts w:ascii="Times New Roman" w:hAnsi="Times New Roman" w:cs="Times New Roman"/>
          <w:sz w:val="24"/>
          <w:szCs w:val="24"/>
        </w:rPr>
        <w:t>(исто</w:t>
      </w:r>
      <w:r w:rsidR="00B55C21" w:rsidRPr="00A415EF">
        <w:rPr>
          <w:rFonts w:ascii="Times New Roman" w:hAnsi="Times New Roman" w:cs="Times New Roman"/>
          <w:sz w:val="24"/>
          <w:szCs w:val="24"/>
        </w:rPr>
        <w:t xml:space="preserve">: </w:t>
      </w:r>
      <w:r w:rsidR="00B55C21" w:rsidRPr="00A415EF">
        <w:rPr>
          <w:rFonts w:ascii="Times New Roman" w:eastAsia="Calibri" w:hAnsi="Times New Roman" w:cs="Times New Roman"/>
          <w:sz w:val="24"/>
          <w:szCs w:val="24"/>
        </w:rPr>
        <w:t>43</w:t>
      </w:r>
      <w:r w:rsidR="00B55C21" w:rsidRPr="00A415EF">
        <w:rPr>
          <w:rFonts w:ascii="Times New Roman" w:hAnsi="Times New Roman" w:cs="Times New Roman"/>
          <w:sz w:val="24"/>
          <w:szCs w:val="24"/>
        </w:rPr>
        <w:t>6</w:t>
      </w:r>
      <w:r w:rsidR="00B55C21" w:rsidRPr="00A415EF">
        <w:rPr>
          <w:rFonts w:ascii="Times New Roman" w:eastAsia="Calibri" w:hAnsi="Times New Roman" w:cs="Times New Roman"/>
          <w:sz w:val="24"/>
          <w:szCs w:val="24"/>
        </w:rPr>
        <w:t>)</w:t>
      </w:r>
      <w:r w:rsidR="00B55C21"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B55C21" w:rsidRPr="00A415EF">
        <w:rPr>
          <w:rFonts w:ascii="Times New Roman" w:hAnsi="Times New Roman" w:cs="Times New Roman"/>
          <w:sz w:val="24"/>
          <w:szCs w:val="24"/>
        </w:rPr>
        <w:t xml:space="preserve">Стога се и аутор залаже да </w:t>
      </w:r>
      <w:r w:rsidR="00756AD9" w:rsidRPr="00A415EF">
        <w:rPr>
          <w:rFonts w:ascii="Times New Roman" w:eastAsia="Calibri" w:hAnsi="Times New Roman" w:cs="Times New Roman"/>
          <w:sz w:val="24"/>
          <w:szCs w:val="24"/>
        </w:rPr>
        <w:t>први корак у акционом истраживању</w:t>
      </w:r>
      <w:r w:rsidR="00D54AC9" w:rsidRPr="00A415EF">
        <w:rPr>
          <w:rFonts w:ascii="Times New Roman" w:hAnsi="Times New Roman" w:cs="Times New Roman"/>
          <w:sz w:val="24"/>
          <w:szCs w:val="24"/>
        </w:rPr>
        <w:t xml:space="preserve"> буде његово теоријско утемељење</w:t>
      </w:r>
      <w:r w:rsidR="00756AD9" w:rsidRPr="00A415EF">
        <w:rPr>
          <w:rFonts w:ascii="Times New Roman" w:eastAsia="Calibri" w:hAnsi="Times New Roman" w:cs="Times New Roman"/>
          <w:sz w:val="24"/>
          <w:szCs w:val="24"/>
        </w:rPr>
        <w:t xml:space="preserve">. </w:t>
      </w:r>
      <w:r w:rsidR="00D54AC9" w:rsidRPr="00A415EF">
        <w:rPr>
          <w:rFonts w:ascii="Times New Roman" w:hAnsi="Times New Roman" w:cs="Times New Roman"/>
          <w:sz w:val="24"/>
          <w:szCs w:val="24"/>
        </w:rPr>
        <w:t>Истичући важност сарадње</w:t>
      </w:r>
      <w:r w:rsidR="00E63F8C">
        <w:rPr>
          <w:rFonts w:ascii="Times New Roman" w:hAnsi="Times New Roman" w:cs="Times New Roman"/>
          <w:sz w:val="24"/>
          <w:szCs w:val="24"/>
        </w:rPr>
        <w:t xml:space="preserve"> </w:t>
      </w:r>
      <w:r w:rsidR="00D54AC9" w:rsidRPr="00A415EF">
        <w:rPr>
          <w:rFonts w:ascii="Times New Roman" w:eastAsia="Calibri" w:hAnsi="Times New Roman" w:cs="Times New Roman"/>
          <w:sz w:val="24"/>
          <w:szCs w:val="24"/>
        </w:rPr>
        <w:t>између истраживача и клијената у акционим истраживањима</w:t>
      </w:r>
      <w:r w:rsidR="000C0EC1" w:rsidRPr="00A415EF">
        <w:rPr>
          <w:rFonts w:ascii="Times New Roman" w:hAnsi="Times New Roman" w:cs="Times New Roman"/>
          <w:sz w:val="24"/>
          <w:szCs w:val="24"/>
        </w:rPr>
        <w:t xml:space="preserve"> и п</w:t>
      </w:r>
      <w:r w:rsidR="00756AD9" w:rsidRPr="00A415EF">
        <w:rPr>
          <w:rFonts w:ascii="Times New Roman" w:eastAsia="Calibri" w:hAnsi="Times New Roman" w:cs="Times New Roman"/>
          <w:sz w:val="24"/>
          <w:szCs w:val="24"/>
        </w:rPr>
        <w:t>озивајући се на типологију</w:t>
      </w:r>
      <w:r w:rsidR="000C0EC1" w:rsidRPr="00A415EF">
        <w:rPr>
          <w:rFonts w:ascii="Times New Roman" w:hAnsi="Times New Roman" w:cs="Times New Roman"/>
          <w:sz w:val="24"/>
          <w:szCs w:val="24"/>
        </w:rPr>
        <w:t xml:space="preserve"> те</w:t>
      </w:r>
      <w:r w:rsidR="00756AD9" w:rsidRPr="00A415EF">
        <w:rPr>
          <w:rFonts w:ascii="Times New Roman" w:eastAsia="Calibri" w:hAnsi="Times New Roman" w:cs="Times New Roman"/>
          <w:sz w:val="24"/>
          <w:szCs w:val="24"/>
        </w:rPr>
        <w:t xml:space="preserve"> сарадње </w:t>
      </w:r>
      <w:r w:rsidR="000C0EC1" w:rsidRPr="00A415EF">
        <w:rPr>
          <w:rFonts w:ascii="Times New Roman" w:hAnsi="Times New Roman" w:cs="Times New Roman"/>
          <w:sz w:val="24"/>
          <w:szCs w:val="24"/>
        </w:rPr>
        <w:t xml:space="preserve">код других истраживача </w:t>
      </w:r>
      <w:r w:rsidR="00756AD9" w:rsidRPr="00A415EF">
        <w:rPr>
          <w:rFonts w:ascii="Times New Roman" w:eastAsia="Calibri" w:hAnsi="Times New Roman" w:cs="Times New Roman"/>
          <w:sz w:val="24"/>
          <w:szCs w:val="24"/>
        </w:rPr>
        <w:t xml:space="preserve">(Sumann i Eversted), </w:t>
      </w:r>
      <w:r w:rsidR="005F00F3" w:rsidRPr="00A415EF">
        <w:rPr>
          <w:rFonts w:ascii="Times New Roman" w:hAnsi="Times New Roman" w:cs="Times New Roman"/>
          <w:sz w:val="24"/>
          <w:szCs w:val="24"/>
        </w:rPr>
        <w:t>аутор</w:t>
      </w:r>
      <w:r w:rsidR="00756AD9" w:rsidRPr="00A415EF">
        <w:rPr>
          <w:rFonts w:ascii="Times New Roman" w:eastAsia="Calibri" w:hAnsi="Times New Roman" w:cs="Times New Roman"/>
          <w:sz w:val="24"/>
          <w:szCs w:val="24"/>
        </w:rPr>
        <w:t xml:space="preserve"> </w:t>
      </w:r>
      <w:r w:rsidR="005F00F3" w:rsidRPr="00A415EF">
        <w:rPr>
          <w:rFonts w:ascii="Times New Roman" w:hAnsi="Times New Roman" w:cs="Times New Roman"/>
          <w:sz w:val="24"/>
          <w:szCs w:val="24"/>
        </w:rPr>
        <w:t>даје</w:t>
      </w:r>
      <w:r w:rsidR="00756AD9" w:rsidRPr="00A415EF">
        <w:rPr>
          <w:rFonts w:ascii="Times New Roman" w:eastAsia="Calibri" w:hAnsi="Times New Roman" w:cs="Times New Roman"/>
          <w:sz w:val="24"/>
          <w:szCs w:val="24"/>
        </w:rPr>
        <w:t xml:space="preserve"> </w:t>
      </w:r>
      <w:r w:rsidR="00EA41AD" w:rsidRPr="00A415EF">
        <w:rPr>
          <w:rFonts w:ascii="Times New Roman" w:hAnsi="Times New Roman" w:cs="Times New Roman"/>
          <w:sz w:val="24"/>
          <w:szCs w:val="24"/>
        </w:rPr>
        <w:t>поделу</w:t>
      </w:r>
      <w:r w:rsidR="00756AD9" w:rsidRPr="00A415EF">
        <w:rPr>
          <w:rFonts w:ascii="Times New Roman" w:eastAsia="Calibri" w:hAnsi="Times New Roman" w:cs="Times New Roman"/>
          <w:sz w:val="24"/>
          <w:szCs w:val="24"/>
        </w:rPr>
        <w:t xml:space="preserve"> </w:t>
      </w:r>
      <w:r w:rsidR="005F00F3" w:rsidRPr="00A415EF">
        <w:rPr>
          <w:rFonts w:ascii="Times New Roman" w:hAnsi="Times New Roman" w:cs="Times New Roman"/>
          <w:sz w:val="24"/>
          <w:szCs w:val="24"/>
        </w:rPr>
        <w:t>тих</w:t>
      </w:r>
      <w:r w:rsidR="00E63F8C">
        <w:rPr>
          <w:rFonts w:ascii="Times New Roman" w:hAnsi="Times New Roman" w:cs="Times New Roman"/>
          <w:sz w:val="24"/>
          <w:szCs w:val="24"/>
        </w:rPr>
        <w:t xml:space="preserve"> </w:t>
      </w:r>
      <w:r w:rsidR="005F00F3" w:rsidRPr="00A415EF">
        <w:rPr>
          <w:rFonts w:ascii="Times New Roman" w:hAnsi="Times New Roman" w:cs="Times New Roman"/>
          <w:sz w:val="24"/>
          <w:szCs w:val="24"/>
        </w:rPr>
        <w:t>и</w:t>
      </w:r>
      <w:r w:rsidR="00756AD9" w:rsidRPr="00A415EF">
        <w:rPr>
          <w:rFonts w:ascii="Times New Roman" w:eastAsia="Calibri" w:hAnsi="Times New Roman" w:cs="Times New Roman"/>
          <w:sz w:val="24"/>
          <w:szCs w:val="24"/>
        </w:rPr>
        <w:t>страживања</w:t>
      </w:r>
      <w:r w:rsidR="00EA41AD" w:rsidRPr="00A415EF">
        <w:rPr>
          <w:rFonts w:ascii="Times New Roman" w:hAnsi="Times New Roman" w:cs="Times New Roman"/>
          <w:sz w:val="24"/>
          <w:szCs w:val="24"/>
        </w:rPr>
        <w:t xml:space="preserve"> и описује њихове циљеве: </w:t>
      </w:r>
      <w:r w:rsidR="00215AF2" w:rsidRPr="00A415EF">
        <w:rPr>
          <w:rFonts w:ascii="Times New Roman" w:hAnsi="Times New Roman" w:cs="Times New Roman"/>
          <w:sz w:val="24"/>
          <w:szCs w:val="24"/>
        </w:rPr>
        <w:t>дијагностичк</w:t>
      </w:r>
      <w:r w:rsidR="00EA41AD" w:rsidRPr="00A415EF">
        <w:rPr>
          <w:rFonts w:ascii="Times New Roman" w:hAnsi="Times New Roman" w:cs="Times New Roman"/>
          <w:sz w:val="24"/>
          <w:szCs w:val="24"/>
        </w:rPr>
        <w:t>а</w:t>
      </w:r>
      <w:r w:rsidR="00756AD9" w:rsidRPr="00A415EF">
        <w:rPr>
          <w:rFonts w:ascii="Times New Roman" w:eastAsia="Calibri" w:hAnsi="Times New Roman" w:cs="Times New Roman"/>
          <w:sz w:val="24"/>
          <w:szCs w:val="24"/>
        </w:rPr>
        <w:t xml:space="preserve"> акцион</w:t>
      </w:r>
      <w:r w:rsidR="00C03CAC" w:rsidRPr="00A415EF">
        <w:rPr>
          <w:rFonts w:ascii="Times New Roman" w:eastAsia="Calibri" w:hAnsi="Times New Roman" w:cs="Times New Roman"/>
          <w:sz w:val="24"/>
          <w:szCs w:val="24"/>
        </w:rPr>
        <w:t>а</w:t>
      </w:r>
      <w:r w:rsidR="00215AF2" w:rsidRPr="00A415EF">
        <w:rPr>
          <w:rFonts w:ascii="Times New Roman" w:hAnsi="Times New Roman" w:cs="Times New Roman"/>
          <w:sz w:val="24"/>
          <w:szCs w:val="24"/>
        </w:rPr>
        <w:t xml:space="preserve"> истраживања</w:t>
      </w:r>
      <w:r w:rsidR="00EA41AD" w:rsidRPr="00A415EF">
        <w:rPr>
          <w:rFonts w:ascii="Times New Roman" w:hAnsi="Times New Roman" w:cs="Times New Roman"/>
          <w:sz w:val="24"/>
          <w:szCs w:val="24"/>
        </w:rPr>
        <w:t xml:space="preserve"> с главним </w:t>
      </w:r>
      <w:r w:rsidR="00215AF2" w:rsidRPr="00A415EF">
        <w:rPr>
          <w:rFonts w:ascii="Times New Roman" w:hAnsi="Times New Roman" w:cs="Times New Roman"/>
          <w:sz w:val="24"/>
          <w:szCs w:val="24"/>
        </w:rPr>
        <w:t>циљ</w:t>
      </w:r>
      <w:r w:rsidR="00EA41AD" w:rsidRPr="00A415EF">
        <w:rPr>
          <w:rFonts w:ascii="Times New Roman" w:hAnsi="Times New Roman" w:cs="Times New Roman"/>
          <w:sz w:val="24"/>
          <w:szCs w:val="24"/>
        </w:rPr>
        <w:t>ем</w:t>
      </w:r>
      <w:r w:rsidR="00215AF2" w:rsidRPr="00A415EF">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прикупља</w:t>
      </w:r>
      <w:r w:rsidR="00820FEE" w:rsidRPr="00A415EF">
        <w:rPr>
          <w:rFonts w:ascii="Times New Roman" w:hAnsi="Times New Roman" w:cs="Times New Roman"/>
          <w:sz w:val="24"/>
          <w:szCs w:val="24"/>
        </w:rPr>
        <w:t>ња</w:t>
      </w:r>
      <w:r w:rsidR="00215AF2" w:rsidRPr="00A415EF">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подат</w:t>
      </w:r>
      <w:r w:rsidR="00215AF2" w:rsidRPr="00A415EF">
        <w:rPr>
          <w:rFonts w:ascii="Times New Roman" w:hAnsi="Times New Roman" w:cs="Times New Roman"/>
          <w:sz w:val="24"/>
          <w:szCs w:val="24"/>
        </w:rPr>
        <w:t>а</w:t>
      </w:r>
      <w:r w:rsidR="00756AD9" w:rsidRPr="00A415EF">
        <w:rPr>
          <w:rFonts w:ascii="Times New Roman" w:eastAsia="Calibri" w:hAnsi="Times New Roman" w:cs="Times New Roman"/>
          <w:sz w:val="24"/>
          <w:szCs w:val="24"/>
        </w:rPr>
        <w:t>к</w:t>
      </w:r>
      <w:r w:rsidR="00215AF2" w:rsidRPr="00A415EF">
        <w:rPr>
          <w:rFonts w:ascii="Times New Roman" w:hAnsi="Times New Roman" w:cs="Times New Roman"/>
          <w:sz w:val="24"/>
          <w:szCs w:val="24"/>
        </w:rPr>
        <w:t>а како би се тек</w:t>
      </w:r>
      <w:r w:rsidR="00B51302" w:rsidRPr="00A415EF">
        <w:rPr>
          <w:rFonts w:ascii="Times New Roman" w:hAnsi="Times New Roman" w:cs="Times New Roman"/>
          <w:sz w:val="24"/>
          <w:szCs w:val="24"/>
        </w:rPr>
        <w:t xml:space="preserve"> оформио први увид у проблем и развило истраживање</w:t>
      </w:r>
      <w:r w:rsidR="00820FEE"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емпиријско акционо истраживање</w:t>
      </w:r>
      <w:r w:rsidR="00820FEE" w:rsidRPr="00A415EF">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евалуира акцију коју је клијент покренуо</w:t>
      </w:r>
      <w:r w:rsidR="00820FEE" w:rsidRPr="00A415EF">
        <w:rPr>
          <w:rFonts w:ascii="Times New Roman" w:hAnsi="Times New Roman" w:cs="Times New Roman"/>
          <w:sz w:val="24"/>
          <w:szCs w:val="24"/>
        </w:rPr>
        <w:t>;</w:t>
      </w:r>
      <w:r w:rsidR="00756AD9" w:rsidRPr="00A415EF">
        <w:rPr>
          <w:rFonts w:ascii="Times New Roman" w:eastAsia="Calibri" w:hAnsi="Times New Roman" w:cs="Times New Roman"/>
          <w:sz w:val="24"/>
          <w:szCs w:val="24"/>
        </w:rPr>
        <w:t xml:space="preserve"> партиципативно </w:t>
      </w:r>
      <w:r w:rsidR="00820FEE" w:rsidRPr="00A415EF">
        <w:rPr>
          <w:rFonts w:ascii="Times New Roman" w:hAnsi="Times New Roman" w:cs="Times New Roman"/>
          <w:sz w:val="24"/>
          <w:szCs w:val="24"/>
        </w:rPr>
        <w:t>и</w:t>
      </w:r>
      <w:r w:rsidR="00756AD9" w:rsidRPr="00A415EF">
        <w:rPr>
          <w:rFonts w:ascii="Times New Roman" w:eastAsia="Calibri" w:hAnsi="Times New Roman" w:cs="Times New Roman"/>
          <w:sz w:val="24"/>
          <w:szCs w:val="24"/>
        </w:rPr>
        <w:t>стражива</w:t>
      </w:r>
      <w:r w:rsidR="00820FEE" w:rsidRPr="00A415EF">
        <w:rPr>
          <w:rFonts w:ascii="Times New Roman" w:hAnsi="Times New Roman" w:cs="Times New Roman"/>
          <w:sz w:val="24"/>
          <w:szCs w:val="24"/>
        </w:rPr>
        <w:t>њ</w:t>
      </w:r>
      <w:r w:rsidR="00756AD9" w:rsidRPr="00A415EF">
        <w:rPr>
          <w:rFonts w:ascii="Times New Roman" w:eastAsia="Calibri" w:hAnsi="Times New Roman" w:cs="Times New Roman"/>
          <w:sz w:val="24"/>
          <w:szCs w:val="24"/>
        </w:rPr>
        <w:t>е – истраживач учествује у дијагностиковању</w:t>
      </w:r>
      <w:r w:rsidR="00CE0703">
        <w:rPr>
          <w:rFonts w:ascii="Times New Roman" w:eastAsia="Calibri" w:hAnsi="Times New Roman" w:cs="Times New Roman"/>
          <w:sz w:val="24"/>
          <w:szCs w:val="24"/>
        </w:rPr>
        <w:t xml:space="preserve"> и</w:t>
      </w:r>
      <w:r w:rsidR="00756AD9" w:rsidRPr="00A415EF">
        <w:rPr>
          <w:rFonts w:ascii="Times New Roman" w:eastAsia="Calibri" w:hAnsi="Times New Roman" w:cs="Times New Roman"/>
          <w:sz w:val="24"/>
          <w:szCs w:val="24"/>
        </w:rPr>
        <w:t xml:space="preserve"> планирању акције</w:t>
      </w:r>
      <w:r w:rsidR="00820FEE" w:rsidRPr="00A415EF">
        <w:rPr>
          <w:rFonts w:ascii="Times New Roman" w:hAnsi="Times New Roman" w:cs="Times New Roman"/>
          <w:sz w:val="24"/>
          <w:szCs w:val="24"/>
        </w:rPr>
        <w:t xml:space="preserve">; </w:t>
      </w:r>
      <w:r w:rsidR="009B0796" w:rsidRPr="00A415EF">
        <w:rPr>
          <w:rFonts w:ascii="Times New Roman" w:hAnsi="Times New Roman" w:cs="Times New Roman"/>
          <w:sz w:val="24"/>
          <w:szCs w:val="24"/>
        </w:rPr>
        <w:t>е</w:t>
      </w:r>
      <w:r w:rsidR="00756AD9" w:rsidRPr="00A415EF">
        <w:rPr>
          <w:rFonts w:ascii="Times New Roman" w:eastAsia="Calibri" w:hAnsi="Times New Roman" w:cs="Times New Roman"/>
          <w:sz w:val="24"/>
          <w:szCs w:val="24"/>
        </w:rPr>
        <w:t>кспериментално</w:t>
      </w:r>
      <w:r w:rsidR="00820FEE" w:rsidRPr="00A415EF">
        <w:rPr>
          <w:rFonts w:ascii="Times New Roman" w:hAnsi="Times New Roman" w:cs="Times New Roman"/>
          <w:sz w:val="24"/>
          <w:szCs w:val="24"/>
        </w:rPr>
        <w:t xml:space="preserve"> акционо истраживање у коме </w:t>
      </w:r>
      <w:r w:rsidR="00B377CC" w:rsidRPr="00A415EF">
        <w:rPr>
          <w:rFonts w:ascii="Times New Roman" w:hAnsi="Times New Roman" w:cs="Times New Roman"/>
          <w:sz w:val="24"/>
          <w:szCs w:val="24"/>
        </w:rPr>
        <w:t>ј</w:t>
      </w:r>
      <w:r w:rsidR="00820FEE" w:rsidRPr="00A415EF">
        <w:rPr>
          <w:rFonts w:ascii="Times New Roman" w:hAnsi="Times New Roman" w:cs="Times New Roman"/>
          <w:sz w:val="24"/>
          <w:szCs w:val="24"/>
        </w:rPr>
        <w:t>е</w:t>
      </w:r>
      <w:r w:rsidR="00756AD9" w:rsidRPr="00A415EF">
        <w:rPr>
          <w:rFonts w:ascii="Times New Roman" w:eastAsia="Calibri" w:hAnsi="Times New Roman" w:cs="Times New Roman"/>
          <w:sz w:val="24"/>
          <w:szCs w:val="24"/>
        </w:rPr>
        <w:t xml:space="preserve"> истраживач присутан у свим фазама од припреме до евалуације</w:t>
      </w:r>
      <w:r w:rsidR="00E63F8C">
        <w:rPr>
          <w:rFonts w:ascii="Times New Roman" w:hAnsi="Times New Roman" w:cs="Times New Roman"/>
          <w:sz w:val="24"/>
          <w:szCs w:val="24"/>
        </w:rPr>
        <w:t xml:space="preserve"> </w:t>
      </w:r>
      <w:r w:rsidR="009B0796" w:rsidRPr="00A415EF">
        <w:rPr>
          <w:rFonts w:ascii="Times New Roman" w:hAnsi="Times New Roman" w:cs="Times New Roman"/>
          <w:sz w:val="24"/>
          <w:szCs w:val="24"/>
        </w:rPr>
        <w:t>(</w:t>
      </w:r>
      <w:r w:rsidR="000145C6">
        <w:rPr>
          <w:rFonts w:ascii="Times New Roman" w:hAnsi="Times New Roman" w:cs="Times New Roman"/>
          <w:sz w:val="24"/>
          <w:szCs w:val="24"/>
        </w:rPr>
        <w:t>исто</w:t>
      </w:r>
      <w:r w:rsidR="009B0796" w:rsidRPr="00A415EF">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438</w:t>
      </w:r>
      <w:r w:rsidR="009B0796" w:rsidRPr="00A415EF">
        <w:rPr>
          <w:rFonts w:ascii="Times New Roman" w:hAnsi="Times New Roman" w:cs="Times New Roman"/>
          <w:sz w:val="24"/>
          <w:szCs w:val="24"/>
        </w:rPr>
        <w:t>)</w:t>
      </w:r>
      <w:r w:rsidR="00756AD9" w:rsidRPr="00A415EF">
        <w:rPr>
          <w:rFonts w:ascii="Times New Roman" w:eastAsia="Calibri" w:hAnsi="Times New Roman" w:cs="Times New Roman"/>
          <w:sz w:val="24"/>
          <w:szCs w:val="24"/>
        </w:rPr>
        <w:t xml:space="preserve">. </w:t>
      </w:r>
      <w:r w:rsidR="009B0796" w:rsidRPr="00A415EF">
        <w:rPr>
          <w:rFonts w:ascii="Times New Roman" w:hAnsi="Times New Roman" w:cs="Times New Roman"/>
          <w:sz w:val="24"/>
          <w:szCs w:val="24"/>
        </w:rPr>
        <w:t>У прилогу је посебнио истакнуто да је п</w:t>
      </w:r>
      <w:r w:rsidR="00756AD9" w:rsidRPr="00A415EF">
        <w:rPr>
          <w:rFonts w:ascii="Times New Roman" w:eastAsia="Calibri" w:hAnsi="Times New Roman" w:cs="Times New Roman"/>
          <w:sz w:val="24"/>
          <w:szCs w:val="24"/>
        </w:rPr>
        <w:t>оента акционог истраживања</w:t>
      </w:r>
      <w:r w:rsidR="00E63F8C">
        <w:rPr>
          <w:rFonts w:ascii="Times New Roman" w:eastAsia="Calibri" w:hAnsi="Times New Roman" w:cs="Times New Roman"/>
          <w:sz w:val="24"/>
          <w:szCs w:val="24"/>
        </w:rPr>
        <w:t xml:space="preserve"> </w:t>
      </w:r>
      <w:r w:rsidR="00756AD9" w:rsidRPr="00A415EF">
        <w:rPr>
          <w:rFonts w:ascii="Times New Roman" w:eastAsia="Calibri" w:hAnsi="Times New Roman" w:cs="Times New Roman"/>
          <w:sz w:val="24"/>
          <w:szCs w:val="24"/>
        </w:rPr>
        <w:t>одговорн</w:t>
      </w:r>
      <w:r w:rsidR="006F3491" w:rsidRPr="00A415EF">
        <w:rPr>
          <w:rFonts w:ascii="Times New Roman" w:hAnsi="Times New Roman" w:cs="Times New Roman"/>
          <w:sz w:val="24"/>
          <w:szCs w:val="24"/>
        </w:rPr>
        <w:t>ост</w:t>
      </w:r>
      <w:r w:rsidR="00756AD9" w:rsidRPr="00A415EF">
        <w:rPr>
          <w:rFonts w:ascii="Times New Roman" w:eastAsia="Calibri" w:hAnsi="Times New Roman" w:cs="Times New Roman"/>
          <w:sz w:val="24"/>
          <w:szCs w:val="24"/>
        </w:rPr>
        <w:t xml:space="preserve"> </w:t>
      </w:r>
      <w:r w:rsidR="006F3491" w:rsidRPr="00A415EF">
        <w:rPr>
          <w:rFonts w:ascii="Times New Roman" w:eastAsia="Calibri" w:hAnsi="Times New Roman" w:cs="Times New Roman"/>
          <w:sz w:val="24"/>
          <w:szCs w:val="24"/>
        </w:rPr>
        <w:t>истражив</w:t>
      </w:r>
      <w:r w:rsidR="000A6EF1">
        <w:rPr>
          <w:rFonts w:ascii="Times New Roman" w:eastAsia="Calibri" w:hAnsi="Times New Roman" w:cs="Times New Roman"/>
          <w:sz w:val="24"/>
          <w:szCs w:val="24"/>
        </w:rPr>
        <w:t>а</w:t>
      </w:r>
      <w:r w:rsidR="006F3491" w:rsidRPr="00A415EF">
        <w:rPr>
          <w:rFonts w:ascii="Times New Roman" w:eastAsia="Calibri" w:hAnsi="Times New Roman" w:cs="Times New Roman"/>
          <w:sz w:val="24"/>
          <w:szCs w:val="24"/>
        </w:rPr>
        <w:t>ч</w:t>
      </w:r>
      <w:r w:rsidR="006F3491" w:rsidRPr="00A415EF">
        <w:rPr>
          <w:rFonts w:ascii="Times New Roman" w:hAnsi="Times New Roman" w:cs="Times New Roman"/>
          <w:sz w:val="24"/>
          <w:szCs w:val="24"/>
        </w:rPr>
        <w:t>а</w:t>
      </w:r>
      <w:r w:rsidR="006F3491" w:rsidRPr="00A415EF">
        <w:rPr>
          <w:rFonts w:ascii="Times New Roman" w:eastAsia="Calibri" w:hAnsi="Times New Roman" w:cs="Times New Roman"/>
          <w:sz w:val="24"/>
          <w:szCs w:val="24"/>
        </w:rPr>
        <w:t xml:space="preserve"> </w:t>
      </w:r>
      <w:r w:rsidR="00756AD9" w:rsidRPr="00A415EF">
        <w:rPr>
          <w:rFonts w:ascii="Times New Roman" w:eastAsia="Calibri" w:hAnsi="Times New Roman" w:cs="Times New Roman"/>
          <w:sz w:val="24"/>
          <w:szCs w:val="24"/>
        </w:rPr>
        <w:t xml:space="preserve">за „праксу“ </w:t>
      </w:r>
      <w:r w:rsidR="006F3491" w:rsidRPr="00A415EF">
        <w:rPr>
          <w:rFonts w:ascii="Times New Roman" w:hAnsi="Times New Roman" w:cs="Times New Roman"/>
          <w:sz w:val="24"/>
          <w:szCs w:val="24"/>
        </w:rPr>
        <w:t>(</w:t>
      </w:r>
      <w:r w:rsidR="008E4DE3" w:rsidRPr="00A415EF">
        <w:rPr>
          <w:rFonts w:ascii="Times New Roman" w:hAnsi="Times New Roman" w:cs="Times New Roman"/>
          <w:sz w:val="24"/>
          <w:szCs w:val="24"/>
        </w:rPr>
        <w:t>исто</w:t>
      </w:r>
      <w:r w:rsidR="00B377CC" w:rsidRPr="00A415EF">
        <w:rPr>
          <w:rFonts w:ascii="Times New Roman" w:hAnsi="Times New Roman" w:cs="Times New Roman"/>
          <w:sz w:val="24"/>
          <w:szCs w:val="24"/>
        </w:rPr>
        <w:t>:</w:t>
      </w:r>
      <w:r w:rsidR="008E4DE3" w:rsidRPr="00A415EF">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438</w:t>
      </w:r>
      <w:r w:rsidR="008E4DE3" w:rsidRPr="00A415EF">
        <w:rPr>
          <w:rFonts w:ascii="Times New Roman" w:hAnsi="Times New Roman" w:cs="Times New Roman"/>
          <w:sz w:val="24"/>
          <w:szCs w:val="24"/>
        </w:rPr>
        <w:t>)</w:t>
      </w:r>
      <w:r w:rsidR="00A56B8E"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8E4DE3" w:rsidRPr="00A415EF">
        <w:rPr>
          <w:rFonts w:ascii="Times New Roman" w:hAnsi="Times New Roman" w:cs="Times New Roman"/>
          <w:sz w:val="24"/>
          <w:szCs w:val="24"/>
        </w:rPr>
        <w:t xml:space="preserve">као и </w:t>
      </w:r>
      <w:r w:rsidR="00756AD9" w:rsidRPr="00A415EF">
        <w:rPr>
          <w:rFonts w:ascii="Times New Roman" w:eastAsia="Calibri" w:hAnsi="Times New Roman" w:cs="Times New Roman"/>
          <w:sz w:val="24"/>
          <w:szCs w:val="24"/>
        </w:rPr>
        <w:t xml:space="preserve">да у </w:t>
      </w:r>
      <w:r w:rsidR="008E4DE3" w:rsidRPr="00A415EF">
        <w:rPr>
          <w:rFonts w:ascii="Times New Roman" w:hAnsi="Times New Roman" w:cs="Times New Roman"/>
          <w:sz w:val="24"/>
          <w:szCs w:val="24"/>
        </w:rPr>
        <w:t>његовом планира</w:t>
      </w:r>
      <w:r w:rsidR="00756AD9" w:rsidRPr="00A415EF">
        <w:rPr>
          <w:rFonts w:ascii="Times New Roman" w:eastAsia="Calibri" w:hAnsi="Times New Roman" w:cs="Times New Roman"/>
          <w:sz w:val="24"/>
          <w:szCs w:val="24"/>
        </w:rPr>
        <w:t xml:space="preserve">њу </w:t>
      </w:r>
      <w:r w:rsidR="008E4DE3" w:rsidRPr="00A415EF">
        <w:rPr>
          <w:rFonts w:ascii="Times New Roman" w:hAnsi="Times New Roman" w:cs="Times New Roman"/>
          <w:sz w:val="24"/>
          <w:szCs w:val="24"/>
        </w:rPr>
        <w:t>п</w:t>
      </w:r>
      <w:r w:rsidR="00756AD9" w:rsidRPr="00A415EF">
        <w:rPr>
          <w:rFonts w:ascii="Times New Roman" w:eastAsia="Calibri" w:hAnsi="Times New Roman" w:cs="Times New Roman"/>
          <w:sz w:val="24"/>
          <w:szCs w:val="24"/>
        </w:rPr>
        <w:t>осебан значај има расправљање о месту и стратегији примене метода</w:t>
      </w:r>
      <w:r w:rsidR="008E4DE3" w:rsidRPr="00A415EF">
        <w:rPr>
          <w:rFonts w:ascii="Times New Roman" w:hAnsi="Times New Roman" w:cs="Times New Roman"/>
          <w:sz w:val="24"/>
          <w:szCs w:val="24"/>
        </w:rPr>
        <w:t xml:space="preserve"> (исто</w:t>
      </w:r>
      <w:r w:rsidR="00B377CC" w:rsidRPr="00A415EF">
        <w:rPr>
          <w:rFonts w:ascii="Times New Roman" w:hAnsi="Times New Roman" w:cs="Times New Roman"/>
          <w:sz w:val="24"/>
          <w:szCs w:val="24"/>
        </w:rPr>
        <w:t>:</w:t>
      </w:r>
      <w:r w:rsidR="008E4DE3" w:rsidRPr="00A415EF">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440</w:t>
      </w:r>
      <w:r w:rsidR="008E4DE3" w:rsidRPr="00A415EF">
        <w:rPr>
          <w:rFonts w:ascii="Times New Roman" w:hAnsi="Times New Roman" w:cs="Times New Roman"/>
          <w:sz w:val="24"/>
          <w:szCs w:val="24"/>
        </w:rPr>
        <w:t>)</w:t>
      </w:r>
      <w:r w:rsidR="00015292" w:rsidRPr="00A415EF">
        <w:rPr>
          <w:rFonts w:ascii="Times New Roman" w:hAnsi="Times New Roman" w:cs="Times New Roman"/>
          <w:sz w:val="24"/>
          <w:szCs w:val="24"/>
        </w:rPr>
        <w:t>. Као најчешћи исход такве расправе појављује се закључак о погодности</w:t>
      </w:r>
      <w:r w:rsidR="006C16D8" w:rsidRPr="00A415EF">
        <w:rPr>
          <w:rFonts w:ascii="Times New Roman" w:hAnsi="Times New Roman" w:cs="Times New Roman"/>
          <w:sz w:val="24"/>
          <w:szCs w:val="24"/>
        </w:rPr>
        <w:t xml:space="preserve"> методског плурализма</w:t>
      </w:r>
      <w:r w:rsidR="005B092A" w:rsidRPr="00A415EF">
        <w:rPr>
          <w:rFonts w:ascii="Times New Roman" w:hAnsi="Times New Roman" w:cs="Times New Roman"/>
          <w:sz w:val="24"/>
          <w:szCs w:val="24"/>
        </w:rPr>
        <w:t xml:space="preserve"> (исто</w:t>
      </w:r>
      <w:r w:rsidR="000A6EF1">
        <w:rPr>
          <w:rFonts w:ascii="Times New Roman" w:hAnsi="Times New Roman" w:cs="Times New Roman"/>
          <w:sz w:val="24"/>
          <w:szCs w:val="24"/>
        </w:rPr>
        <w:t>:</w:t>
      </w:r>
      <w:r w:rsidR="005B092A" w:rsidRPr="00A415EF">
        <w:rPr>
          <w:rFonts w:ascii="Times New Roman" w:hAnsi="Times New Roman" w:cs="Times New Roman"/>
          <w:sz w:val="24"/>
          <w:szCs w:val="24"/>
        </w:rPr>
        <w:t xml:space="preserve"> 444), и</w:t>
      </w:r>
      <w:r w:rsidR="00756AD9" w:rsidRPr="00A415EF">
        <w:rPr>
          <w:rFonts w:ascii="Times New Roman" w:eastAsia="Calibri" w:hAnsi="Times New Roman" w:cs="Times New Roman"/>
          <w:sz w:val="24"/>
          <w:szCs w:val="24"/>
        </w:rPr>
        <w:t xml:space="preserve"> употреб</w:t>
      </w:r>
      <w:r w:rsidR="00015292" w:rsidRPr="00A415EF">
        <w:rPr>
          <w:rFonts w:ascii="Times New Roman" w:hAnsi="Times New Roman" w:cs="Times New Roman"/>
          <w:sz w:val="24"/>
          <w:szCs w:val="24"/>
        </w:rPr>
        <w:t>е</w:t>
      </w:r>
      <w:r w:rsidR="00756AD9" w:rsidRPr="00A415EF">
        <w:rPr>
          <w:rFonts w:ascii="Times New Roman" w:eastAsia="Calibri" w:hAnsi="Times New Roman" w:cs="Times New Roman"/>
          <w:sz w:val="24"/>
          <w:szCs w:val="24"/>
        </w:rPr>
        <w:t xml:space="preserve"> мање</w:t>
      </w:r>
      <w:r w:rsidR="00015292" w:rsidRPr="00A415EF">
        <w:rPr>
          <w:rFonts w:ascii="Times New Roman" w:hAnsi="Times New Roman" w:cs="Times New Roman"/>
          <w:sz w:val="24"/>
          <w:szCs w:val="24"/>
        </w:rPr>
        <w:t xml:space="preserve"> </w:t>
      </w:r>
      <w:r w:rsidR="00756AD9" w:rsidRPr="00A415EF">
        <w:rPr>
          <w:rFonts w:ascii="Times New Roman" w:eastAsia="Calibri" w:hAnsi="Times New Roman" w:cs="Times New Roman"/>
          <w:sz w:val="24"/>
          <w:szCs w:val="24"/>
        </w:rPr>
        <w:t>структурисаних инструмента истраживања</w:t>
      </w:r>
      <w:r w:rsidR="00015292" w:rsidRPr="00A415EF">
        <w:rPr>
          <w:rFonts w:ascii="Times New Roman" w:hAnsi="Times New Roman" w:cs="Times New Roman"/>
          <w:sz w:val="24"/>
          <w:szCs w:val="24"/>
        </w:rPr>
        <w:t xml:space="preserve">, при чему није у </w:t>
      </w:r>
      <w:r w:rsidR="00015292" w:rsidRPr="00A415EF">
        <w:rPr>
          <w:rFonts w:ascii="Times New Roman" w:eastAsia="Calibri" w:hAnsi="Times New Roman" w:cs="Times New Roman"/>
          <w:sz w:val="24"/>
          <w:szCs w:val="24"/>
        </w:rPr>
        <w:t>потпуно</w:t>
      </w:r>
      <w:r w:rsidR="00015292" w:rsidRPr="00A415EF">
        <w:rPr>
          <w:rFonts w:ascii="Times New Roman" w:hAnsi="Times New Roman" w:cs="Times New Roman"/>
          <w:sz w:val="24"/>
          <w:szCs w:val="24"/>
        </w:rPr>
        <w:t xml:space="preserve">сти </w:t>
      </w:r>
      <w:r w:rsidR="00756AD9" w:rsidRPr="00A415EF">
        <w:rPr>
          <w:rFonts w:ascii="Times New Roman" w:eastAsia="Calibri" w:hAnsi="Times New Roman" w:cs="Times New Roman"/>
          <w:sz w:val="24"/>
          <w:szCs w:val="24"/>
        </w:rPr>
        <w:t>одба</w:t>
      </w:r>
      <w:r w:rsidR="00015292" w:rsidRPr="00A415EF">
        <w:rPr>
          <w:rFonts w:ascii="Times New Roman" w:hAnsi="Times New Roman" w:cs="Times New Roman"/>
          <w:sz w:val="24"/>
          <w:szCs w:val="24"/>
        </w:rPr>
        <w:t xml:space="preserve">чена употреба </w:t>
      </w:r>
      <w:r w:rsidR="00756AD9" w:rsidRPr="00A415EF">
        <w:rPr>
          <w:rFonts w:ascii="Times New Roman" w:eastAsia="Calibri" w:hAnsi="Times New Roman" w:cs="Times New Roman"/>
          <w:sz w:val="24"/>
          <w:szCs w:val="24"/>
        </w:rPr>
        <w:t>упитник</w:t>
      </w:r>
      <w:r w:rsidR="006C16D8" w:rsidRPr="00A415EF">
        <w:rPr>
          <w:rFonts w:ascii="Times New Roman" w:hAnsi="Times New Roman" w:cs="Times New Roman"/>
          <w:sz w:val="24"/>
          <w:szCs w:val="24"/>
        </w:rPr>
        <w:t>а</w:t>
      </w:r>
      <w:r w:rsidR="005B092A" w:rsidRPr="00A415EF">
        <w:rPr>
          <w:rFonts w:ascii="Times New Roman" w:hAnsi="Times New Roman" w:cs="Times New Roman"/>
          <w:sz w:val="24"/>
          <w:szCs w:val="24"/>
        </w:rPr>
        <w:t xml:space="preserve">. Стога је </w:t>
      </w:r>
      <w:r w:rsidR="00F24371" w:rsidRPr="00A415EF">
        <w:rPr>
          <w:rFonts w:ascii="Times New Roman" w:hAnsi="Times New Roman" w:cs="Times New Roman"/>
          <w:sz w:val="24"/>
          <w:szCs w:val="24"/>
        </w:rPr>
        <w:t xml:space="preserve">принцип </w:t>
      </w:r>
      <w:r w:rsidR="005B092A" w:rsidRPr="00A415EF">
        <w:rPr>
          <w:rFonts w:ascii="Times New Roman" w:hAnsi="Times New Roman" w:cs="Times New Roman"/>
          <w:sz w:val="24"/>
          <w:szCs w:val="24"/>
        </w:rPr>
        <w:t>три</w:t>
      </w:r>
      <w:r w:rsidR="000A6EF1">
        <w:rPr>
          <w:rFonts w:ascii="Times New Roman" w:hAnsi="Times New Roman" w:cs="Times New Roman"/>
          <w:sz w:val="24"/>
          <w:szCs w:val="24"/>
        </w:rPr>
        <w:t>а</w:t>
      </w:r>
      <w:r w:rsidR="005B092A" w:rsidRPr="00A415EF">
        <w:rPr>
          <w:rFonts w:ascii="Times New Roman" w:hAnsi="Times New Roman" w:cs="Times New Roman"/>
          <w:sz w:val="24"/>
          <w:szCs w:val="24"/>
        </w:rPr>
        <w:t>нгулациј</w:t>
      </w:r>
      <w:r w:rsidR="00F24371" w:rsidRPr="00A415EF">
        <w:rPr>
          <w:rFonts w:ascii="Times New Roman" w:hAnsi="Times New Roman" w:cs="Times New Roman"/>
          <w:sz w:val="24"/>
          <w:szCs w:val="24"/>
        </w:rPr>
        <w:t xml:space="preserve">е пожељан, </w:t>
      </w:r>
      <w:r w:rsidR="005B5ECA" w:rsidRPr="00A415EF">
        <w:rPr>
          <w:rFonts w:ascii="Times New Roman" w:hAnsi="Times New Roman" w:cs="Times New Roman"/>
          <w:sz w:val="24"/>
          <w:szCs w:val="24"/>
        </w:rPr>
        <w:t>не само</w:t>
      </w:r>
      <w:r w:rsidR="00F24371" w:rsidRPr="00A415EF">
        <w:rPr>
          <w:rFonts w:ascii="Times New Roman" w:hAnsi="Times New Roman" w:cs="Times New Roman"/>
          <w:sz w:val="24"/>
          <w:szCs w:val="24"/>
        </w:rPr>
        <w:t xml:space="preserve"> када је реч о одабиру </w:t>
      </w:r>
      <w:r w:rsidR="005B092A" w:rsidRPr="00A415EF">
        <w:rPr>
          <w:rFonts w:ascii="Times New Roman" w:hAnsi="Times New Roman" w:cs="Times New Roman"/>
          <w:sz w:val="24"/>
          <w:szCs w:val="24"/>
        </w:rPr>
        <w:t>техника за прикупљање података</w:t>
      </w:r>
      <w:r w:rsidR="005B5ECA" w:rsidRPr="00A415EF">
        <w:rPr>
          <w:rFonts w:ascii="Times New Roman" w:hAnsi="Times New Roman" w:cs="Times New Roman"/>
          <w:sz w:val="24"/>
          <w:szCs w:val="24"/>
        </w:rPr>
        <w:t xml:space="preserve">, него </w:t>
      </w:r>
      <w:r w:rsidR="00460633" w:rsidRPr="00A415EF">
        <w:rPr>
          <w:rFonts w:ascii="Times New Roman" w:hAnsi="Times New Roman" w:cs="Times New Roman"/>
          <w:sz w:val="24"/>
          <w:szCs w:val="24"/>
        </w:rPr>
        <w:t>и на плану концептуал</w:t>
      </w:r>
      <w:r w:rsidR="00C01C64" w:rsidRPr="00A415EF">
        <w:rPr>
          <w:rFonts w:ascii="Times New Roman" w:hAnsi="Times New Roman" w:cs="Times New Roman"/>
          <w:sz w:val="24"/>
          <w:szCs w:val="24"/>
        </w:rPr>
        <w:t>изације и</w:t>
      </w:r>
      <w:r w:rsidR="00B377CC" w:rsidRPr="00A415EF">
        <w:rPr>
          <w:rFonts w:ascii="Times New Roman" w:hAnsi="Times New Roman" w:cs="Times New Roman"/>
          <w:sz w:val="24"/>
          <w:szCs w:val="24"/>
        </w:rPr>
        <w:t xml:space="preserve"> избора</w:t>
      </w:r>
      <w:r w:rsidR="00C01C64" w:rsidRPr="00A415EF">
        <w:rPr>
          <w:rFonts w:ascii="Times New Roman" w:hAnsi="Times New Roman" w:cs="Times New Roman"/>
          <w:sz w:val="24"/>
          <w:szCs w:val="24"/>
        </w:rPr>
        <w:t xml:space="preserve"> теоријске перспективе из које се започиње истраживање</w:t>
      </w:r>
      <w:r w:rsidR="006C44D3" w:rsidRPr="00A415EF">
        <w:rPr>
          <w:rFonts w:ascii="Times New Roman" w:hAnsi="Times New Roman" w:cs="Times New Roman"/>
          <w:sz w:val="24"/>
          <w:szCs w:val="24"/>
        </w:rPr>
        <w:t xml:space="preserve">, </w:t>
      </w:r>
      <w:r w:rsidR="00C01C64" w:rsidRPr="00A415EF">
        <w:rPr>
          <w:rFonts w:ascii="Times New Roman" w:hAnsi="Times New Roman" w:cs="Times New Roman"/>
          <w:sz w:val="24"/>
          <w:szCs w:val="24"/>
        </w:rPr>
        <w:t>тумаче и евалуирају његови исходи (</w:t>
      </w:r>
      <w:r w:rsidR="00916864" w:rsidRPr="00A415EF">
        <w:rPr>
          <w:rFonts w:ascii="Times New Roman" w:hAnsi="Times New Roman" w:cs="Times New Roman"/>
          <w:sz w:val="24"/>
          <w:szCs w:val="24"/>
        </w:rPr>
        <w:t>исто</w:t>
      </w:r>
      <w:r w:rsidR="000A6EF1">
        <w:rPr>
          <w:rFonts w:ascii="Times New Roman" w:hAnsi="Times New Roman" w:cs="Times New Roman"/>
          <w:sz w:val="24"/>
          <w:szCs w:val="24"/>
        </w:rPr>
        <w:t>:</w:t>
      </w:r>
      <w:r w:rsidR="00916864" w:rsidRPr="00A415EF">
        <w:rPr>
          <w:rFonts w:ascii="Times New Roman" w:hAnsi="Times New Roman" w:cs="Times New Roman"/>
          <w:sz w:val="24"/>
          <w:szCs w:val="24"/>
        </w:rPr>
        <w:t xml:space="preserve"> 444-448)</w:t>
      </w:r>
      <w:r w:rsidR="00897A20" w:rsidRPr="00A415EF">
        <w:rPr>
          <w:rFonts w:ascii="Times New Roman" w:hAnsi="Times New Roman" w:cs="Times New Roman"/>
          <w:sz w:val="24"/>
          <w:szCs w:val="24"/>
        </w:rPr>
        <w:t xml:space="preserve">. </w:t>
      </w:r>
    </w:p>
    <w:p w:rsidR="004325BF" w:rsidRDefault="00FC5381"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Осека методолошких радова у коме се систематизују и оцењују искуства у примени квалитативних метода за прикупљање и анализу података у</w:t>
      </w:r>
      <w:r w:rsidR="0089705A" w:rsidRPr="00A415EF">
        <w:rPr>
          <w:rFonts w:ascii="Times New Roman" w:hAnsi="Times New Roman" w:cs="Times New Roman"/>
          <w:sz w:val="24"/>
          <w:szCs w:val="24"/>
        </w:rPr>
        <w:t xml:space="preserve"> домаћој</w:t>
      </w:r>
      <w:r w:rsidR="0067381E" w:rsidRPr="00A415EF">
        <w:rPr>
          <w:rFonts w:ascii="Times New Roman" w:hAnsi="Times New Roman" w:cs="Times New Roman"/>
          <w:sz w:val="24"/>
          <w:szCs w:val="24"/>
        </w:rPr>
        <w:t xml:space="preserve"> социолошкој</w:t>
      </w:r>
      <w:r w:rsidR="0089705A" w:rsidRPr="00A415EF">
        <w:rPr>
          <w:rFonts w:ascii="Times New Roman" w:hAnsi="Times New Roman" w:cs="Times New Roman"/>
          <w:sz w:val="24"/>
          <w:szCs w:val="24"/>
        </w:rPr>
        <w:t xml:space="preserve"> литератури, супротна је у последње време преовлађуј</w:t>
      </w:r>
      <w:r w:rsidR="00216D93" w:rsidRPr="00A415EF">
        <w:rPr>
          <w:rFonts w:ascii="Times New Roman" w:hAnsi="Times New Roman" w:cs="Times New Roman"/>
          <w:sz w:val="24"/>
          <w:szCs w:val="24"/>
        </w:rPr>
        <w:t>у</w:t>
      </w:r>
      <w:r w:rsidR="0089705A" w:rsidRPr="00A415EF">
        <w:rPr>
          <w:rFonts w:ascii="Times New Roman" w:hAnsi="Times New Roman" w:cs="Times New Roman"/>
          <w:sz w:val="24"/>
          <w:szCs w:val="24"/>
        </w:rPr>
        <w:t xml:space="preserve">ћој </w:t>
      </w:r>
      <w:r w:rsidR="0089705A" w:rsidRPr="00A415EF">
        <w:rPr>
          <w:rFonts w:ascii="Times New Roman" w:hAnsi="Times New Roman" w:cs="Times New Roman"/>
          <w:sz w:val="24"/>
          <w:szCs w:val="24"/>
        </w:rPr>
        <w:lastRenderedPageBreak/>
        <w:t>истраживачкој пракси</w:t>
      </w:r>
      <w:r w:rsidR="0067381E" w:rsidRPr="00A415EF">
        <w:rPr>
          <w:rFonts w:ascii="Times New Roman" w:hAnsi="Times New Roman" w:cs="Times New Roman"/>
          <w:sz w:val="24"/>
          <w:szCs w:val="24"/>
        </w:rPr>
        <w:t xml:space="preserve">, али и страној продукцији наведене литературе и </w:t>
      </w:r>
      <w:r w:rsidR="002E4E77" w:rsidRPr="00A415EF">
        <w:rPr>
          <w:rFonts w:ascii="Times New Roman" w:hAnsi="Times New Roman" w:cs="Times New Roman"/>
          <w:sz w:val="24"/>
          <w:szCs w:val="24"/>
        </w:rPr>
        <w:t>занимању научника из сродних дисциплина</w:t>
      </w:r>
      <w:r w:rsidR="0089705A" w:rsidRPr="00A415EF">
        <w:rPr>
          <w:rFonts w:ascii="Times New Roman" w:hAnsi="Times New Roman" w:cs="Times New Roman"/>
          <w:sz w:val="24"/>
          <w:szCs w:val="24"/>
        </w:rPr>
        <w:t xml:space="preserve">. Стога и </w:t>
      </w:r>
      <w:r w:rsidR="001C0994" w:rsidRPr="00A415EF">
        <w:rPr>
          <w:rFonts w:ascii="Times New Roman" w:hAnsi="Times New Roman" w:cs="Times New Roman"/>
          <w:sz w:val="24"/>
          <w:szCs w:val="24"/>
        </w:rPr>
        <w:t>новији прилог о контроли квалитета</w:t>
      </w:r>
      <w:r w:rsidR="00C86EB3" w:rsidRPr="00A415EF">
        <w:rPr>
          <w:rFonts w:ascii="Times New Roman" w:hAnsi="Times New Roman" w:cs="Times New Roman"/>
          <w:sz w:val="24"/>
          <w:szCs w:val="24"/>
        </w:rPr>
        <w:t xml:space="preserve"> квалитативних истраживања из пера социолога </w:t>
      </w:r>
      <w:r w:rsidR="006D2F21" w:rsidRPr="00A415EF">
        <w:rPr>
          <w:rFonts w:ascii="Times New Roman" w:hAnsi="Times New Roman" w:cs="Times New Roman"/>
          <w:sz w:val="24"/>
          <w:szCs w:val="24"/>
        </w:rPr>
        <w:t>завређује да буде поменут (Ђу</w:t>
      </w:r>
      <w:r w:rsidR="00150879" w:rsidRPr="00A415EF">
        <w:rPr>
          <w:rFonts w:ascii="Times New Roman" w:hAnsi="Times New Roman" w:cs="Times New Roman"/>
          <w:sz w:val="24"/>
          <w:szCs w:val="24"/>
        </w:rPr>
        <w:t xml:space="preserve">рић, 2009: 485-502). </w:t>
      </w:r>
      <w:r w:rsidR="00C179BB" w:rsidRPr="00A415EF">
        <w:rPr>
          <w:rFonts w:ascii="Times New Roman" w:hAnsi="Times New Roman" w:cs="Times New Roman"/>
          <w:sz w:val="24"/>
          <w:szCs w:val="24"/>
        </w:rPr>
        <w:t>Дискусиј</w:t>
      </w:r>
      <w:r w:rsidR="00E53749" w:rsidRPr="00A415EF">
        <w:rPr>
          <w:rFonts w:ascii="Times New Roman" w:hAnsi="Times New Roman" w:cs="Times New Roman"/>
          <w:sz w:val="24"/>
          <w:szCs w:val="24"/>
        </w:rPr>
        <w:t>и</w:t>
      </w:r>
      <w:r w:rsidR="00C179BB" w:rsidRPr="00A415EF">
        <w:rPr>
          <w:rFonts w:ascii="Times New Roman" w:hAnsi="Times New Roman" w:cs="Times New Roman"/>
          <w:sz w:val="24"/>
          <w:szCs w:val="24"/>
        </w:rPr>
        <w:t xml:space="preserve"> о различитим процедурама у побољшању квалитета</w:t>
      </w:r>
      <w:r w:rsidR="006D2F21" w:rsidRPr="00A415EF">
        <w:rPr>
          <w:rFonts w:ascii="Times New Roman" w:hAnsi="Times New Roman" w:cs="Times New Roman"/>
          <w:sz w:val="24"/>
          <w:szCs w:val="24"/>
        </w:rPr>
        <w:t xml:space="preserve"> </w:t>
      </w:r>
      <w:r w:rsidR="00E53749" w:rsidRPr="00A415EF">
        <w:rPr>
          <w:rFonts w:ascii="Times New Roman" w:hAnsi="Times New Roman" w:cs="Times New Roman"/>
          <w:sz w:val="24"/>
          <w:szCs w:val="24"/>
        </w:rPr>
        <w:t>тог типа истраживања примењиваним у различитим фазама истраживачког процеса,</w:t>
      </w:r>
      <w:r w:rsidR="0062244D" w:rsidRPr="00A415EF">
        <w:rPr>
          <w:rFonts w:ascii="Times New Roman" w:hAnsi="Times New Roman" w:cs="Times New Roman"/>
          <w:sz w:val="24"/>
          <w:szCs w:val="24"/>
        </w:rPr>
        <w:t xml:space="preserve"> досад етаблираној у </w:t>
      </w:r>
      <w:r w:rsidR="00537DFC" w:rsidRPr="00A415EF">
        <w:rPr>
          <w:rFonts w:ascii="Times New Roman" w:hAnsi="Times New Roman" w:cs="Times New Roman"/>
          <w:sz w:val="24"/>
          <w:szCs w:val="24"/>
        </w:rPr>
        <w:t>научно</w:t>
      </w:r>
      <w:r w:rsidR="0062244D" w:rsidRPr="00A415EF">
        <w:rPr>
          <w:rFonts w:ascii="Times New Roman" w:hAnsi="Times New Roman" w:cs="Times New Roman"/>
          <w:sz w:val="24"/>
          <w:szCs w:val="24"/>
        </w:rPr>
        <w:t xml:space="preserve">ј пракси, </w:t>
      </w:r>
      <w:r w:rsidR="00E53749" w:rsidRPr="00A415EF">
        <w:rPr>
          <w:rFonts w:ascii="Times New Roman" w:hAnsi="Times New Roman" w:cs="Times New Roman"/>
          <w:sz w:val="24"/>
          <w:szCs w:val="24"/>
        </w:rPr>
        <w:t xml:space="preserve">претходи представљање различитих </w:t>
      </w:r>
      <w:r w:rsidR="00A53ACA" w:rsidRPr="00A415EF">
        <w:rPr>
          <w:rFonts w:ascii="Times New Roman" w:hAnsi="Times New Roman" w:cs="Times New Roman"/>
          <w:sz w:val="24"/>
          <w:szCs w:val="24"/>
        </w:rPr>
        <w:t xml:space="preserve">становишта </w:t>
      </w:r>
      <w:r w:rsidR="008D18A5">
        <w:rPr>
          <w:rFonts w:ascii="Times New Roman" w:hAnsi="Times New Roman" w:cs="Times New Roman"/>
          <w:sz w:val="24"/>
          <w:szCs w:val="24"/>
        </w:rPr>
        <w:t>о</w:t>
      </w:r>
      <w:r w:rsidR="00A53ACA" w:rsidRPr="00A415EF">
        <w:rPr>
          <w:rFonts w:ascii="Times New Roman" w:hAnsi="Times New Roman" w:cs="Times New Roman"/>
          <w:sz w:val="24"/>
          <w:szCs w:val="24"/>
        </w:rPr>
        <w:t xml:space="preserve"> </w:t>
      </w:r>
      <w:r w:rsidR="006C44D3" w:rsidRPr="00A415EF">
        <w:rPr>
          <w:rFonts w:ascii="Times New Roman" w:hAnsi="Times New Roman" w:cs="Times New Roman"/>
          <w:sz w:val="24"/>
          <w:szCs w:val="24"/>
        </w:rPr>
        <w:t>избору</w:t>
      </w:r>
      <w:r w:rsidR="005B43EA" w:rsidRPr="00A415EF">
        <w:rPr>
          <w:rFonts w:ascii="Times New Roman" w:hAnsi="Times New Roman" w:cs="Times New Roman"/>
          <w:sz w:val="24"/>
          <w:szCs w:val="24"/>
        </w:rPr>
        <w:t xml:space="preserve"> </w:t>
      </w:r>
      <w:r w:rsidR="00BF5DF0" w:rsidRPr="00A415EF">
        <w:rPr>
          <w:rFonts w:ascii="Times New Roman" w:hAnsi="Times New Roman" w:cs="Times New Roman"/>
          <w:sz w:val="24"/>
          <w:szCs w:val="24"/>
        </w:rPr>
        <w:t xml:space="preserve">полазних </w:t>
      </w:r>
      <w:r w:rsidR="00A53ACA" w:rsidRPr="00A415EF">
        <w:rPr>
          <w:rFonts w:ascii="Times New Roman" w:hAnsi="Times New Roman" w:cs="Times New Roman"/>
          <w:sz w:val="24"/>
          <w:szCs w:val="24"/>
        </w:rPr>
        <w:t>критеријума</w:t>
      </w:r>
      <w:r w:rsidR="00BF5DF0" w:rsidRPr="00A415EF">
        <w:rPr>
          <w:rFonts w:ascii="Times New Roman" w:hAnsi="Times New Roman" w:cs="Times New Roman"/>
          <w:sz w:val="24"/>
          <w:szCs w:val="24"/>
        </w:rPr>
        <w:t xml:space="preserve"> за</w:t>
      </w:r>
      <w:r w:rsidR="00A53ACA" w:rsidRPr="00A415EF">
        <w:rPr>
          <w:rFonts w:ascii="Times New Roman" w:hAnsi="Times New Roman" w:cs="Times New Roman"/>
          <w:sz w:val="24"/>
          <w:szCs w:val="24"/>
        </w:rPr>
        <w:t xml:space="preserve"> </w:t>
      </w:r>
      <w:r w:rsidR="0062244D" w:rsidRPr="00A415EF">
        <w:rPr>
          <w:rFonts w:ascii="Times New Roman" w:hAnsi="Times New Roman" w:cs="Times New Roman"/>
          <w:sz w:val="24"/>
          <w:szCs w:val="24"/>
        </w:rPr>
        <w:t>оцен</w:t>
      </w:r>
      <w:r w:rsidR="00BF5DF0" w:rsidRPr="00A415EF">
        <w:rPr>
          <w:rFonts w:ascii="Times New Roman" w:hAnsi="Times New Roman" w:cs="Times New Roman"/>
          <w:sz w:val="24"/>
          <w:szCs w:val="24"/>
        </w:rPr>
        <w:t>у</w:t>
      </w:r>
      <w:r w:rsidR="0062244D" w:rsidRPr="00A415EF">
        <w:rPr>
          <w:rFonts w:ascii="Times New Roman" w:hAnsi="Times New Roman" w:cs="Times New Roman"/>
          <w:sz w:val="24"/>
          <w:szCs w:val="24"/>
        </w:rPr>
        <w:t xml:space="preserve"> квалитета</w:t>
      </w:r>
      <w:r w:rsidR="00BF5DF0" w:rsidRPr="00A415EF">
        <w:rPr>
          <w:rFonts w:ascii="Times New Roman" w:hAnsi="Times New Roman" w:cs="Times New Roman"/>
          <w:sz w:val="24"/>
          <w:szCs w:val="24"/>
        </w:rPr>
        <w:t xml:space="preserve">. Изнесена су различита </w:t>
      </w:r>
      <w:r w:rsidR="008D18A5">
        <w:rPr>
          <w:rFonts w:ascii="Times New Roman" w:hAnsi="Times New Roman" w:cs="Times New Roman"/>
          <w:sz w:val="24"/>
          <w:szCs w:val="24"/>
        </w:rPr>
        <w:t>виђењ</w:t>
      </w:r>
      <w:r w:rsidR="00BF5DF0" w:rsidRPr="00A415EF">
        <w:rPr>
          <w:rFonts w:ascii="Times New Roman" w:hAnsi="Times New Roman" w:cs="Times New Roman"/>
          <w:sz w:val="24"/>
          <w:szCs w:val="24"/>
        </w:rPr>
        <w:t xml:space="preserve">а – од </w:t>
      </w:r>
      <w:r w:rsidR="00112246" w:rsidRPr="00A415EF">
        <w:rPr>
          <w:rFonts w:ascii="Times New Roman" w:hAnsi="Times New Roman" w:cs="Times New Roman"/>
          <w:sz w:val="24"/>
          <w:szCs w:val="24"/>
        </w:rPr>
        <w:t xml:space="preserve">оних која следе </w:t>
      </w:r>
      <w:r w:rsidR="00BF5DF0" w:rsidRPr="00A415EF">
        <w:rPr>
          <w:rFonts w:ascii="Times New Roman" w:hAnsi="Times New Roman" w:cs="Times New Roman"/>
          <w:sz w:val="24"/>
          <w:szCs w:val="24"/>
        </w:rPr>
        <w:t>логик</w:t>
      </w:r>
      <w:r w:rsidR="00112246" w:rsidRPr="00A415EF">
        <w:rPr>
          <w:rFonts w:ascii="Times New Roman" w:hAnsi="Times New Roman" w:cs="Times New Roman"/>
          <w:sz w:val="24"/>
          <w:szCs w:val="24"/>
        </w:rPr>
        <w:t>у</w:t>
      </w:r>
      <w:r w:rsidR="00BF5DF0" w:rsidRPr="00A415EF">
        <w:rPr>
          <w:rFonts w:ascii="Times New Roman" w:hAnsi="Times New Roman" w:cs="Times New Roman"/>
          <w:sz w:val="24"/>
          <w:szCs w:val="24"/>
        </w:rPr>
        <w:t xml:space="preserve"> контроле квалитета јединствене за комплетну истраживачку </w:t>
      </w:r>
      <w:r w:rsidR="00415AB6" w:rsidRPr="00A415EF">
        <w:rPr>
          <w:rFonts w:ascii="Times New Roman" w:hAnsi="Times New Roman" w:cs="Times New Roman"/>
          <w:sz w:val="24"/>
          <w:szCs w:val="24"/>
        </w:rPr>
        <w:t>праксу</w:t>
      </w:r>
      <w:r w:rsidR="008D18A5">
        <w:rPr>
          <w:rFonts w:ascii="Times New Roman" w:hAnsi="Times New Roman" w:cs="Times New Roman"/>
          <w:sz w:val="24"/>
          <w:szCs w:val="24"/>
        </w:rPr>
        <w:t xml:space="preserve"> </w:t>
      </w:r>
      <w:r w:rsidR="008D18A5" w:rsidRPr="00A415EF">
        <w:rPr>
          <w:rFonts w:ascii="Times New Roman" w:hAnsi="Times New Roman" w:cs="Times New Roman"/>
          <w:sz w:val="24"/>
          <w:szCs w:val="24"/>
        </w:rPr>
        <w:t>на општем плану</w:t>
      </w:r>
      <w:r w:rsidR="008D18A5">
        <w:rPr>
          <w:rFonts w:ascii="Times New Roman" w:hAnsi="Times New Roman" w:cs="Times New Roman"/>
          <w:sz w:val="24"/>
          <w:szCs w:val="24"/>
        </w:rPr>
        <w:t>,</w:t>
      </w:r>
      <w:r w:rsidR="00415AB6" w:rsidRPr="00A415EF">
        <w:rPr>
          <w:rFonts w:ascii="Times New Roman" w:hAnsi="Times New Roman" w:cs="Times New Roman"/>
          <w:sz w:val="24"/>
          <w:szCs w:val="24"/>
        </w:rPr>
        <w:t xml:space="preserve"> независно да ли је претежно засн</w:t>
      </w:r>
      <w:r w:rsidR="005A2391">
        <w:rPr>
          <w:rFonts w:ascii="Times New Roman" w:hAnsi="Times New Roman" w:cs="Times New Roman"/>
          <w:sz w:val="24"/>
          <w:szCs w:val="24"/>
        </w:rPr>
        <w:t>ована на квантитативној или квал</w:t>
      </w:r>
      <w:r w:rsidR="00415AB6" w:rsidRPr="00A415EF">
        <w:rPr>
          <w:rFonts w:ascii="Times New Roman" w:hAnsi="Times New Roman" w:cs="Times New Roman"/>
          <w:sz w:val="24"/>
          <w:szCs w:val="24"/>
        </w:rPr>
        <w:t>итативној оријентацији</w:t>
      </w:r>
      <w:r w:rsidR="00AB4E0A">
        <w:rPr>
          <w:rFonts w:ascii="Times New Roman" w:hAnsi="Times New Roman" w:cs="Times New Roman"/>
          <w:sz w:val="24"/>
          <w:szCs w:val="24"/>
        </w:rPr>
        <w:t>,</w:t>
      </w:r>
      <w:r w:rsidR="00112246" w:rsidRPr="00A415EF">
        <w:rPr>
          <w:rFonts w:ascii="Times New Roman" w:hAnsi="Times New Roman" w:cs="Times New Roman"/>
          <w:sz w:val="24"/>
          <w:szCs w:val="24"/>
        </w:rPr>
        <w:t xml:space="preserve"> и развијању додатних процедура за сваки од наведених приступа</w:t>
      </w:r>
      <w:r w:rsidR="00415AB6" w:rsidRPr="00A415EF">
        <w:rPr>
          <w:rFonts w:ascii="Times New Roman" w:hAnsi="Times New Roman" w:cs="Times New Roman"/>
          <w:sz w:val="24"/>
          <w:szCs w:val="24"/>
        </w:rPr>
        <w:t>, па до инсистирања на сасвим особеним</w:t>
      </w:r>
      <w:r w:rsidR="00E63F8C">
        <w:rPr>
          <w:rFonts w:ascii="Times New Roman" w:hAnsi="Times New Roman" w:cs="Times New Roman"/>
          <w:sz w:val="24"/>
          <w:szCs w:val="24"/>
        </w:rPr>
        <w:t xml:space="preserve"> </w:t>
      </w:r>
      <w:r w:rsidR="00415AB6" w:rsidRPr="00A415EF">
        <w:rPr>
          <w:rFonts w:ascii="Times New Roman" w:hAnsi="Times New Roman" w:cs="Times New Roman"/>
          <w:sz w:val="24"/>
          <w:szCs w:val="24"/>
        </w:rPr>
        <w:t>поступцима приме</w:t>
      </w:r>
      <w:r w:rsidR="00AB4E0A">
        <w:rPr>
          <w:rFonts w:ascii="Times New Roman" w:hAnsi="Times New Roman" w:cs="Times New Roman"/>
          <w:sz w:val="24"/>
          <w:szCs w:val="24"/>
        </w:rPr>
        <w:t>њ</w:t>
      </w:r>
      <w:r w:rsidR="00415AB6" w:rsidRPr="00A415EF">
        <w:rPr>
          <w:rFonts w:ascii="Times New Roman" w:hAnsi="Times New Roman" w:cs="Times New Roman"/>
          <w:sz w:val="24"/>
          <w:szCs w:val="24"/>
        </w:rPr>
        <w:t xml:space="preserve">ивим </w:t>
      </w:r>
      <w:r w:rsidR="006C44D3" w:rsidRPr="00A415EF">
        <w:rPr>
          <w:rFonts w:ascii="Times New Roman" w:hAnsi="Times New Roman" w:cs="Times New Roman"/>
          <w:sz w:val="24"/>
          <w:szCs w:val="24"/>
        </w:rPr>
        <w:t xml:space="preserve">искључиво </w:t>
      </w:r>
      <w:r w:rsidR="00415AB6" w:rsidRPr="00A415EF">
        <w:rPr>
          <w:rFonts w:ascii="Times New Roman" w:hAnsi="Times New Roman" w:cs="Times New Roman"/>
          <w:sz w:val="24"/>
          <w:szCs w:val="24"/>
        </w:rPr>
        <w:t xml:space="preserve">на </w:t>
      </w:r>
      <w:r w:rsidR="00A53ACA" w:rsidRPr="00A415EF">
        <w:rPr>
          <w:rFonts w:ascii="Times New Roman" w:hAnsi="Times New Roman" w:cs="Times New Roman"/>
          <w:sz w:val="24"/>
          <w:szCs w:val="24"/>
        </w:rPr>
        <w:t>квалитатативна истраживања</w:t>
      </w:r>
      <w:r w:rsidR="009C2E56" w:rsidRPr="00A415EF">
        <w:rPr>
          <w:rFonts w:ascii="Times New Roman" w:hAnsi="Times New Roman" w:cs="Times New Roman"/>
          <w:sz w:val="24"/>
          <w:szCs w:val="24"/>
        </w:rPr>
        <w:t xml:space="preserve"> (исто</w:t>
      </w:r>
      <w:r w:rsidR="001A5802">
        <w:rPr>
          <w:rFonts w:ascii="Times New Roman" w:hAnsi="Times New Roman" w:cs="Times New Roman"/>
          <w:sz w:val="24"/>
          <w:szCs w:val="24"/>
        </w:rPr>
        <w:t>:</w:t>
      </w:r>
      <w:r w:rsidR="00E63F8C">
        <w:rPr>
          <w:rFonts w:ascii="Times New Roman" w:hAnsi="Times New Roman" w:cs="Times New Roman"/>
          <w:sz w:val="24"/>
          <w:szCs w:val="24"/>
        </w:rPr>
        <w:t xml:space="preserve"> </w:t>
      </w:r>
      <w:r w:rsidR="009C2E56" w:rsidRPr="00A415EF">
        <w:rPr>
          <w:rFonts w:ascii="Times New Roman" w:hAnsi="Times New Roman" w:cs="Times New Roman"/>
          <w:sz w:val="24"/>
          <w:szCs w:val="24"/>
        </w:rPr>
        <w:t>487-492)</w:t>
      </w:r>
      <w:r w:rsidR="00A53ACA" w:rsidRPr="00A415EF">
        <w:rPr>
          <w:rFonts w:ascii="Times New Roman" w:hAnsi="Times New Roman" w:cs="Times New Roman"/>
          <w:sz w:val="24"/>
          <w:szCs w:val="24"/>
        </w:rPr>
        <w:t xml:space="preserve">. </w:t>
      </w:r>
      <w:r w:rsidR="004325BF" w:rsidRPr="00A415EF">
        <w:rPr>
          <w:rFonts w:ascii="Times New Roman" w:hAnsi="Times New Roman" w:cs="Times New Roman"/>
          <w:sz w:val="24"/>
          <w:szCs w:val="24"/>
        </w:rPr>
        <w:t xml:space="preserve">Описани низ </w:t>
      </w:r>
      <w:r w:rsidR="00695952">
        <w:rPr>
          <w:rFonts w:ascii="Times New Roman" w:hAnsi="Times New Roman" w:cs="Times New Roman"/>
          <w:sz w:val="24"/>
          <w:szCs w:val="24"/>
        </w:rPr>
        <w:t>најчешћ</w:t>
      </w:r>
      <w:r w:rsidR="004325BF" w:rsidRPr="00A415EF">
        <w:rPr>
          <w:rFonts w:ascii="Times New Roman" w:hAnsi="Times New Roman" w:cs="Times New Roman"/>
          <w:sz w:val="24"/>
          <w:szCs w:val="24"/>
        </w:rPr>
        <w:t>их поступака у контроли квалитета квалитативних истраживачких нацрта,</w:t>
      </w:r>
      <w:r w:rsidR="00732425" w:rsidRPr="00A415EF">
        <w:rPr>
          <w:rFonts w:ascii="Times New Roman" w:hAnsi="Times New Roman" w:cs="Times New Roman"/>
          <w:sz w:val="24"/>
          <w:szCs w:val="24"/>
        </w:rPr>
        <w:t xml:space="preserve"> од</w:t>
      </w:r>
      <w:r w:rsidR="004325BF" w:rsidRPr="00A415EF">
        <w:rPr>
          <w:rFonts w:ascii="Times New Roman" w:hAnsi="Times New Roman" w:cs="Times New Roman"/>
          <w:sz w:val="24"/>
          <w:szCs w:val="24"/>
        </w:rPr>
        <w:t xml:space="preserve"> </w:t>
      </w:r>
      <w:r w:rsidR="002A4530" w:rsidRPr="00A415EF">
        <w:rPr>
          <w:rFonts w:ascii="Times New Roman" w:hAnsi="Times New Roman" w:cs="Times New Roman"/>
          <w:sz w:val="24"/>
          <w:szCs w:val="24"/>
        </w:rPr>
        <w:t>концептуализациј</w:t>
      </w:r>
      <w:r w:rsidR="00732425" w:rsidRPr="00A415EF">
        <w:rPr>
          <w:rFonts w:ascii="Times New Roman" w:hAnsi="Times New Roman" w:cs="Times New Roman"/>
          <w:sz w:val="24"/>
          <w:szCs w:val="24"/>
        </w:rPr>
        <w:t>е</w:t>
      </w:r>
      <w:r w:rsidR="002A4530" w:rsidRPr="00A415EF">
        <w:rPr>
          <w:rFonts w:ascii="Times New Roman" w:hAnsi="Times New Roman" w:cs="Times New Roman"/>
          <w:sz w:val="24"/>
          <w:szCs w:val="24"/>
        </w:rPr>
        <w:t xml:space="preserve"> проблема истраживања и његовог ситуирања у теоријски контекст, </w:t>
      </w:r>
      <w:r w:rsidR="00EB16D2" w:rsidRPr="00A415EF">
        <w:rPr>
          <w:rFonts w:ascii="Times New Roman" w:hAnsi="Times New Roman" w:cs="Times New Roman"/>
          <w:sz w:val="24"/>
          <w:szCs w:val="24"/>
        </w:rPr>
        <w:t xml:space="preserve">преко </w:t>
      </w:r>
      <w:r w:rsidR="00A152A1" w:rsidRPr="00A415EF">
        <w:rPr>
          <w:rFonts w:ascii="Times New Roman" w:hAnsi="Times New Roman" w:cs="Times New Roman"/>
          <w:sz w:val="24"/>
          <w:szCs w:val="24"/>
        </w:rPr>
        <w:t>примене одговарајућих процедура за прикупљ</w:t>
      </w:r>
      <w:r w:rsidR="001C2AC7" w:rsidRPr="00A415EF">
        <w:rPr>
          <w:rFonts w:ascii="Times New Roman" w:hAnsi="Times New Roman" w:cs="Times New Roman"/>
          <w:sz w:val="24"/>
          <w:szCs w:val="24"/>
        </w:rPr>
        <w:t xml:space="preserve">ање података и планирање узорка, </w:t>
      </w:r>
      <w:r w:rsidR="00EB16D2" w:rsidRPr="00A415EF">
        <w:rPr>
          <w:rFonts w:ascii="Times New Roman" w:hAnsi="Times New Roman" w:cs="Times New Roman"/>
          <w:sz w:val="24"/>
          <w:szCs w:val="24"/>
        </w:rPr>
        <w:t>до</w:t>
      </w:r>
      <w:r w:rsidR="001C2AC7" w:rsidRPr="00A415EF">
        <w:rPr>
          <w:rFonts w:ascii="Times New Roman" w:hAnsi="Times New Roman" w:cs="Times New Roman"/>
          <w:sz w:val="24"/>
          <w:szCs w:val="24"/>
        </w:rPr>
        <w:t xml:space="preserve"> анализе података и писања извештаја о истраживању</w:t>
      </w:r>
      <w:r w:rsidR="00732425" w:rsidRPr="00A415EF">
        <w:rPr>
          <w:rFonts w:ascii="Times New Roman" w:hAnsi="Times New Roman" w:cs="Times New Roman"/>
          <w:sz w:val="24"/>
          <w:szCs w:val="24"/>
        </w:rPr>
        <w:t>, воде до закључка да</w:t>
      </w:r>
      <w:r w:rsidR="00E63F8C">
        <w:rPr>
          <w:rFonts w:ascii="Times New Roman" w:hAnsi="Times New Roman" w:cs="Times New Roman"/>
          <w:sz w:val="24"/>
          <w:szCs w:val="24"/>
        </w:rPr>
        <w:t xml:space="preserve"> </w:t>
      </w:r>
      <w:r w:rsidR="000829EB" w:rsidRPr="00A415EF">
        <w:rPr>
          <w:rFonts w:ascii="Times New Roman" w:hAnsi="Times New Roman" w:cs="Times New Roman"/>
          <w:sz w:val="24"/>
          <w:szCs w:val="24"/>
        </w:rPr>
        <w:t xml:space="preserve">се </w:t>
      </w:r>
      <w:r w:rsidR="009C2E56" w:rsidRPr="00A415EF">
        <w:rPr>
          <w:rFonts w:ascii="Times New Roman" w:hAnsi="Times New Roman" w:cs="Times New Roman"/>
          <w:sz w:val="24"/>
          <w:szCs w:val="24"/>
        </w:rPr>
        <w:t>„најсложеније дилеме квалитативног истраживачког нацрта</w:t>
      </w:r>
      <w:r w:rsidR="008D17B8" w:rsidRPr="00A415EF">
        <w:rPr>
          <w:rFonts w:ascii="Times New Roman" w:hAnsi="Times New Roman" w:cs="Times New Roman"/>
          <w:sz w:val="24"/>
          <w:szCs w:val="24"/>
        </w:rPr>
        <w:t xml:space="preserve"> [...]</w:t>
      </w:r>
      <w:r w:rsidR="009C2E56" w:rsidRPr="00A415EF">
        <w:rPr>
          <w:rFonts w:ascii="Times New Roman" w:hAnsi="Times New Roman" w:cs="Times New Roman"/>
          <w:sz w:val="24"/>
          <w:szCs w:val="24"/>
        </w:rPr>
        <w:t>, не</w:t>
      </w:r>
      <w:r w:rsidR="004325BF" w:rsidRPr="00A415EF">
        <w:rPr>
          <w:rFonts w:ascii="Times New Roman" w:hAnsi="Times New Roman" w:cs="Times New Roman"/>
          <w:sz w:val="24"/>
          <w:szCs w:val="24"/>
        </w:rPr>
        <w:t xml:space="preserve"> </w:t>
      </w:r>
      <w:r w:rsidR="009C2E56" w:rsidRPr="00A415EF">
        <w:rPr>
          <w:rFonts w:ascii="Times New Roman" w:hAnsi="Times New Roman" w:cs="Times New Roman"/>
          <w:sz w:val="24"/>
          <w:szCs w:val="24"/>
        </w:rPr>
        <w:t xml:space="preserve">могу </w:t>
      </w:r>
      <w:r w:rsidR="008D17B8" w:rsidRPr="00A415EF">
        <w:rPr>
          <w:rFonts w:ascii="Times New Roman" w:hAnsi="Times New Roman" w:cs="Times New Roman"/>
          <w:sz w:val="24"/>
          <w:szCs w:val="24"/>
        </w:rPr>
        <w:t>(</w:t>
      </w:r>
      <w:r w:rsidR="009C2E56" w:rsidRPr="00A415EF">
        <w:rPr>
          <w:rFonts w:ascii="Times New Roman" w:hAnsi="Times New Roman" w:cs="Times New Roman"/>
          <w:sz w:val="24"/>
          <w:szCs w:val="24"/>
        </w:rPr>
        <w:t>се</w:t>
      </w:r>
      <w:r w:rsidR="008D17B8" w:rsidRPr="00A415EF">
        <w:rPr>
          <w:rFonts w:ascii="Times New Roman" w:hAnsi="Times New Roman" w:cs="Times New Roman"/>
          <w:sz w:val="24"/>
          <w:szCs w:val="24"/>
        </w:rPr>
        <w:t>)</w:t>
      </w:r>
      <w:r w:rsidR="009C2E56" w:rsidRPr="00A415EF">
        <w:rPr>
          <w:rFonts w:ascii="Times New Roman" w:hAnsi="Times New Roman" w:cs="Times New Roman"/>
          <w:sz w:val="24"/>
          <w:szCs w:val="24"/>
        </w:rPr>
        <w:t xml:space="preserve"> решавати по некаквим формалним процедурама, већ захтевају пуну</w:t>
      </w:r>
      <w:r w:rsidR="004325BF" w:rsidRPr="00A415EF">
        <w:rPr>
          <w:rFonts w:ascii="Times New Roman" w:hAnsi="Times New Roman" w:cs="Times New Roman"/>
          <w:sz w:val="24"/>
          <w:szCs w:val="24"/>
        </w:rPr>
        <w:t xml:space="preserve"> </w:t>
      </w:r>
      <w:r w:rsidR="009C2E56" w:rsidRPr="00A415EF">
        <w:rPr>
          <w:rFonts w:ascii="Times New Roman" w:hAnsi="Times New Roman" w:cs="Times New Roman"/>
          <w:sz w:val="24"/>
          <w:szCs w:val="24"/>
        </w:rPr>
        <w:t>умешност и знање истраживача</w:t>
      </w:r>
      <w:r w:rsidR="004325BF" w:rsidRPr="00A415EF">
        <w:rPr>
          <w:rFonts w:ascii="Times New Roman" w:hAnsi="Times New Roman" w:cs="Times New Roman"/>
          <w:sz w:val="24"/>
          <w:szCs w:val="24"/>
        </w:rPr>
        <w:t>“</w:t>
      </w:r>
      <w:r w:rsidR="0008286E" w:rsidRPr="00A415EF">
        <w:rPr>
          <w:rFonts w:ascii="Times New Roman" w:hAnsi="Times New Roman" w:cs="Times New Roman"/>
          <w:sz w:val="24"/>
          <w:szCs w:val="24"/>
        </w:rPr>
        <w:t xml:space="preserve">, </w:t>
      </w:r>
      <w:r w:rsidR="001E377E" w:rsidRPr="00A415EF">
        <w:rPr>
          <w:rFonts w:ascii="Times New Roman" w:hAnsi="Times New Roman" w:cs="Times New Roman"/>
          <w:sz w:val="24"/>
          <w:szCs w:val="24"/>
        </w:rPr>
        <w:t>јер</w:t>
      </w:r>
      <w:r w:rsidR="0008286E" w:rsidRPr="00A415EF">
        <w:rPr>
          <w:rFonts w:ascii="Times New Roman" w:hAnsi="Times New Roman" w:cs="Times New Roman"/>
          <w:sz w:val="24"/>
          <w:szCs w:val="24"/>
        </w:rPr>
        <w:t xml:space="preserve"> се квалитет истраживања не може </w:t>
      </w:r>
      <w:r w:rsidR="003569EE" w:rsidRPr="00A415EF">
        <w:rPr>
          <w:rFonts w:ascii="Times New Roman" w:hAnsi="Times New Roman" w:cs="Times New Roman"/>
          <w:sz w:val="24"/>
          <w:szCs w:val="24"/>
        </w:rPr>
        <w:t xml:space="preserve">аутоматски </w:t>
      </w:r>
      <w:r w:rsidR="0008286E" w:rsidRPr="00A415EF">
        <w:rPr>
          <w:rFonts w:ascii="Times New Roman" w:hAnsi="Times New Roman" w:cs="Times New Roman"/>
          <w:sz w:val="24"/>
          <w:szCs w:val="24"/>
        </w:rPr>
        <w:t>осигурат</w:t>
      </w:r>
      <w:r w:rsidR="003569EE" w:rsidRPr="00A415EF">
        <w:rPr>
          <w:rFonts w:ascii="Times New Roman" w:hAnsi="Times New Roman" w:cs="Times New Roman"/>
          <w:sz w:val="24"/>
          <w:szCs w:val="24"/>
        </w:rPr>
        <w:t>и слеђењем низа строгих правила</w:t>
      </w:r>
      <w:r w:rsidR="001E377E" w:rsidRPr="00A415EF">
        <w:rPr>
          <w:rFonts w:ascii="Times New Roman" w:hAnsi="Times New Roman" w:cs="Times New Roman"/>
          <w:sz w:val="24"/>
          <w:szCs w:val="24"/>
        </w:rPr>
        <w:t xml:space="preserve"> </w:t>
      </w:r>
      <w:r w:rsidR="000829EB" w:rsidRPr="00A415EF">
        <w:rPr>
          <w:rFonts w:ascii="Times New Roman" w:hAnsi="Times New Roman" w:cs="Times New Roman"/>
          <w:sz w:val="24"/>
          <w:szCs w:val="24"/>
        </w:rPr>
        <w:t>(исто</w:t>
      </w:r>
      <w:r w:rsidR="002B68E6" w:rsidRPr="00A415EF">
        <w:rPr>
          <w:rFonts w:ascii="Times New Roman" w:hAnsi="Times New Roman" w:cs="Times New Roman"/>
          <w:sz w:val="24"/>
          <w:szCs w:val="24"/>
        </w:rPr>
        <w:t xml:space="preserve">, </w:t>
      </w:r>
      <w:r w:rsidR="00514746" w:rsidRPr="00A415EF">
        <w:rPr>
          <w:rFonts w:ascii="Times New Roman" w:hAnsi="Times New Roman" w:cs="Times New Roman"/>
          <w:sz w:val="24"/>
          <w:szCs w:val="24"/>
        </w:rPr>
        <w:t>490).</w:t>
      </w:r>
      <w:r w:rsidR="001E377E" w:rsidRPr="00A415EF">
        <w:rPr>
          <w:rFonts w:ascii="Times New Roman" w:hAnsi="Times New Roman" w:cs="Times New Roman"/>
          <w:sz w:val="24"/>
          <w:szCs w:val="24"/>
        </w:rPr>
        <w:t xml:space="preserve"> Већ</w:t>
      </w:r>
      <w:r w:rsidR="005A2391">
        <w:rPr>
          <w:rFonts w:ascii="Times New Roman" w:hAnsi="Times New Roman" w:cs="Times New Roman"/>
          <w:sz w:val="24"/>
          <w:szCs w:val="24"/>
        </w:rPr>
        <w:t xml:space="preserve"> и сам</w:t>
      </w:r>
      <w:r w:rsidR="001E377E" w:rsidRPr="00A415EF">
        <w:rPr>
          <w:rFonts w:ascii="Times New Roman" w:hAnsi="Times New Roman" w:cs="Times New Roman"/>
          <w:sz w:val="24"/>
          <w:szCs w:val="24"/>
        </w:rPr>
        <w:t xml:space="preserve"> закључак изнесен у о</w:t>
      </w:r>
      <w:r w:rsidR="0075594E" w:rsidRPr="00A415EF">
        <w:rPr>
          <w:rFonts w:ascii="Times New Roman" w:hAnsi="Times New Roman" w:cs="Times New Roman"/>
          <w:sz w:val="24"/>
          <w:szCs w:val="24"/>
        </w:rPr>
        <w:t>вом правцу имплицира потребу за интензивн</w:t>
      </w:r>
      <w:r w:rsidR="009A3BEA">
        <w:rPr>
          <w:rFonts w:ascii="Times New Roman" w:hAnsi="Times New Roman" w:cs="Times New Roman"/>
          <w:sz w:val="24"/>
          <w:szCs w:val="24"/>
        </w:rPr>
        <w:t>ом</w:t>
      </w:r>
      <w:r w:rsidR="0075594E" w:rsidRPr="00A415EF">
        <w:rPr>
          <w:rFonts w:ascii="Times New Roman" w:hAnsi="Times New Roman" w:cs="Times New Roman"/>
          <w:sz w:val="24"/>
          <w:szCs w:val="24"/>
        </w:rPr>
        <w:t xml:space="preserve"> едукациј</w:t>
      </w:r>
      <w:r w:rsidR="009A3BEA">
        <w:rPr>
          <w:rFonts w:ascii="Times New Roman" w:hAnsi="Times New Roman" w:cs="Times New Roman"/>
          <w:sz w:val="24"/>
          <w:szCs w:val="24"/>
        </w:rPr>
        <w:t>ом</w:t>
      </w:r>
      <w:r w:rsidR="0075594E" w:rsidRPr="00A415EF">
        <w:rPr>
          <w:rFonts w:ascii="Times New Roman" w:hAnsi="Times New Roman" w:cs="Times New Roman"/>
          <w:sz w:val="24"/>
          <w:szCs w:val="24"/>
        </w:rPr>
        <w:t xml:space="preserve"> истраживача који се користе претежно квалитативним методама</w:t>
      </w:r>
      <w:r w:rsidR="00D73AA0" w:rsidRPr="00A415EF">
        <w:rPr>
          <w:rFonts w:ascii="Times New Roman" w:hAnsi="Times New Roman" w:cs="Times New Roman"/>
          <w:sz w:val="24"/>
          <w:szCs w:val="24"/>
        </w:rPr>
        <w:t xml:space="preserve"> и </w:t>
      </w:r>
      <w:r w:rsidR="0095649C">
        <w:rPr>
          <w:rFonts w:ascii="Times New Roman" w:hAnsi="Times New Roman" w:cs="Times New Roman"/>
          <w:sz w:val="24"/>
          <w:szCs w:val="24"/>
        </w:rPr>
        <w:t>унапређивањем</w:t>
      </w:r>
      <w:r w:rsidR="00D73AA0" w:rsidRPr="00A415EF">
        <w:rPr>
          <w:rFonts w:ascii="Times New Roman" w:hAnsi="Times New Roman" w:cs="Times New Roman"/>
          <w:sz w:val="24"/>
          <w:szCs w:val="24"/>
        </w:rPr>
        <w:t xml:space="preserve"> постојећих пр</w:t>
      </w:r>
      <w:r w:rsidR="0095649C">
        <w:rPr>
          <w:rFonts w:ascii="Times New Roman" w:hAnsi="Times New Roman" w:cs="Times New Roman"/>
          <w:sz w:val="24"/>
          <w:szCs w:val="24"/>
        </w:rPr>
        <w:t>оце</w:t>
      </w:r>
      <w:r w:rsidR="00870F8E">
        <w:rPr>
          <w:rFonts w:ascii="Times New Roman" w:hAnsi="Times New Roman" w:cs="Times New Roman"/>
          <w:sz w:val="24"/>
          <w:szCs w:val="24"/>
        </w:rPr>
        <w:t>д</w:t>
      </w:r>
      <w:r w:rsidR="0095649C">
        <w:rPr>
          <w:rFonts w:ascii="Times New Roman" w:hAnsi="Times New Roman" w:cs="Times New Roman"/>
          <w:sz w:val="24"/>
          <w:szCs w:val="24"/>
        </w:rPr>
        <w:t>ура</w:t>
      </w:r>
      <w:r w:rsidR="00D050C4">
        <w:rPr>
          <w:rFonts w:ascii="Times New Roman" w:hAnsi="Times New Roman" w:cs="Times New Roman"/>
          <w:sz w:val="24"/>
          <w:szCs w:val="24"/>
        </w:rPr>
        <w:t xml:space="preserve"> за утврђивање</w:t>
      </w:r>
      <w:r w:rsidR="0095649C">
        <w:rPr>
          <w:rFonts w:ascii="Times New Roman" w:hAnsi="Times New Roman" w:cs="Times New Roman"/>
          <w:sz w:val="24"/>
          <w:szCs w:val="24"/>
        </w:rPr>
        <w:t xml:space="preserve"> </w:t>
      </w:r>
      <w:r w:rsidR="00C0320C" w:rsidRPr="00A415EF">
        <w:rPr>
          <w:rFonts w:ascii="Times New Roman" w:hAnsi="Times New Roman" w:cs="Times New Roman"/>
          <w:sz w:val="24"/>
          <w:szCs w:val="24"/>
        </w:rPr>
        <w:t xml:space="preserve">интерне </w:t>
      </w:r>
      <w:r w:rsidR="00D050C4">
        <w:rPr>
          <w:rFonts w:ascii="Times New Roman" w:hAnsi="Times New Roman" w:cs="Times New Roman"/>
          <w:sz w:val="24"/>
          <w:szCs w:val="24"/>
        </w:rPr>
        <w:t xml:space="preserve">и </w:t>
      </w:r>
      <w:r w:rsidR="00D050C4" w:rsidRPr="00A415EF">
        <w:rPr>
          <w:rFonts w:ascii="Times New Roman" w:hAnsi="Times New Roman" w:cs="Times New Roman"/>
          <w:sz w:val="24"/>
          <w:szCs w:val="24"/>
        </w:rPr>
        <w:t xml:space="preserve">екстерне </w:t>
      </w:r>
      <w:r w:rsidR="00C0320C" w:rsidRPr="00A415EF">
        <w:rPr>
          <w:rFonts w:ascii="Times New Roman" w:hAnsi="Times New Roman" w:cs="Times New Roman"/>
          <w:sz w:val="24"/>
          <w:szCs w:val="24"/>
        </w:rPr>
        <w:t>ва</w:t>
      </w:r>
      <w:r w:rsidR="00D050C4">
        <w:rPr>
          <w:rFonts w:ascii="Times New Roman" w:hAnsi="Times New Roman" w:cs="Times New Roman"/>
          <w:sz w:val="24"/>
          <w:szCs w:val="24"/>
        </w:rPr>
        <w:t>љаности</w:t>
      </w:r>
      <w:r w:rsidR="00C0320C" w:rsidRPr="00A415EF">
        <w:rPr>
          <w:rFonts w:ascii="Times New Roman" w:hAnsi="Times New Roman" w:cs="Times New Roman"/>
          <w:sz w:val="24"/>
          <w:szCs w:val="24"/>
        </w:rPr>
        <w:t xml:space="preserve"> свих делова истраживачког процеса</w:t>
      </w:r>
      <w:r w:rsidR="0032132F">
        <w:rPr>
          <w:rFonts w:ascii="Times New Roman" w:hAnsi="Times New Roman" w:cs="Times New Roman"/>
          <w:sz w:val="24"/>
          <w:szCs w:val="24"/>
        </w:rPr>
        <w:t>, спроведених на основу квалитативних истраживачких нацрта</w:t>
      </w:r>
      <w:r w:rsidR="0075594E" w:rsidRPr="00A415EF">
        <w:rPr>
          <w:rFonts w:ascii="Times New Roman" w:hAnsi="Times New Roman" w:cs="Times New Roman"/>
          <w:sz w:val="24"/>
          <w:szCs w:val="24"/>
        </w:rPr>
        <w:t xml:space="preserve">. </w:t>
      </w:r>
    </w:p>
    <w:p w:rsidR="0051140F" w:rsidRPr="0051140F" w:rsidRDefault="0051140F" w:rsidP="00E63F8C">
      <w:pPr>
        <w:spacing w:after="0" w:line="240" w:lineRule="auto"/>
        <w:ind w:firstLine="720"/>
        <w:contextualSpacing/>
        <w:jc w:val="both"/>
        <w:rPr>
          <w:rFonts w:ascii="Times New Roman" w:hAnsi="Times New Roman" w:cs="Times New Roman"/>
          <w:sz w:val="24"/>
          <w:szCs w:val="24"/>
        </w:rPr>
      </w:pPr>
    </w:p>
    <w:p w:rsidR="00D73AA0" w:rsidRDefault="00D73AA0" w:rsidP="00E63F8C">
      <w:pPr>
        <w:spacing w:after="0" w:line="240" w:lineRule="auto"/>
        <w:ind w:firstLine="720"/>
        <w:contextualSpacing/>
        <w:jc w:val="both"/>
        <w:rPr>
          <w:rFonts w:ascii="Times New Roman" w:hAnsi="Times New Roman" w:cs="Times New Roman"/>
          <w:sz w:val="24"/>
          <w:szCs w:val="24"/>
        </w:rPr>
      </w:pPr>
    </w:p>
    <w:p w:rsidR="001347DF" w:rsidRPr="00695952" w:rsidRDefault="001347DF" w:rsidP="001A5802">
      <w:pPr>
        <w:pStyle w:val="ListParagraph"/>
        <w:numPr>
          <w:ilvl w:val="0"/>
          <w:numId w:val="7"/>
        </w:numPr>
        <w:spacing w:after="0" w:line="240" w:lineRule="auto"/>
        <w:contextualSpacing/>
        <w:jc w:val="center"/>
        <w:rPr>
          <w:rFonts w:ascii="Times New Roman" w:hAnsi="Times New Roman"/>
          <w:sz w:val="24"/>
          <w:szCs w:val="24"/>
        </w:rPr>
      </w:pPr>
      <w:r w:rsidRPr="00695952">
        <w:rPr>
          <w:rFonts w:ascii="Times New Roman" w:hAnsi="Times New Roman"/>
          <w:sz w:val="24"/>
          <w:szCs w:val="24"/>
        </w:rPr>
        <w:t>Методе и технике за прикупљање података: домети и ограничења; методолошки проблеми при њиховој примени; организација и теренска реализација</w:t>
      </w:r>
    </w:p>
    <w:p w:rsidR="004E7921" w:rsidRPr="00695952" w:rsidRDefault="004E7921" w:rsidP="00E63F8C">
      <w:pPr>
        <w:spacing w:after="0" w:line="240" w:lineRule="auto"/>
        <w:contextualSpacing/>
        <w:jc w:val="both"/>
        <w:rPr>
          <w:rFonts w:ascii="Times New Roman" w:hAnsi="Times New Roman" w:cs="Times New Roman"/>
          <w:sz w:val="24"/>
          <w:szCs w:val="24"/>
        </w:rPr>
      </w:pPr>
    </w:p>
    <w:p w:rsidR="00605C29" w:rsidRPr="00A415EF" w:rsidRDefault="008B062F" w:rsidP="004E7921">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Када је реч о</w:t>
      </w:r>
      <w:r w:rsidR="004B66E9" w:rsidRPr="00A415EF">
        <w:rPr>
          <w:rFonts w:ascii="Times New Roman" w:hAnsi="Times New Roman" w:cs="Times New Roman"/>
          <w:sz w:val="24"/>
          <w:szCs w:val="24"/>
        </w:rPr>
        <w:t xml:space="preserve"> уо</w:t>
      </w:r>
      <w:r w:rsidR="002A4D23" w:rsidRPr="00A415EF">
        <w:rPr>
          <w:rFonts w:ascii="Times New Roman" w:hAnsi="Times New Roman" w:cs="Times New Roman"/>
          <w:sz w:val="24"/>
          <w:szCs w:val="24"/>
        </w:rPr>
        <w:t>п</w:t>
      </w:r>
      <w:r w:rsidR="004B66E9" w:rsidRPr="00A415EF">
        <w:rPr>
          <w:rFonts w:ascii="Times New Roman" w:hAnsi="Times New Roman" w:cs="Times New Roman"/>
          <w:sz w:val="24"/>
          <w:szCs w:val="24"/>
        </w:rPr>
        <w:t>штавању и</w:t>
      </w:r>
      <w:r w:rsidRPr="00A415EF">
        <w:rPr>
          <w:rFonts w:ascii="Times New Roman" w:hAnsi="Times New Roman" w:cs="Times New Roman"/>
          <w:sz w:val="24"/>
          <w:szCs w:val="24"/>
        </w:rPr>
        <w:t xml:space="preserve"> систематизацији методолошких искустава </w:t>
      </w:r>
      <w:r w:rsidR="00604304" w:rsidRPr="00A415EF">
        <w:rPr>
          <w:rFonts w:ascii="Times New Roman" w:hAnsi="Times New Roman" w:cs="Times New Roman"/>
          <w:sz w:val="24"/>
          <w:szCs w:val="24"/>
        </w:rPr>
        <w:t xml:space="preserve">у примени одређених метода у социологији, </w:t>
      </w:r>
      <w:r w:rsidR="00135693" w:rsidRPr="00A415EF">
        <w:rPr>
          <w:rFonts w:ascii="Times New Roman" w:hAnsi="Times New Roman" w:cs="Times New Roman"/>
          <w:sz w:val="24"/>
          <w:szCs w:val="24"/>
        </w:rPr>
        <w:t xml:space="preserve">из прегледа тема </w:t>
      </w:r>
      <w:r w:rsidR="004B66E9" w:rsidRPr="00A415EF">
        <w:rPr>
          <w:rFonts w:ascii="Times New Roman" w:hAnsi="Times New Roman" w:cs="Times New Roman"/>
          <w:sz w:val="24"/>
          <w:szCs w:val="24"/>
        </w:rPr>
        <w:t>анализираних</w:t>
      </w:r>
      <w:r w:rsidR="00135693" w:rsidRPr="00A415EF">
        <w:rPr>
          <w:rFonts w:ascii="Times New Roman" w:hAnsi="Times New Roman" w:cs="Times New Roman"/>
          <w:sz w:val="24"/>
          <w:szCs w:val="24"/>
        </w:rPr>
        <w:t xml:space="preserve"> текстова може се </w:t>
      </w:r>
      <w:r w:rsidR="004B66E9" w:rsidRPr="00A415EF">
        <w:rPr>
          <w:rFonts w:ascii="Times New Roman" w:hAnsi="Times New Roman" w:cs="Times New Roman"/>
          <w:sz w:val="24"/>
          <w:szCs w:val="24"/>
        </w:rPr>
        <w:t>уочи</w:t>
      </w:r>
      <w:r w:rsidR="00135693" w:rsidRPr="00A415EF">
        <w:rPr>
          <w:rFonts w:ascii="Times New Roman" w:hAnsi="Times New Roman" w:cs="Times New Roman"/>
          <w:sz w:val="24"/>
          <w:szCs w:val="24"/>
        </w:rPr>
        <w:t xml:space="preserve">ти </w:t>
      </w:r>
      <w:r w:rsidR="00070891" w:rsidRPr="00A415EF">
        <w:rPr>
          <w:rFonts w:ascii="Times New Roman" w:hAnsi="Times New Roman" w:cs="Times New Roman"/>
          <w:sz w:val="24"/>
          <w:szCs w:val="24"/>
        </w:rPr>
        <w:t>да у</w:t>
      </w:r>
      <w:r w:rsidR="00DA7685" w:rsidRPr="00A415EF">
        <w:rPr>
          <w:rFonts w:ascii="Times New Roman" w:hAnsi="Times New Roman" w:cs="Times New Roman"/>
          <w:sz w:val="24"/>
          <w:szCs w:val="24"/>
        </w:rPr>
        <w:t xml:space="preserve"> посматраној периодици</w:t>
      </w:r>
      <w:r w:rsidR="00070891" w:rsidRPr="00A415EF">
        <w:rPr>
          <w:rFonts w:ascii="Times New Roman" w:hAnsi="Times New Roman" w:cs="Times New Roman"/>
          <w:sz w:val="24"/>
          <w:szCs w:val="24"/>
        </w:rPr>
        <w:t xml:space="preserve">, у складу са </w:t>
      </w:r>
      <w:r w:rsidR="004B66E9" w:rsidRPr="00A415EF">
        <w:rPr>
          <w:rFonts w:ascii="Times New Roman" w:hAnsi="Times New Roman" w:cs="Times New Roman"/>
          <w:sz w:val="24"/>
          <w:szCs w:val="24"/>
        </w:rPr>
        <w:t xml:space="preserve">дугогодишњом </w:t>
      </w:r>
      <w:r w:rsidR="00070891" w:rsidRPr="00A415EF">
        <w:rPr>
          <w:rFonts w:ascii="Times New Roman" w:hAnsi="Times New Roman" w:cs="Times New Roman"/>
          <w:sz w:val="24"/>
          <w:szCs w:val="24"/>
        </w:rPr>
        <w:t>доминирајућом истраживачком праксом</w:t>
      </w:r>
      <w:r w:rsidR="00E02FB8" w:rsidRPr="00A415EF">
        <w:rPr>
          <w:rFonts w:ascii="Times New Roman" w:hAnsi="Times New Roman" w:cs="Times New Roman"/>
          <w:sz w:val="24"/>
          <w:szCs w:val="24"/>
        </w:rPr>
        <w:t>,</w:t>
      </w:r>
      <w:r w:rsidR="00070891" w:rsidRPr="00A415EF">
        <w:rPr>
          <w:rFonts w:ascii="Times New Roman" w:hAnsi="Times New Roman" w:cs="Times New Roman"/>
          <w:sz w:val="24"/>
          <w:szCs w:val="24"/>
        </w:rPr>
        <w:t xml:space="preserve"> преовладав</w:t>
      </w:r>
      <w:r w:rsidR="00604304" w:rsidRPr="00A415EF">
        <w:rPr>
          <w:rFonts w:ascii="Times New Roman" w:hAnsi="Times New Roman" w:cs="Times New Roman"/>
          <w:sz w:val="24"/>
          <w:szCs w:val="24"/>
        </w:rPr>
        <w:t xml:space="preserve">ају </w:t>
      </w:r>
      <w:r w:rsidR="0029680F" w:rsidRPr="00A415EF">
        <w:rPr>
          <w:rFonts w:ascii="Times New Roman" w:hAnsi="Times New Roman" w:cs="Times New Roman"/>
          <w:sz w:val="24"/>
          <w:szCs w:val="24"/>
        </w:rPr>
        <w:t xml:space="preserve">расправе о дометима употребе </w:t>
      </w:r>
      <w:r w:rsidR="00B679B3" w:rsidRPr="00A415EF">
        <w:rPr>
          <w:rFonts w:ascii="Times New Roman" w:hAnsi="Times New Roman" w:cs="Times New Roman"/>
          <w:sz w:val="24"/>
          <w:szCs w:val="24"/>
        </w:rPr>
        <w:t>методе испитивања</w:t>
      </w:r>
      <w:r w:rsidR="0051484F" w:rsidRPr="00A415EF">
        <w:rPr>
          <w:rFonts w:ascii="Times New Roman" w:hAnsi="Times New Roman" w:cs="Times New Roman"/>
          <w:sz w:val="24"/>
          <w:szCs w:val="24"/>
        </w:rPr>
        <w:t>, при чему најчешће</w:t>
      </w:r>
      <w:r w:rsidR="002A4D23" w:rsidRPr="00A415EF">
        <w:rPr>
          <w:rFonts w:ascii="Times New Roman" w:hAnsi="Times New Roman" w:cs="Times New Roman"/>
          <w:sz w:val="24"/>
          <w:szCs w:val="24"/>
        </w:rPr>
        <w:t xml:space="preserve">, </w:t>
      </w:r>
      <w:r w:rsidR="00B679B3" w:rsidRPr="00A415EF">
        <w:rPr>
          <w:rFonts w:ascii="Times New Roman" w:hAnsi="Times New Roman" w:cs="Times New Roman"/>
          <w:sz w:val="24"/>
          <w:szCs w:val="24"/>
        </w:rPr>
        <w:t xml:space="preserve">поједини </w:t>
      </w:r>
      <w:r w:rsidR="00E02FB8" w:rsidRPr="00A415EF">
        <w:rPr>
          <w:rFonts w:ascii="Times New Roman" w:hAnsi="Times New Roman" w:cs="Times New Roman"/>
          <w:sz w:val="24"/>
          <w:szCs w:val="24"/>
        </w:rPr>
        <w:t>аспекти</w:t>
      </w:r>
      <w:r w:rsidR="00B679B3" w:rsidRPr="00A415EF">
        <w:rPr>
          <w:rFonts w:ascii="Times New Roman" w:hAnsi="Times New Roman" w:cs="Times New Roman"/>
          <w:sz w:val="24"/>
          <w:szCs w:val="24"/>
        </w:rPr>
        <w:t xml:space="preserve"> </w:t>
      </w:r>
      <w:r w:rsidR="00D76817" w:rsidRPr="00A415EF">
        <w:rPr>
          <w:rFonts w:ascii="Times New Roman" w:hAnsi="Times New Roman" w:cs="Times New Roman"/>
          <w:sz w:val="24"/>
          <w:szCs w:val="24"/>
        </w:rPr>
        <w:t>примен</w:t>
      </w:r>
      <w:r w:rsidR="00B679B3" w:rsidRPr="00A415EF">
        <w:rPr>
          <w:rFonts w:ascii="Times New Roman" w:hAnsi="Times New Roman" w:cs="Times New Roman"/>
          <w:sz w:val="24"/>
          <w:szCs w:val="24"/>
        </w:rPr>
        <w:t>е анкете</w:t>
      </w:r>
      <w:r w:rsidR="0051484F" w:rsidRPr="00A415EF">
        <w:rPr>
          <w:rFonts w:ascii="Times New Roman" w:hAnsi="Times New Roman" w:cs="Times New Roman"/>
          <w:sz w:val="24"/>
          <w:szCs w:val="24"/>
        </w:rPr>
        <w:t>. При том,</w:t>
      </w:r>
      <w:r w:rsidR="00E02FB8" w:rsidRPr="00A415EF">
        <w:rPr>
          <w:rFonts w:ascii="Times New Roman" w:hAnsi="Times New Roman" w:cs="Times New Roman"/>
          <w:sz w:val="24"/>
          <w:szCs w:val="24"/>
        </w:rPr>
        <w:t xml:space="preserve"> те</w:t>
      </w:r>
      <w:r w:rsidR="000A5438" w:rsidRPr="00A415EF">
        <w:rPr>
          <w:rFonts w:ascii="Times New Roman" w:hAnsi="Times New Roman" w:cs="Times New Roman"/>
          <w:sz w:val="24"/>
          <w:szCs w:val="24"/>
        </w:rPr>
        <w:t>матска усмереност</w:t>
      </w:r>
      <w:r w:rsidR="0051484F" w:rsidRPr="00A415EF">
        <w:rPr>
          <w:rFonts w:ascii="Times New Roman" w:hAnsi="Times New Roman" w:cs="Times New Roman"/>
          <w:sz w:val="24"/>
          <w:szCs w:val="24"/>
        </w:rPr>
        <w:t xml:space="preserve"> прилога је</w:t>
      </w:r>
      <w:r w:rsidR="000A5438" w:rsidRPr="00A415EF">
        <w:rPr>
          <w:rFonts w:ascii="Times New Roman" w:hAnsi="Times New Roman" w:cs="Times New Roman"/>
          <w:sz w:val="24"/>
          <w:szCs w:val="24"/>
        </w:rPr>
        <w:t xml:space="preserve"> </w:t>
      </w:r>
      <w:r w:rsidR="001D0AAB" w:rsidRPr="00A415EF">
        <w:rPr>
          <w:rFonts w:ascii="Times New Roman" w:hAnsi="Times New Roman" w:cs="Times New Roman"/>
          <w:sz w:val="24"/>
          <w:szCs w:val="24"/>
        </w:rPr>
        <w:t>разноврсна</w:t>
      </w:r>
      <w:r w:rsidR="005930DD" w:rsidRPr="00A415EF">
        <w:rPr>
          <w:rStyle w:val="FootnoteReference"/>
          <w:rFonts w:ascii="Times New Roman" w:hAnsi="Times New Roman" w:cs="Times New Roman"/>
          <w:sz w:val="24"/>
          <w:szCs w:val="24"/>
        </w:rPr>
        <w:footnoteReference w:id="16"/>
      </w:r>
      <w:r w:rsidR="001D0AAB" w:rsidRPr="00A415EF">
        <w:rPr>
          <w:rFonts w:ascii="Times New Roman" w:hAnsi="Times New Roman" w:cs="Times New Roman"/>
          <w:sz w:val="24"/>
          <w:szCs w:val="24"/>
        </w:rPr>
        <w:t xml:space="preserve">. Једном је то </w:t>
      </w:r>
      <w:r w:rsidR="00820022" w:rsidRPr="00A415EF">
        <w:rPr>
          <w:rFonts w:ascii="Times New Roman" w:hAnsi="Times New Roman" w:cs="Times New Roman"/>
          <w:sz w:val="24"/>
          <w:szCs w:val="24"/>
        </w:rPr>
        <w:t xml:space="preserve">превод прилога о </w:t>
      </w:r>
      <w:r w:rsidR="001D0AAB" w:rsidRPr="00A415EF">
        <w:rPr>
          <w:rFonts w:ascii="Times New Roman" w:hAnsi="Times New Roman" w:cs="Times New Roman"/>
          <w:sz w:val="24"/>
          <w:szCs w:val="24"/>
        </w:rPr>
        <w:t>допринос</w:t>
      </w:r>
      <w:r w:rsidR="00820022" w:rsidRPr="00A415EF">
        <w:rPr>
          <w:rFonts w:ascii="Times New Roman" w:hAnsi="Times New Roman" w:cs="Times New Roman"/>
          <w:sz w:val="24"/>
          <w:szCs w:val="24"/>
        </w:rPr>
        <w:t>у</w:t>
      </w:r>
      <w:r w:rsidR="001D0AAB" w:rsidRPr="00A415EF">
        <w:rPr>
          <w:rFonts w:ascii="Times New Roman" w:hAnsi="Times New Roman" w:cs="Times New Roman"/>
          <w:sz w:val="24"/>
          <w:szCs w:val="24"/>
        </w:rPr>
        <w:t xml:space="preserve"> анкетних истраживања</w:t>
      </w:r>
      <w:r w:rsidR="00BB6400" w:rsidRPr="00A415EF">
        <w:rPr>
          <w:rFonts w:ascii="Times New Roman" w:hAnsi="Times New Roman" w:cs="Times New Roman"/>
          <w:sz w:val="24"/>
          <w:szCs w:val="24"/>
        </w:rPr>
        <w:t xml:space="preserve"> </w:t>
      </w:r>
      <w:r w:rsidR="007E7486" w:rsidRPr="00A415EF">
        <w:rPr>
          <w:rFonts w:ascii="Times New Roman" w:hAnsi="Times New Roman" w:cs="Times New Roman"/>
          <w:sz w:val="24"/>
          <w:szCs w:val="24"/>
        </w:rPr>
        <w:t xml:space="preserve">развоју социолошке теорије кроз </w:t>
      </w:r>
      <w:r w:rsidR="00AC169B" w:rsidRPr="00A415EF">
        <w:rPr>
          <w:rFonts w:ascii="Times New Roman" w:hAnsi="Times New Roman" w:cs="Times New Roman"/>
          <w:sz w:val="24"/>
          <w:szCs w:val="24"/>
        </w:rPr>
        <w:t>концептуализациј</w:t>
      </w:r>
      <w:r w:rsidR="007E7486" w:rsidRPr="00A415EF">
        <w:rPr>
          <w:rFonts w:ascii="Times New Roman" w:hAnsi="Times New Roman" w:cs="Times New Roman"/>
          <w:sz w:val="24"/>
          <w:szCs w:val="24"/>
        </w:rPr>
        <w:t xml:space="preserve">у и прецизирање </w:t>
      </w:r>
      <w:r w:rsidR="00AC169B" w:rsidRPr="00A415EF">
        <w:rPr>
          <w:rFonts w:ascii="Times New Roman" w:hAnsi="Times New Roman" w:cs="Times New Roman"/>
          <w:sz w:val="24"/>
          <w:szCs w:val="24"/>
        </w:rPr>
        <w:t>појединих појмова</w:t>
      </w:r>
      <w:r w:rsidR="00BB6400" w:rsidRPr="00A415EF">
        <w:rPr>
          <w:rFonts w:ascii="Times New Roman" w:hAnsi="Times New Roman" w:cs="Times New Roman"/>
          <w:sz w:val="24"/>
          <w:szCs w:val="24"/>
        </w:rPr>
        <w:t xml:space="preserve"> </w:t>
      </w:r>
      <w:r w:rsidR="00AC169B" w:rsidRPr="00A415EF">
        <w:rPr>
          <w:rFonts w:ascii="Times New Roman" w:hAnsi="Times New Roman" w:cs="Times New Roman"/>
          <w:sz w:val="24"/>
          <w:szCs w:val="24"/>
        </w:rPr>
        <w:t>(</w:t>
      </w:r>
      <w:r w:rsidR="00BB6400" w:rsidRPr="00A415EF">
        <w:rPr>
          <w:rFonts w:ascii="Times New Roman" w:hAnsi="Times New Roman" w:cs="Times New Roman"/>
          <w:sz w:val="24"/>
          <w:szCs w:val="24"/>
          <w:lang w:val="fr-FR"/>
        </w:rPr>
        <w:t>Lazarsfeld,</w:t>
      </w:r>
      <w:r w:rsidR="00BB6400" w:rsidRPr="00A415EF">
        <w:rPr>
          <w:rFonts w:ascii="Times New Roman" w:hAnsi="Times New Roman" w:cs="Times New Roman"/>
          <w:sz w:val="24"/>
          <w:szCs w:val="24"/>
        </w:rPr>
        <w:t xml:space="preserve"> </w:t>
      </w:r>
      <w:r w:rsidR="00BB6400" w:rsidRPr="00A415EF">
        <w:rPr>
          <w:rFonts w:ascii="Times New Roman" w:hAnsi="Times New Roman" w:cs="Times New Roman"/>
          <w:sz w:val="24"/>
          <w:szCs w:val="24"/>
          <w:lang w:val="fr-FR"/>
        </w:rPr>
        <w:t>1977</w:t>
      </w:r>
      <w:r w:rsidR="00A60742"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BB6400" w:rsidRPr="00A415EF">
        <w:rPr>
          <w:rFonts w:ascii="Times New Roman" w:hAnsi="Times New Roman" w:cs="Times New Roman"/>
          <w:sz w:val="24"/>
          <w:szCs w:val="24"/>
        </w:rPr>
        <w:t>177-207</w:t>
      </w:r>
      <w:r w:rsidR="00BB6400" w:rsidRPr="00A415EF">
        <w:rPr>
          <w:rFonts w:ascii="Times New Roman" w:hAnsi="Times New Roman" w:cs="Times New Roman"/>
          <w:sz w:val="24"/>
          <w:szCs w:val="24"/>
          <w:lang w:val="fr-FR"/>
        </w:rPr>
        <w:t>)</w:t>
      </w:r>
      <w:r w:rsidR="00BB6400" w:rsidRPr="00A415EF">
        <w:rPr>
          <w:rFonts w:ascii="Times New Roman" w:hAnsi="Times New Roman" w:cs="Times New Roman"/>
          <w:sz w:val="24"/>
          <w:szCs w:val="24"/>
        </w:rPr>
        <w:t xml:space="preserve">, </w:t>
      </w:r>
      <w:r w:rsidR="00A60742" w:rsidRPr="00A415EF">
        <w:rPr>
          <w:rFonts w:ascii="Times New Roman" w:hAnsi="Times New Roman" w:cs="Times New Roman"/>
          <w:sz w:val="24"/>
          <w:szCs w:val="24"/>
        </w:rPr>
        <w:t>други пут је одговорност</w:t>
      </w:r>
      <w:r w:rsidR="00820022" w:rsidRPr="00A415EF">
        <w:rPr>
          <w:rFonts w:ascii="Times New Roman" w:hAnsi="Times New Roman" w:cs="Times New Roman"/>
          <w:sz w:val="24"/>
          <w:szCs w:val="24"/>
        </w:rPr>
        <w:t xml:space="preserve"> истраживача при</w:t>
      </w:r>
      <w:r w:rsidR="008B452D" w:rsidRPr="00A415EF">
        <w:rPr>
          <w:rFonts w:ascii="Times New Roman" w:hAnsi="Times New Roman" w:cs="Times New Roman"/>
          <w:sz w:val="24"/>
          <w:szCs w:val="24"/>
        </w:rPr>
        <w:t>ликом интерпретације налаза</w:t>
      </w:r>
      <w:r w:rsidR="00F076DF" w:rsidRPr="00A415EF">
        <w:rPr>
          <w:rFonts w:ascii="Times New Roman" w:hAnsi="Times New Roman" w:cs="Times New Roman"/>
          <w:sz w:val="24"/>
          <w:szCs w:val="24"/>
        </w:rPr>
        <w:t xml:space="preserve"> анкете</w:t>
      </w:r>
      <w:r w:rsidR="008B452D" w:rsidRPr="00A415EF">
        <w:rPr>
          <w:rFonts w:ascii="Times New Roman" w:hAnsi="Times New Roman" w:cs="Times New Roman"/>
          <w:sz w:val="24"/>
          <w:szCs w:val="24"/>
        </w:rPr>
        <w:t xml:space="preserve"> у тзв</w:t>
      </w:r>
      <w:r w:rsidR="00D75C36" w:rsidRPr="00A415EF">
        <w:rPr>
          <w:rFonts w:ascii="Times New Roman" w:hAnsi="Times New Roman" w:cs="Times New Roman"/>
          <w:sz w:val="24"/>
          <w:szCs w:val="24"/>
        </w:rPr>
        <w:t>.</w:t>
      </w:r>
      <w:r w:rsidR="008B452D" w:rsidRPr="00A415EF">
        <w:rPr>
          <w:rFonts w:ascii="Times New Roman" w:hAnsi="Times New Roman" w:cs="Times New Roman"/>
          <w:sz w:val="24"/>
          <w:szCs w:val="24"/>
        </w:rPr>
        <w:t xml:space="preserve"> „policy oriented“ истраживањима</w:t>
      </w:r>
      <w:r w:rsidR="0003416F" w:rsidRPr="00A415EF">
        <w:rPr>
          <w:rFonts w:ascii="Times New Roman" w:hAnsi="Times New Roman" w:cs="Times New Roman"/>
          <w:sz w:val="24"/>
          <w:szCs w:val="24"/>
        </w:rPr>
        <w:t xml:space="preserve"> (Mežnarić, 1981</w:t>
      </w:r>
      <w:r w:rsidR="00DD1BD4" w:rsidRPr="00A415EF">
        <w:rPr>
          <w:rFonts w:ascii="Times New Roman" w:hAnsi="Times New Roman" w:cs="Times New Roman"/>
          <w:sz w:val="24"/>
          <w:szCs w:val="24"/>
        </w:rPr>
        <w:t>: 371-376</w:t>
      </w:r>
      <w:r w:rsidR="0003416F" w:rsidRPr="00A415EF">
        <w:rPr>
          <w:rFonts w:ascii="Times New Roman" w:hAnsi="Times New Roman" w:cs="Times New Roman"/>
          <w:sz w:val="24"/>
          <w:szCs w:val="24"/>
        </w:rPr>
        <w:t>)</w:t>
      </w:r>
      <w:r w:rsidR="00DD1BD4" w:rsidRPr="00A415EF">
        <w:rPr>
          <w:rFonts w:ascii="Times New Roman" w:hAnsi="Times New Roman" w:cs="Times New Roman"/>
          <w:sz w:val="24"/>
          <w:szCs w:val="24"/>
        </w:rPr>
        <w:t xml:space="preserve"> или, пак,</w:t>
      </w:r>
      <w:r w:rsidR="00E63F8C">
        <w:rPr>
          <w:rFonts w:ascii="Times New Roman" w:hAnsi="Times New Roman" w:cs="Times New Roman"/>
          <w:sz w:val="24"/>
          <w:szCs w:val="24"/>
        </w:rPr>
        <w:t xml:space="preserve"> </w:t>
      </w:r>
      <w:r w:rsidR="0072273B" w:rsidRPr="00A415EF">
        <w:rPr>
          <w:rFonts w:ascii="Times New Roman" w:hAnsi="Times New Roman" w:cs="Times New Roman"/>
          <w:sz w:val="24"/>
          <w:szCs w:val="24"/>
        </w:rPr>
        <w:t>сагледавање могућности примене појединих видова анкетирања</w:t>
      </w:r>
      <w:r w:rsidR="00F03309" w:rsidRPr="00A415EF">
        <w:rPr>
          <w:rFonts w:ascii="Times New Roman" w:hAnsi="Times New Roman" w:cs="Times New Roman"/>
          <w:sz w:val="24"/>
          <w:szCs w:val="24"/>
        </w:rPr>
        <w:t>,</w:t>
      </w:r>
      <w:r w:rsidR="007B46AA" w:rsidRPr="00A415EF">
        <w:rPr>
          <w:rFonts w:ascii="Times New Roman" w:hAnsi="Times New Roman" w:cs="Times New Roman"/>
          <w:sz w:val="24"/>
          <w:szCs w:val="24"/>
        </w:rPr>
        <w:t xml:space="preserve"> попут, </w:t>
      </w:r>
      <w:r w:rsidR="009D41FA" w:rsidRPr="00A415EF">
        <w:rPr>
          <w:rFonts w:ascii="Times New Roman" w:hAnsi="Times New Roman" w:cs="Times New Roman"/>
          <w:sz w:val="24"/>
          <w:szCs w:val="24"/>
        </w:rPr>
        <w:t>п</w:t>
      </w:r>
      <w:r w:rsidR="00A60742" w:rsidRPr="00A415EF">
        <w:rPr>
          <w:rFonts w:ascii="Times New Roman" w:hAnsi="Times New Roman" w:cs="Times New Roman"/>
          <w:sz w:val="24"/>
          <w:szCs w:val="24"/>
        </w:rPr>
        <w:t>редности</w:t>
      </w:r>
      <w:r w:rsidR="0072273B" w:rsidRPr="00A415EF">
        <w:rPr>
          <w:rFonts w:ascii="Times New Roman" w:hAnsi="Times New Roman" w:cs="Times New Roman"/>
          <w:sz w:val="24"/>
          <w:szCs w:val="24"/>
        </w:rPr>
        <w:t xml:space="preserve"> </w:t>
      </w:r>
      <w:r w:rsidR="00A60742" w:rsidRPr="00A415EF">
        <w:rPr>
          <w:rFonts w:ascii="Times New Roman" w:hAnsi="Times New Roman" w:cs="Times New Roman"/>
          <w:sz w:val="24"/>
          <w:szCs w:val="24"/>
        </w:rPr>
        <w:t>и</w:t>
      </w:r>
      <w:r w:rsidR="0072273B" w:rsidRPr="00A415EF">
        <w:rPr>
          <w:rFonts w:ascii="Times New Roman" w:hAnsi="Times New Roman" w:cs="Times New Roman"/>
          <w:sz w:val="24"/>
          <w:szCs w:val="24"/>
        </w:rPr>
        <w:t xml:space="preserve"> </w:t>
      </w:r>
      <w:r w:rsidR="00A60742" w:rsidRPr="00A415EF">
        <w:rPr>
          <w:rFonts w:ascii="Times New Roman" w:hAnsi="Times New Roman" w:cs="Times New Roman"/>
          <w:sz w:val="24"/>
          <w:szCs w:val="24"/>
        </w:rPr>
        <w:t>ограничења</w:t>
      </w:r>
      <w:r w:rsidR="00E63F8C">
        <w:rPr>
          <w:rFonts w:ascii="Times New Roman" w:hAnsi="Times New Roman" w:cs="Times New Roman"/>
          <w:sz w:val="24"/>
          <w:szCs w:val="24"/>
        </w:rPr>
        <w:t xml:space="preserve"> </w:t>
      </w:r>
      <w:r w:rsidR="00F03309" w:rsidRPr="00A415EF">
        <w:rPr>
          <w:rFonts w:ascii="Times New Roman" w:hAnsi="Times New Roman" w:cs="Times New Roman"/>
          <w:sz w:val="24"/>
          <w:szCs w:val="24"/>
        </w:rPr>
        <w:t xml:space="preserve">телефонског анкетирања </w:t>
      </w:r>
      <w:r w:rsidR="00B17501" w:rsidRPr="00A415EF">
        <w:rPr>
          <w:rFonts w:ascii="Times New Roman" w:hAnsi="Times New Roman" w:cs="Times New Roman"/>
          <w:sz w:val="24"/>
          <w:szCs w:val="24"/>
        </w:rPr>
        <w:t>и</w:t>
      </w:r>
      <w:r w:rsidR="009D41FA" w:rsidRPr="00A415EF">
        <w:rPr>
          <w:rFonts w:ascii="Times New Roman" w:hAnsi="Times New Roman" w:cs="Times New Roman"/>
          <w:sz w:val="24"/>
          <w:szCs w:val="24"/>
        </w:rPr>
        <w:t>ли сажимања искуства о утицају</w:t>
      </w:r>
      <w:r w:rsidR="00B17501" w:rsidRPr="00A415EF">
        <w:rPr>
          <w:rFonts w:ascii="Times New Roman" w:hAnsi="Times New Roman" w:cs="Times New Roman"/>
          <w:sz w:val="24"/>
          <w:szCs w:val="24"/>
        </w:rPr>
        <w:t xml:space="preserve"> </w:t>
      </w:r>
      <w:r w:rsidR="00A60742" w:rsidRPr="00A415EF">
        <w:rPr>
          <w:rFonts w:ascii="Times New Roman" w:hAnsi="Times New Roman" w:cs="Times New Roman"/>
          <w:sz w:val="24"/>
          <w:szCs w:val="24"/>
        </w:rPr>
        <w:t xml:space="preserve">одабраног начина </w:t>
      </w:r>
      <w:r w:rsidR="00EF6183" w:rsidRPr="00A415EF">
        <w:rPr>
          <w:rFonts w:ascii="Times New Roman" w:hAnsi="Times New Roman" w:cs="Times New Roman"/>
          <w:sz w:val="24"/>
          <w:szCs w:val="24"/>
        </w:rPr>
        <w:t>спровођења анкете</w:t>
      </w:r>
      <w:r w:rsidR="00A60742" w:rsidRPr="00A415EF">
        <w:rPr>
          <w:rFonts w:ascii="Times New Roman" w:hAnsi="Times New Roman" w:cs="Times New Roman"/>
          <w:sz w:val="24"/>
          <w:szCs w:val="24"/>
        </w:rPr>
        <w:t xml:space="preserve"> </w:t>
      </w:r>
      <w:r w:rsidR="00B17501" w:rsidRPr="00A415EF">
        <w:rPr>
          <w:rFonts w:ascii="Times New Roman" w:hAnsi="Times New Roman" w:cs="Times New Roman"/>
          <w:sz w:val="24"/>
          <w:szCs w:val="24"/>
        </w:rPr>
        <w:t xml:space="preserve">на коначне резултате истраживања </w:t>
      </w:r>
      <w:r w:rsidR="004774EE" w:rsidRPr="00A415EF">
        <w:rPr>
          <w:rFonts w:ascii="Times New Roman" w:hAnsi="Times New Roman" w:cs="Times New Roman"/>
          <w:sz w:val="24"/>
          <w:szCs w:val="24"/>
        </w:rPr>
        <w:t>(Stojić, 1993: 451-</w:t>
      </w:r>
      <w:r w:rsidR="004774EE" w:rsidRPr="00A415EF">
        <w:rPr>
          <w:rFonts w:ascii="Times New Roman" w:hAnsi="Times New Roman" w:cs="Times New Roman"/>
          <w:sz w:val="24"/>
          <w:szCs w:val="24"/>
        </w:rPr>
        <w:lastRenderedPageBreak/>
        <w:t>456</w:t>
      </w:r>
      <w:r w:rsidR="00E601BF" w:rsidRPr="00A415EF">
        <w:rPr>
          <w:rFonts w:ascii="Times New Roman" w:hAnsi="Times New Roman" w:cs="Times New Roman"/>
          <w:sz w:val="24"/>
          <w:szCs w:val="24"/>
        </w:rPr>
        <w:t>; Moneti, 1983: 431-449</w:t>
      </w:r>
      <w:r w:rsidR="004774EE"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DD7F14" w:rsidRPr="00A415EF">
        <w:rPr>
          <w:rFonts w:ascii="Times New Roman" w:hAnsi="Times New Roman" w:cs="Times New Roman"/>
          <w:sz w:val="24"/>
          <w:szCs w:val="24"/>
        </w:rPr>
        <w:t>Заступљени су и проблеми везани за теренс</w:t>
      </w:r>
      <w:r w:rsidR="00835568" w:rsidRPr="00A415EF">
        <w:rPr>
          <w:rFonts w:ascii="Times New Roman" w:hAnsi="Times New Roman" w:cs="Times New Roman"/>
          <w:sz w:val="24"/>
          <w:szCs w:val="24"/>
        </w:rPr>
        <w:t>к</w:t>
      </w:r>
      <w:r w:rsidR="00DD7F14" w:rsidRPr="00A415EF">
        <w:rPr>
          <w:rFonts w:ascii="Times New Roman" w:hAnsi="Times New Roman" w:cs="Times New Roman"/>
          <w:sz w:val="24"/>
          <w:szCs w:val="24"/>
        </w:rPr>
        <w:t>у реализацију анкетних истраживања</w:t>
      </w:r>
      <w:r w:rsidR="00835568" w:rsidRPr="00A415EF">
        <w:rPr>
          <w:rFonts w:ascii="Times New Roman" w:hAnsi="Times New Roman" w:cs="Times New Roman"/>
          <w:sz w:val="24"/>
          <w:szCs w:val="24"/>
        </w:rPr>
        <w:t xml:space="preserve"> (Vuletić,1993:</w:t>
      </w:r>
      <w:r w:rsidR="00B56125" w:rsidRPr="00A415EF">
        <w:rPr>
          <w:rFonts w:ascii="Times New Roman" w:hAnsi="Times New Roman" w:cs="Times New Roman"/>
          <w:sz w:val="24"/>
          <w:szCs w:val="24"/>
        </w:rPr>
        <w:t xml:space="preserve"> 467-469; Klauzer, 1965: </w:t>
      </w:r>
      <w:r w:rsidR="00BF24F1" w:rsidRPr="00A415EF">
        <w:rPr>
          <w:rFonts w:ascii="Times New Roman" w:hAnsi="Times New Roman" w:cs="Times New Roman"/>
          <w:sz w:val="24"/>
          <w:szCs w:val="24"/>
        </w:rPr>
        <w:t>89-95).</w:t>
      </w:r>
      <w:r w:rsidR="00E63F8C">
        <w:rPr>
          <w:rFonts w:ascii="Times New Roman" w:hAnsi="Times New Roman" w:cs="Times New Roman"/>
          <w:sz w:val="24"/>
          <w:szCs w:val="24"/>
        </w:rPr>
        <w:t xml:space="preserve"> </w:t>
      </w:r>
    </w:p>
    <w:p w:rsidR="000C762D" w:rsidRPr="00A415EF" w:rsidRDefault="00EA47C8"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Премда знатно ређе, с</w:t>
      </w:r>
      <w:r w:rsidR="00BF24F1" w:rsidRPr="00A415EF">
        <w:rPr>
          <w:rFonts w:ascii="Times New Roman" w:hAnsi="Times New Roman" w:cs="Times New Roman"/>
          <w:sz w:val="24"/>
          <w:szCs w:val="24"/>
        </w:rPr>
        <w:t>оциолозима</w:t>
      </w:r>
      <w:r w:rsidR="00297580" w:rsidRPr="00A415EF">
        <w:rPr>
          <w:rFonts w:ascii="Times New Roman" w:hAnsi="Times New Roman" w:cs="Times New Roman"/>
          <w:sz w:val="24"/>
          <w:szCs w:val="24"/>
        </w:rPr>
        <w:t xml:space="preserve"> који су објављивали своје радове у </w:t>
      </w:r>
      <w:r w:rsidR="00297580" w:rsidRPr="004D191F">
        <w:rPr>
          <w:rFonts w:ascii="Times New Roman" w:hAnsi="Times New Roman" w:cs="Times New Roman"/>
          <w:i/>
          <w:sz w:val="24"/>
          <w:szCs w:val="24"/>
        </w:rPr>
        <w:t xml:space="preserve">Социолошком прегледу </w:t>
      </w:r>
      <w:r w:rsidR="00297580" w:rsidRPr="00A415EF">
        <w:rPr>
          <w:rFonts w:ascii="Times New Roman" w:hAnsi="Times New Roman" w:cs="Times New Roman"/>
          <w:sz w:val="24"/>
          <w:szCs w:val="24"/>
        </w:rPr>
        <w:t xml:space="preserve">и </w:t>
      </w:r>
      <w:r w:rsidR="00297580" w:rsidRPr="004D191F">
        <w:rPr>
          <w:rFonts w:ascii="Times New Roman" w:hAnsi="Times New Roman" w:cs="Times New Roman"/>
          <w:i/>
          <w:sz w:val="24"/>
          <w:szCs w:val="24"/>
        </w:rPr>
        <w:t>Социологији</w:t>
      </w:r>
      <w:r w:rsidR="00BF24F1" w:rsidRPr="00A415EF">
        <w:rPr>
          <w:rFonts w:ascii="Times New Roman" w:hAnsi="Times New Roman" w:cs="Times New Roman"/>
          <w:sz w:val="24"/>
          <w:szCs w:val="24"/>
        </w:rPr>
        <w:t xml:space="preserve"> </w:t>
      </w:r>
      <w:r w:rsidR="008221FE" w:rsidRPr="00A415EF">
        <w:rPr>
          <w:rFonts w:ascii="Times New Roman" w:hAnsi="Times New Roman" w:cs="Times New Roman"/>
          <w:sz w:val="24"/>
          <w:szCs w:val="24"/>
        </w:rPr>
        <w:t xml:space="preserve">изазов </w:t>
      </w:r>
      <w:r w:rsidR="00466083">
        <w:rPr>
          <w:rFonts w:ascii="Times New Roman" w:hAnsi="Times New Roman" w:cs="Times New Roman"/>
          <w:sz w:val="24"/>
          <w:szCs w:val="24"/>
        </w:rPr>
        <w:t xml:space="preserve">је био </w:t>
      </w:r>
      <w:r w:rsidR="008221FE" w:rsidRPr="00A415EF">
        <w:rPr>
          <w:rFonts w:ascii="Times New Roman" w:hAnsi="Times New Roman" w:cs="Times New Roman"/>
          <w:sz w:val="24"/>
          <w:szCs w:val="24"/>
        </w:rPr>
        <w:t xml:space="preserve">и указивање на </w:t>
      </w:r>
      <w:r w:rsidR="00A31057" w:rsidRPr="00A415EF">
        <w:rPr>
          <w:rFonts w:ascii="Times New Roman" w:hAnsi="Times New Roman" w:cs="Times New Roman"/>
          <w:sz w:val="24"/>
          <w:szCs w:val="24"/>
        </w:rPr>
        <w:t>могућности</w:t>
      </w:r>
      <w:r w:rsidR="00AE724A">
        <w:rPr>
          <w:rFonts w:ascii="Times New Roman" w:hAnsi="Times New Roman" w:cs="Times New Roman"/>
          <w:sz w:val="24"/>
          <w:szCs w:val="24"/>
        </w:rPr>
        <w:t xml:space="preserve"> </w:t>
      </w:r>
      <w:r w:rsidR="00A31057" w:rsidRPr="00A415EF">
        <w:rPr>
          <w:rFonts w:ascii="Times New Roman" w:hAnsi="Times New Roman" w:cs="Times New Roman"/>
          <w:sz w:val="24"/>
          <w:szCs w:val="24"/>
        </w:rPr>
        <w:t xml:space="preserve">примене </w:t>
      </w:r>
      <w:r w:rsidR="008221FE" w:rsidRPr="00A415EF">
        <w:rPr>
          <w:rFonts w:ascii="Times New Roman" w:hAnsi="Times New Roman" w:cs="Times New Roman"/>
          <w:sz w:val="24"/>
          <w:szCs w:val="24"/>
        </w:rPr>
        <w:t>анализе садржаја</w:t>
      </w:r>
      <w:r w:rsidR="00EF6183" w:rsidRPr="00A415EF">
        <w:rPr>
          <w:rFonts w:ascii="Times New Roman" w:hAnsi="Times New Roman" w:cs="Times New Roman"/>
          <w:sz w:val="24"/>
          <w:szCs w:val="24"/>
        </w:rPr>
        <w:t xml:space="preserve"> у</w:t>
      </w:r>
      <w:r w:rsidR="003475CC" w:rsidRPr="00A415EF">
        <w:rPr>
          <w:rFonts w:ascii="Times New Roman" w:hAnsi="Times New Roman" w:cs="Times New Roman"/>
          <w:sz w:val="24"/>
          <w:szCs w:val="24"/>
        </w:rPr>
        <w:t xml:space="preserve"> </w:t>
      </w:r>
      <w:r w:rsidR="00EF6183" w:rsidRPr="00A415EF">
        <w:rPr>
          <w:rFonts w:ascii="Times New Roman" w:hAnsi="Times New Roman" w:cs="Times New Roman"/>
          <w:sz w:val="24"/>
          <w:szCs w:val="24"/>
        </w:rPr>
        <w:t>социолошким и сродним истраживањима</w:t>
      </w:r>
      <w:r w:rsidRPr="00A415EF">
        <w:rPr>
          <w:rFonts w:ascii="Times New Roman" w:hAnsi="Times New Roman" w:cs="Times New Roman"/>
          <w:sz w:val="24"/>
          <w:szCs w:val="24"/>
        </w:rPr>
        <w:t>. Догодило се то</w:t>
      </w:r>
      <w:r w:rsidR="000972F7" w:rsidRPr="00A415EF">
        <w:rPr>
          <w:rFonts w:ascii="Times New Roman" w:hAnsi="Times New Roman" w:cs="Times New Roman"/>
          <w:sz w:val="24"/>
          <w:szCs w:val="24"/>
        </w:rPr>
        <w:t>, како у време када је она</w:t>
      </w:r>
      <w:r w:rsidR="007D18CD" w:rsidRPr="00A415EF">
        <w:rPr>
          <w:rFonts w:ascii="Times New Roman" w:hAnsi="Times New Roman" w:cs="Times New Roman"/>
          <w:sz w:val="24"/>
          <w:szCs w:val="24"/>
        </w:rPr>
        <w:t>,</w:t>
      </w:r>
      <w:r w:rsidR="000972F7" w:rsidRPr="00A415EF">
        <w:rPr>
          <w:rFonts w:ascii="Times New Roman" w:hAnsi="Times New Roman" w:cs="Times New Roman"/>
          <w:sz w:val="24"/>
          <w:szCs w:val="24"/>
        </w:rPr>
        <w:t xml:space="preserve"> и након свог зенита у истраживањима ратне пропаганде током Другог светског рата, још увек била </w:t>
      </w:r>
      <w:r w:rsidR="00C37B89" w:rsidRPr="00A415EF">
        <w:rPr>
          <w:rFonts w:ascii="Times New Roman" w:hAnsi="Times New Roman" w:cs="Times New Roman"/>
          <w:sz w:val="24"/>
          <w:szCs w:val="24"/>
        </w:rPr>
        <w:t>често коришћен</w:t>
      </w:r>
      <w:r w:rsidR="00E63F8C">
        <w:rPr>
          <w:rFonts w:ascii="Times New Roman" w:hAnsi="Times New Roman" w:cs="Times New Roman"/>
          <w:sz w:val="24"/>
          <w:szCs w:val="24"/>
        </w:rPr>
        <w:t xml:space="preserve"> </w:t>
      </w:r>
      <w:r w:rsidR="00842441" w:rsidRPr="00A415EF">
        <w:rPr>
          <w:rFonts w:ascii="Times New Roman" w:hAnsi="Times New Roman" w:cs="Times New Roman"/>
          <w:sz w:val="24"/>
          <w:szCs w:val="24"/>
        </w:rPr>
        <w:t>истраживачки поступак</w:t>
      </w:r>
      <w:r w:rsidR="00312B13" w:rsidRPr="00A415EF">
        <w:rPr>
          <w:rFonts w:ascii="Times New Roman" w:hAnsi="Times New Roman" w:cs="Times New Roman"/>
          <w:sz w:val="24"/>
          <w:szCs w:val="24"/>
        </w:rPr>
        <w:t xml:space="preserve"> са </w:t>
      </w:r>
      <w:r w:rsidR="007B64EE" w:rsidRPr="00A415EF">
        <w:rPr>
          <w:rFonts w:ascii="Times New Roman" w:hAnsi="Times New Roman" w:cs="Times New Roman"/>
          <w:sz w:val="24"/>
          <w:szCs w:val="24"/>
        </w:rPr>
        <w:t>практично</w:t>
      </w:r>
      <w:r w:rsidR="00EA74CA" w:rsidRPr="00A415EF">
        <w:rPr>
          <w:rFonts w:ascii="Times New Roman" w:hAnsi="Times New Roman" w:cs="Times New Roman"/>
          <w:sz w:val="24"/>
          <w:szCs w:val="24"/>
        </w:rPr>
        <w:t xml:space="preserve"> примењив</w:t>
      </w:r>
      <w:r w:rsidR="007D18CD" w:rsidRPr="00A415EF">
        <w:rPr>
          <w:rFonts w:ascii="Times New Roman" w:hAnsi="Times New Roman" w:cs="Times New Roman"/>
          <w:sz w:val="24"/>
          <w:szCs w:val="24"/>
        </w:rPr>
        <w:t>им</w:t>
      </w:r>
      <w:r w:rsidR="00EA74CA" w:rsidRPr="00A415EF">
        <w:rPr>
          <w:rFonts w:ascii="Times New Roman" w:hAnsi="Times New Roman" w:cs="Times New Roman"/>
          <w:sz w:val="24"/>
          <w:szCs w:val="24"/>
        </w:rPr>
        <w:t xml:space="preserve"> резултатима у периоду тзв. Хладног рата</w:t>
      </w:r>
      <w:r w:rsidR="00EA74CA" w:rsidRPr="00A415EF">
        <w:rPr>
          <w:rStyle w:val="FootnoteReference"/>
          <w:rFonts w:ascii="Times New Roman" w:hAnsi="Times New Roman" w:cs="Times New Roman"/>
          <w:sz w:val="24"/>
          <w:szCs w:val="24"/>
        </w:rPr>
        <w:footnoteReference w:id="17"/>
      </w:r>
      <w:r w:rsidR="00232372" w:rsidRPr="00A415EF">
        <w:rPr>
          <w:rFonts w:ascii="Times New Roman" w:hAnsi="Times New Roman" w:cs="Times New Roman"/>
          <w:sz w:val="24"/>
          <w:szCs w:val="24"/>
        </w:rPr>
        <w:t xml:space="preserve"> (Kaljević, 1972: 215-229</w:t>
      </w:r>
      <w:r w:rsidR="002B4F6F" w:rsidRPr="00A415EF">
        <w:rPr>
          <w:rFonts w:ascii="Times New Roman" w:hAnsi="Times New Roman" w:cs="Times New Roman"/>
          <w:sz w:val="24"/>
          <w:szCs w:val="24"/>
        </w:rPr>
        <w:t>; Tanić, 1961: 98-109</w:t>
      </w:r>
      <w:r w:rsidR="00D47C87" w:rsidRPr="00A415EF">
        <w:rPr>
          <w:rStyle w:val="FootnoteReference"/>
          <w:rFonts w:ascii="Times New Roman" w:hAnsi="Times New Roman" w:cs="Times New Roman"/>
          <w:sz w:val="24"/>
          <w:szCs w:val="24"/>
        </w:rPr>
        <w:footnoteReference w:id="18"/>
      </w:r>
      <w:r w:rsidR="00D47C87" w:rsidRPr="00A415EF">
        <w:rPr>
          <w:rFonts w:ascii="Times New Roman" w:hAnsi="Times New Roman" w:cs="Times New Roman"/>
          <w:sz w:val="24"/>
          <w:szCs w:val="24"/>
        </w:rPr>
        <w:t xml:space="preserve">), </w:t>
      </w:r>
      <w:r w:rsidR="00316946" w:rsidRPr="00A415EF">
        <w:rPr>
          <w:rFonts w:ascii="Times New Roman" w:hAnsi="Times New Roman" w:cs="Times New Roman"/>
          <w:sz w:val="24"/>
          <w:szCs w:val="24"/>
        </w:rPr>
        <w:t xml:space="preserve">тако и данас када је она постала </w:t>
      </w:r>
      <w:r w:rsidR="00D85FC0" w:rsidRPr="00A415EF">
        <w:rPr>
          <w:rFonts w:ascii="Times New Roman" w:hAnsi="Times New Roman" w:cs="Times New Roman"/>
          <w:sz w:val="24"/>
          <w:szCs w:val="24"/>
        </w:rPr>
        <w:t>донекле потиснути</w:t>
      </w:r>
      <w:r w:rsidR="00F148A0" w:rsidRPr="00A415EF">
        <w:rPr>
          <w:rFonts w:ascii="Times New Roman" w:hAnsi="Times New Roman" w:cs="Times New Roman"/>
          <w:sz w:val="24"/>
          <w:szCs w:val="24"/>
        </w:rPr>
        <w:t xml:space="preserve"> начин стицања искуствене евиденције о садржајима друштвеног комуницирања</w:t>
      </w:r>
      <w:r w:rsidR="007B64EE" w:rsidRPr="00A415EF">
        <w:rPr>
          <w:rStyle w:val="FootnoteReference"/>
          <w:rFonts w:ascii="Times New Roman" w:hAnsi="Times New Roman" w:cs="Times New Roman"/>
          <w:sz w:val="24"/>
          <w:szCs w:val="24"/>
        </w:rPr>
        <w:footnoteReference w:id="19"/>
      </w:r>
      <w:r w:rsidR="005E4429" w:rsidRPr="00A415EF">
        <w:rPr>
          <w:rFonts w:ascii="Times New Roman" w:hAnsi="Times New Roman" w:cs="Times New Roman"/>
          <w:sz w:val="24"/>
          <w:szCs w:val="24"/>
        </w:rPr>
        <w:t xml:space="preserve"> (</w:t>
      </w:r>
      <w:r w:rsidR="00232372" w:rsidRPr="00A415EF">
        <w:rPr>
          <w:rFonts w:ascii="Times New Roman" w:hAnsi="Times New Roman" w:cs="Times New Roman"/>
          <w:sz w:val="24"/>
          <w:szCs w:val="24"/>
        </w:rPr>
        <w:t>Ilić, 201: 453-474).</w:t>
      </w:r>
      <w:r w:rsidR="00F148A0" w:rsidRPr="00A415EF">
        <w:rPr>
          <w:rFonts w:ascii="Times New Roman" w:hAnsi="Times New Roman" w:cs="Times New Roman"/>
          <w:sz w:val="24"/>
          <w:szCs w:val="24"/>
        </w:rPr>
        <w:t xml:space="preserve"> </w:t>
      </w:r>
      <w:r w:rsidR="00826E39" w:rsidRPr="00A415EF">
        <w:rPr>
          <w:rFonts w:ascii="Times New Roman" w:hAnsi="Times New Roman" w:cs="Times New Roman"/>
          <w:sz w:val="24"/>
          <w:szCs w:val="24"/>
        </w:rPr>
        <w:t>Задржаћемо се на тексту новијег датума, занимљивом не само по идејама које износи када је реч</w:t>
      </w:r>
      <w:r w:rsidR="00A5393E" w:rsidRPr="00A415EF">
        <w:rPr>
          <w:rFonts w:ascii="Times New Roman" w:hAnsi="Times New Roman" w:cs="Times New Roman"/>
          <w:sz w:val="24"/>
          <w:szCs w:val="24"/>
        </w:rPr>
        <w:t xml:space="preserve"> о</w:t>
      </w:r>
      <w:r w:rsidR="00826E39" w:rsidRPr="00A415EF">
        <w:rPr>
          <w:rFonts w:ascii="Times New Roman" w:hAnsi="Times New Roman" w:cs="Times New Roman"/>
          <w:sz w:val="24"/>
          <w:szCs w:val="24"/>
        </w:rPr>
        <w:t xml:space="preserve"> </w:t>
      </w:r>
      <w:r w:rsidR="00C55ED1" w:rsidRPr="00A415EF">
        <w:rPr>
          <w:rFonts w:ascii="Times New Roman" w:hAnsi="Times New Roman" w:cs="Times New Roman"/>
          <w:sz w:val="24"/>
          <w:szCs w:val="24"/>
        </w:rPr>
        <w:t xml:space="preserve">утицају друштвених околности на популарност </w:t>
      </w:r>
      <w:r w:rsidR="00D837FE" w:rsidRPr="00A415EF">
        <w:rPr>
          <w:rFonts w:ascii="Times New Roman" w:hAnsi="Times New Roman" w:cs="Times New Roman"/>
          <w:sz w:val="24"/>
          <w:szCs w:val="24"/>
        </w:rPr>
        <w:t xml:space="preserve">примене </w:t>
      </w:r>
      <w:r w:rsidR="00C55ED1" w:rsidRPr="00A415EF">
        <w:rPr>
          <w:rFonts w:ascii="Times New Roman" w:hAnsi="Times New Roman" w:cs="Times New Roman"/>
          <w:sz w:val="24"/>
          <w:szCs w:val="24"/>
        </w:rPr>
        <w:t>појединих истраживачких поступака у стручној заједници</w:t>
      </w:r>
      <w:r w:rsidR="00052065" w:rsidRPr="00A415EF">
        <w:rPr>
          <w:rFonts w:ascii="Times New Roman" w:hAnsi="Times New Roman" w:cs="Times New Roman"/>
          <w:sz w:val="24"/>
          <w:szCs w:val="24"/>
        </w:rPr>
        <w:t xml:space="preserve"> па и оних </w:t>
      </w:r>
      <w:r w:rsidR="00592F87" w:rsidRPr="00A415EF">
        <w:rPr>
          <w:rFonts w:ascii="Times New Roman" w:hAnsi="Times New Roman" w:cs="Times New Roman"/>
          <w:sz w:val="24"/>
          <w:szCs w:val="24"/>
        </w:rPr>
        <w:t>у оквиру саме струке, као што су помодност</w:t>
      </w:r>
      <w:r w:rsidR="007C397B" w:rsidRPr="00A415EF">
        <w:rPr>
          <w:rFonts w:ascii="Times New Roman" w:hAnsi="Times New Roman" w:cs="Times New Roman"/>
          <w:sz w:val="24"/>
          <w:szCs w:val="24"/>
        </w:rPr>
        <w:t xml:space="preserve"> и </w:t>
      </w:r>
      <w:r w:rsidR="0042640E">
        <w:rPr>
          <w:rFonts w:ascii="Times New Roman" w:hAnsi="Times New Roman" w:cs="Times New Roman"/>
          <w:sz w:val="24"/>
          <w:szCs w:val="24"/>
        </w:rPr>
        <w:t>пука имитација</w:t>
      </w:r>
      <w:r w:rsidR="00D837FE" w:rsidRPr="00A415EF">
        <w:rPr>
          <w:rFonts w:ascii="Times New Roman" w:hAnsi="Times New Roman" w:cs="Times New Roman"/>
          <w:sz w:val="24"/>
          <w:szCs w:val="24"/>
        </w:rPr>
        <w:t xml:space="preserve"> у избору </w:t>
      </w:r>
      <w:r w:rsidR="00154D50" w:rsidRPr="00A415EF">
        <w:rPr>
          <w:rFonts w:ascii="Times New Roman" w:hAnsi="Times New Roman" w:cs="Times New Roman"/>
          <w:sz w:val="24"/>
          <w:szCs w:val="24"/>
        </w:rPr>
        <w:t>проблема</w:t>
      </w:r>
      <w:r w:rsidR="007C397B" w:rsidRPr="00A415EF">
        <w:rPr>
          <w:rFonts w:ascii="Times New Roman" w:hAnsi="Times New Roman" w:cs="Times New Roman"/>
          <w:sz w:val="24"/>
          <w:szCs w:val="24"/>
        </w:rPr>
        <w:t xml:space="preserve"> и </w:t>
      </w:r>
      <w:r w:rsidR="00154D50" w:rsidRPr="00A415EF">
        <w:rPr>
          <w:rFonts w:ascii="Times New Roman" w:hAnsi="Times New Roman" w:cs="Times New Roman"/>
          <w:sz w:val="24"/>
          <w:szCs w:val="24"/>
        </w:rPr>
        <w:t xml:space="preserve">њиховој </w:t>
      </w:r>
      <w:r w:rsidR="007C397B" w:rsidRPr="00A415EF">
        <w:rPr>
          <w:rFonts w:ascii="Times New Roman" w:hAnsi="Times New Roman" w:cs="Times New Roman"/>
          <w:sz w:val="24"/>
          <w:szCs w:val="24"/>
        </w:rPr>
        <w:t>обради</w:t>
      </w:r>
      <w:r w:rsidR="00C37B89" w:rsidRPr="00A415EF">
        <w:rPr>
          <w:rFonts w:ascii="Times New Roman" w:hAnsi="Times New Roman" w:cs="Times New Roman"/>
          <w:sz w:val="24"/>
          <w:szCs w:val="24"/>
        </w:rPr>
        <w:t xml:space="preserve"> (исто: </w:t>
      </w:r>
      <w:r w:rsidR="00695762" w:rsidRPr="00A415EF">
        <w:rPr>
          <w:rFonts w:ascii="Times New Roman" w:hAnsi="Times New Roman" w:cs="Times New Roman"/>
          <w:sz w:val="24"/>
          <w:szCs w:val="24"/>
        </w:rPr>
        <w:t>453, 454)</w:t>
      </w:r>
      <w:r w:rsidR="00592F87" w:rsidRPr="00A415EF">
        <w:rPr>
          <w:rFonts w:ascii="Times New Roman" w:hAnsi="Times New Roman" w:cs="Times New Roman"/>
          <w:sz w:val="24"/>
          <w:szCs w:val="24"/>
        </w:rPr>
        <w:t xml:space="preserve">, него и због </w:t>
      </w:r>
      <w:r w:rsidR="00EC4B20" w:rsidRPr="00A415EF">
        <w:rPr>
          <w:rFonts w:ascii="Times New Roman" w:hAnsi="Times New Roman" w:cs="Times New Roman"/>
          <w:sz w:val="24"/>
          <w:szCs w:val="24"/>
        </w:rPr>
        <w:t>враћања на питање епистемолошке утемељености и особености анализе садржаја</w:t>
      </w:r>
      <w:r w:rsidR="00052065" w:rsidRPr="00A415EF">
        <w:rPr>
          <w:rFonts w:ascii="Times New Roman" w:hAnsi="Times New Roman" w:cs="Times New Roman"/>
          <w:sz w:val="24"/>
          <w:szCs w:val="24"/>
        </w:rPr>
        <w:t xml:space="preserve">. </w:t>
      </w:r>
    </w:p>
    <w:p w:rsidR="00C1662D" w:rsidRPr="00A415EF" w:rsidRDefault="00052065" w:rsidP="00E63F8C">
      <w:pPr>
        <w:spacing w:after="0" w:line="240" w:lineRule="auto"/>
        <w:ind w:firstLine="720"/>
        <w:contextualSpacing/>
        <w:jc w:val="both"/>
        <w:rPr>
          <w:rFonts w:ascii="Times New Roman" w:eastAsia="TimesNewRomanPSMT" w:hAnsi="Times New Roman" w:cs="Times New Roman"/>
          <w:sz w:val="24"/>
          <w:szCs w:val="24"/>
        </w:rPr>
      </w:pPr>
      <w:r w:rsidRPr="00A415EF">
        <w:rPr>
          <w:rFonts w:ascii="Times New Roman" w:hAnsi="Times New Roman" w:cs="Times New Roman"/>
          <w:sz w:val="24"/>
          <w:szCs w:val="24"/>
        </w:rPr>
        <w:t>Н</w:t>
      </w:r>
      <w:r w:rsidR="002A0618" w:rsidRPr="00A415EF">
        <w:rPr>
          <w:rFonts w:ascii="Times New Roman" w:hAnsi="Times New Roman" w:cs="Times New Roman"/>
          <w:sz w:val="24"/>
          <w:szCs w:val="24"/>
        </w:rPr>
        <w:t>есугласице око сам</w:t>
      </w:r>
      <w:r w:rsidR="00D72156">
        <w:rPr>
          <w:rFonts w:ascii="Times New Roman" w:hAnsi="Times New Roman" w:cs="Times New Roman"/>
          <w:sz w:val="24"/>
          <w:szCs w:val="24"/>
        </w:rPr>
        <w:t>ог</w:t>
      </w:r>
      <w:r w:rsidR="00144671" w:rsidRPr="00A415EF">
        <w:rPr>
          <w:rFonts w:ascii="Times New Roman" w:hAnsi="Times New Roman" w:cs="Times New Roman"/>
          <w:sz w:val="24"/>
          <w:szCs w:val="24"/>
        </w:rPr>
        <w:t xml:space="preserve"> </w:t>
      </w:r>
      <w:r w:rsidR="002A0618" w:rsidRPr="00A415EF">
        <w:rPr>
          <w:rFonts w:ascii="Times New Roman" w:hAnsi="Times New Roman" w:cs="Times New Roman"/>
          <w:sz w:val="24"/>
          <w:szCs w:val="24"/>
        </w:rPr>
        <w:t>дефини</w:t>
      </w:r>
      <w:r w:rsidR="00D72156">
        <w:rPr>
          <w:rFonts w:ascii="Times New Roman" w:hAnsi="Times New Roman" w:cs="Times New Roman"/>
          <w:sz w:val="24"/>
          <w:szCs w:val="24"/>
        </w:rPr>
        <w:t>сањ</w:t>
      </w:r>
      <w:r w:rsidR="002A0618" w:rsidRPr="00A415EF">
        <w:rPr>
          <w:rFonts w:ascii="Times New Roman" w:hAnsi="Times New Roman" w:cs="Times New Roman"/>
          <w:sz w:val="24"/>
          <w:szCs w:val="24"/>
        </w:rPr>
        <w:t>а</w:t>
      </w:r>
      <w:r w:rsidR="00144671" w:rsidRPr="00A415EF">
        <w:rPr>
          <w:rFonts w:ascii="Times New Roman" w:hAnsi="Times New Roman" w:cs="Times New Roman"/>
          <w:sz w:val="24"/>
          <w:szCs w:val="24"/>
        </w:rPr>
        <w:t xml:space="preserve"> анализе садржаја</w:t>
      </w:r>
      <w:r w:rsidR="007C397B" w:rsidRPr="00A415EF">
        <w:rPr>
          <w:rFonts w:ascii="Times New Roman" w:hAnsi="Times New Roman" w:cs="Times New Roman"/>
          <w:sz w:val="24"/>
          <w:szCs w:val="24"/>
        </w:rPr>
        <w:t xml:space="preserve">, њених домета </w:t>
      </w:r>
      <w:r w:rsidR="00144671" w:rsidRPr="00A415EF">
        <w:rPr>
          <w:rFonts w:ascii="Times New Roman" w:hAnsi="Times New Roman" w:cs="Times New Roman"/>
          <w:sz w:val="24"/>
          <w:szCs w:val="24"/>
        </w:rPr>
        <w:t xml:space="preserve">и </w:t>
      </w:r>
      <w:r w:rsidR="007C397B" w:rsidRPr="00A415EF">
        <w:rPr>
          <w:rFonts w:ascii="Times New Roman" w:hAnsi="Times New Roman" w:cs="Times New Roman"/>
          <w:sz w:val="24"/>
          <w:szCs w:val="24"/>
        </w:rPr>
        <w:t>природе</w:t>
      </w:r>
      <w:r w:rsidR="000569E9" w:rsidRPr="00A415EF">
        <w:rPr>
          <w:rFonts w:ascii="Times New Roman" w:hAnsi="Times New Roman" w:cs="Times New Roman"/>
          <w:sz w:val="24"/>
          <w:szCs w:val="24"/>
        </w:rPr>
        <w:t xml:space="preserve">, видљиве су из бројних навода </w:t>
      </w:r>
      <w:r w:rsidR="002A0618" w:rsidRPr="00A415EF">
        <w:rPr>
          <w:rFonts w:ascii="Times New Roman" w:hAnsi="Times New Roman" w:cs="Times New Roman"/>
          <w:sz w:val="24"/>
          <w:szCs w:val="24"/>
        </w:rPr>
        <w:t>одређења</w:t>
      </w:r>
      <w:r w:rsidR="000569E9" w:rsidRPr="00A415EF">
        <w:rPr>
          <w:rFonts w:ascii="Times New Roman" w:hAnsi="Times New Roman" w:cs="Times New Roman"/>
          <w:sz w:val="24"/>
          <w:szCs w:val="24"/>
        </w:rPr>
        <w:t xml:space="preserve"> овог истраживачког поступка</w:t>
      </w:r>
      <w:r w:rsidR="00076E24">
        <w:rPr>
          <w:rFonts w:ascii="Times New Roman" w:hAnsi="Times New Roman" w:cs="Times New Roman"/>
          <w:sz w:val="24"/>
          <w:szCs w:val="24"/>
        </w:rPr>
        <w:t>. То потврђују како одређења</w:t>
      </w:r>
      <w:r w:rsidR="000569E9" w:rsidRPr="00A415EF">
        <w:rPr>
          <w:rFonts w:ascii="Times New Roman" w:hAnsi="Times New Roman" w:cs="Times New Roman"/>
          <w:sz w:val="24"/>
          <w:szCs w:val="24"/>
        </w:rPr>
        <w:t xml:space="preserve"> </w:t>
      </w:r>
      <w:r w:rsidR="00046589">
        <w:rPr>
          <w:rFonts w:ascii="Times New Roman" w:hAnsi="Times New Roman" w:cs="Times New Roman"/>
          <w:sz w:val="24"/>
          <w:szCs w:val="24"/>
        </w:rPr>
        <w:t>истраживача</w:t>
      </w:r>
      <w:r w:rsidR="00B81AE4">
        <w:rPr>
          <w:rFonts w:ascii="Times New Roman" w:hAnsi="Times New Roman" w:cs="Times New Roman"/>
          <w:sz w:val="24"/>
          <w:szCs w:val="24"/>
        </w:rPr>
        <w:t xml:space="preserve"> </w:t>
      </w:r>
      <w:r w:rsidR="000569E9" w:rsidRPr="00A415EF">
        <w:rPr>
          <w:rFonts w:ascii="Times New Roman" w:hAnsi="Times New Roman" w:cs="Times New Roman"/>
          <w:sz w:val="24"/>
          <w:szCs w:val="24"/>
        </w:rPr>
        <w:t>који се сматрају класицима када је реч о методолошким расправама о поступку анализе садржаја</w:t>
      </w:r>
      <w:r w:rsidR="00C16A91">
        <w:rPr>
          <w:rFonts w:ascii="Times New Roman" w:hAnsi="Times New Roman" w:cs="Times New Roman"/>
          <w:sz w:val="24"/>
          <w:szCs w:val="24"/>
        </w:rPr>
        <w:t>,</w:t>
      </w:r>
      <w:r w:rsidR="00AE724A">
        <w:rPr>
          <w:rFonts w:ascii="Times New Roman" w:hAnsi="Times New Roman" w:cs="Times New Roman"/>
          <w:sz w:val="24"/>
          <w:szCs w:val="24"/>
        </w:rPr>
        <w:t xml:space="preserve"> </w:t>
      </w:r>
      <w:r w:rsidR="00046589">
        <w:rPr>
          <w:rFonts w:ascii="Times New Roman" w:hAnsi="Times New Roman" w:cs="Times New Roman"/>
          <w:sz w:val="24"/>
          <w:szCs w:val="24"/>
        </w:rPr>
        <w:t>тако и</w:t>
      </w:r>
      <w:r w:rsidR="002A0618" w:rsidRPr="00A415EF">
        <w:rPr>
          <w:rFonts w:ascii="Times New Roman" w:hAnsi="Times New Roman" w:cs="Times New Roman"/>
          <w:sz w:val="24"/>
          <w:szCs w:val="24"/>
        </w:rPr>
        <w:t xml:space="preserve"> новиј</w:t>
      </w:r>
      <w:r w:rsidR="00046589">
        <w:rPr>
          <w:rFonts w:ascii="Times New Roman" w:hAnsi="Times New Roman" w:cs="Times New Roman"/>
          <w:sz w:val="24"/>
          <w:szCs w:val="24"/>
        </w:rPr>
        <w:t>а</w:t>
      </w:r>
      <w:r w:rsidR="00D022D4" w:rsidRPr="00A415EF">
        <w:rPr>
          <w:rFonts w:ascii="Times New Roman" w:hAnsi="Times New Roman" w:cs="Times New Roman"/>
          <w:sz w:val="24"/>
          <w:szCs w:val="24"/>
        </w:rPr>
        <w:t xml:space="preserve"> настојања да се издвоје конститутивни елементи за њено суштинско поимање</w:t>
      </w:r>
      <w:r w:rsidR="00154D50" w:rsidRPr="00A415EF">
        <w:rPr>
          <w:rFonts w:ascii="Times New Roman" w:hAnsi="Times New Roman" w:cs="Times New Roman"/>
          <w:sz w:val="24"/>
          <w:szCs w:val="24"/>
        </w:rPr>
        <w:t xml:space="preserve">. </w:t>
      </w:r>
      <w:r w:rsidR="00AF232B" w:rsidRPr="00A415EF">
        <w:rPr>
          <w:rFonts w:ascii="Times New Roman" w:hAnsi="Times New Roman" w:cs="Times New Roman"/>
          <w:sz w:val="24"/>
          <w:szCs w:val="24"/>
        </w:rPr>
        <w:t>Широк низ у расправу уведених одређења</w:t>
      </w:r>
      <w:r w:rsidR="00C16A91">
        <w:rPr>
          <w:rFonts w:ascii="Times New Roman" w:hAnsi="Times New Roman" w:cs="Times New Roman"/>
          <w:sz w:val="24"/>
          <w:szCs w:val="24"/>
        </w:rPr>
        <w:t xml:space="preserve">, </w:t>
      </w:r>
      <w:r w:rsidR="00AF232B" w:rsidRPr="00A415EF">
        <w:rPr>
          <w:rFonts w:ascii="Times New Roman" w:hAnsi="Times New Roman" w:cs="Times New Roman"/>
          <w:sz w:val="24"/>
          <w:szCs w:val="24"/>
        </w:rPr>
        <w:t xml:space="preserve">послужила су аутору да </w:t>
      </w:r>
      <w:r w:rsidR="00BC7E14">
        <w:rPr>
          <w:rFonts w:ascii="Times New Roman" w:hAnsi="Times New Roman" w:cs="Times New Roman"/>
          <w:sz w:val="24"/>
          <w:szCs w:val="24"/>
        </w:rPr>
        <w:t>актуализујује</w:t>
      </w:r>
      <w:r w:rsidR="00AF232B" w:rsidRPr="00A415EF">
        <w:rPr>
          <w:rFonts w:ascii="Times New Roman" w:hAnsi="Times New Roman" w:cs="Times New Roman"/>
          <w:sz w:val="24"/>
          <w:szCs w:val="24"/>
        </w:rPr>
        <w:t xml:space="preserve"> </w:t>
      </w:r>
      <w:r w:rsidR="002D47F1" w:rsidRPr="00A415EF">
        <w:rPr>
          <w:rFonts w:ascii="Times New Roman" w:hAnsi="Times New Roman" w:cs="Times New Roman"/>
          <w:sz w:val="24"/>
          <w:szCs w:val="24"/>
        </w:rPr>
        <w:t>кључне</w:t>
      </w:r>
      <w:r w:rsidR="00AF232B" w:rsidRPr="00A415EF">
        <w:rPr>
          <w:rFonts w:ascii="Times New Roman" w:hAnsi="Times New Roman" w:cs="Times New Roman"/>
          <w:sz w:val="24"/>
          <w:szCs w:val="24"/>
        </w:rPr>
        <w:t xml:space="preserve"> </w:t>
      </w:r>
      <w:r w:rsidR="002D47F1" w:rsidRPr="00A415EF">
        <w:rPr>
          <w:rFonts w:ascii="Times New Roman" w:hAnsi="Times New Roman" w:cs="Times New Roman"/>
          <w:sz w:val="24"/>
          <w:szCs w:val="24"/>
        </w:rPr>
        <w:t xml:space="preserve">дилеме када је у питању суштина анализе садржаја: квантитативни или квалитативни поступак, </w:t>
      </w:r>
      <w:r w:rsidR="005B50C4" w:rsidRPr="00A415EF">
        <w:rPr>
          <w:rFonts w:ascii="Times New Roman" w:hAnsi="Times New Roman" w:cs="Times New Roman"/>
          <w:sz w:val="24"/>
          <w:szCs w:val="24"/>
        </w:rPr>
        <w:t>откривање манифестних или латентних садржаја, објективан</w:t>
      </w:r>
      <w:r w:rsidR="00B61D89" w:rsidRPr="00A415EF">
        <w:rPr>
          <w:rFonts w:ascii="Times New Roman" w:hAnsi="Times New Roman" w:cs="Times New Roman"/>
          <w:sz w:val="24"/>
          <w:szCs w:val="24"/>
        </w:rPr>
        <w:t xml:space="preserve"> и систематски поступак за описивање садржаја друштвеног комуницирања </w:t>
      </w:r>
      <w:r w:rsidR="002D47F1" w:rsidRPr="00A415EF">
        <w:rPr>
          <w:rFonts w:ascii="Times New Roman" w:hAnsi="Times New Roman" w:cs="Times New Roman"/>
          <w:sz w:val="24"/>
          <w:szCs w:val="24"/>
        </w:rPr>
        <w:t>или</w:t>
      </w:r>
      <w:r w:rsidR="00B61D89" w:rsidRPr="00A415EF">
        <w:rPr>
          <w:rFonts w:ascii="Times New Roman" w:hAnsi="Times New Roman" w:cs="Times New Roman"/>
          <w:sz w:val="24"/>
          <w:szCs w:val="24"/>
        </w:rPr>
        <w:t xml:space="preserve"> </w:t>
      </w:r>
      <w:r w:rsidR="00821709" w:rsidRPr="00A415EF">
        <w:rPr>
          <w:rFonts w:ascii="Times New Roman" w:hAnsi="Times New Roman" w:cs="Times New Roman"/>
          <w:sz w:val="24"/>
          <w:szCs w:val="24"/>
        </w:rPr>
        <w:t>интуитивно разумевање садржа</w:t>
      </w:r>
      <w:r w:rsidR="00AB741B" w:rsidRPr="00A415EF">
        <w:rPr>
          <w:rFonts w:ascii="Times New Roman" w:hAnsi="Times New Roman" w:cs="Times New Roman"/>
          <w:sz w:val="24"/>
          <w:szCs w:val="24"/>
        </w:rPr>
        <w:t>ја подложно упливу субјективног,</w:t>
      </w:r>
      <w:r w:rsidR="004149A4" w:rsidRPr="00A415EF">
        <w:rPr>
          <w:rFonts w:ascii="Times New Roman" w:hAnsi="Times New Roman" w:cs="Times New Roman"/>
          <w:sz w:val="24"/>
          <w:szCs w:val="24"/>
        </w:rPr>
        <w:t xml:space="preserve"> поступак мерења или дис</w:t>
      </w:r>
      <w:r w:rsidR="00CD0ABB" w:rsidRPr="00A415EF">
        <w:rPr>
          <w:rFonts w:ascii="Times New Roman" w:hAnsi="Times New Roman" w:cs="Times New Roman"/>
          <w:sz w:val="24"/>
          <w:szCs w:val="24"/>
        </w:rPr>
        <w:t>курзивна анализа, итд</w:t>
      </w:r>
      <w:r w:rsidR="00F802E7" w:rsidRPr="00A415EF">
        <w:rPr>
          <w:rFonts w:ascii="Times New Roman" w:hAnsi="Times New Roman" w:cs="Times New Roman"/>
          <w:sz w:val="24"/>
          <w:szCs w:val="24"/>
        </w:rPr>
        <w:t>, што води закључку о истрајавању методолошких недоумица око самог поступка (исто: 460)</w:t>
      </w:r>
      <w:r w:rsidR="00CD0ABB" w:rsidRPr="00A415EF">
        <w:rPr>
          <w:rFonts w:ascii="Times New Roman" w:hAnsi="Times New Roman" w:cs="Times New Roman"/>
          <w:sz w:val="24"/>
          <w:szCs w:val="24"/>
        </w:rPr>
        <w:t xml:space="preserve">. </w:t>
      </w:r>
      <w:r w:rsidR="000C762D" w:rsidRPr="00A415EF">
        <w:rPr>
          <w:rFonts w:ascii="Times New Roman" w:hAnsi="Times New Roman" w:cs="Times New Roman"/>
          <w:sz w:val="24"/>
          <w:szCs w:val="24"/>
        </w:rPr>
        <w:t xml:space="preserve">Употребљивост и научна ваљаност података прикупљених анализом садржаја </w:t>
      </w:r>
      <w:r w:rsidR="00C1196E" w:rsidRPr="00A415EF">
        <w:rPr>
          <w:rFonts w:ascii="Times New Roman" w:hAnsi="Times New Roman" w:cs="Times New Roman"/>
          <w:sz w:val="24"/>
          <w:szCs w:val="24"/>
        </w:rPr>
        <w:t xml:space="preserve">потиче и од теоријске заснованости принципа примењеног на разврставање материјала и тумачење коначних резултата. </w:t>
      </w:r>
      <w:r w:rsidR="0052367D">
        <w:rPr>
          <w:rFonts w:ascii="Times New Roman" w:hAnsi="Times New Roman" w:cs="Times New Roman"/>
          <w:sz w:val="24"/>
          <w:szCs w:val="24"/>
        </w:rPr>
        <w:t>Сасвим о</w:t>
      </w:r>
      <w:r w:rsidR="00C1196E" w:rsidRPr="00A415EF">
        <w:rPr>
          <w:rFonts w:ascii="Times New Roman" w:hAnsi="Times New Roman" w:cs="Times New Roman"/>
          <w:sz w:val="24"/>
          <w:szCs w:val="24"/>
        </w:rPr>
        <w:t>правдано</w:t>
      </w:r>
      <w:r w:rsidR="00D65F99" w:rsidRPr="00A415EF">
        <w:rPr>
          <w:rFonts w:ascii="Times New Roman" w:hAnsi="Times New Roman" w:cs="Times New Roman"/>
          <w:sz w:val="24"/>
          <w:szCs w:val="24"/>
        </w:rPr>
        <w:t xml:space="preserve">, између осталог, </w:t>
      </w:r>
      <w:r w:rsidR="00C1196E" w:rsidRPr="00A415EF">
        <w:rPr>
          <w:rFonts w:ascii="Times New Roman" w:hAnsi="Times New Roman" w:cs="Times New Roman"/>
          <w:sz w:val="24"/>
          <w:szCs w:val="24"/>
        </w:rPr>
        <w:t>поставља</w:t>
      </w:r>
      <w:r w:rsidR="00DE1E5E">
        <w:rPr>
          <w:rFonts w:ascii="Times New Roman" w:hAnsi="Times New Roman" w:cs="Times New Roman"/>
          <w:sz w:val="24"/>
          <w:szCs w:val="24"/>
        </w:rPr>
        <w:t xml:space="preserve"> се</w:t>
      </w:r>
      <w:r w:rsidR="00912A78" w:rsidRPr="00A415EF">
        <w:rPr>
          <w:rFonts w:ascii="Times New Roman" w:hAnsi="Times New Roman" w:cs="Times New Roman"/>
          <w:sz w:val="24"/>
          <w:szCs w:val="24"/>
        </w:rPr>
        <w:t xml:space="preserve"> и </w:t>
      </w:r>
      <w:r w:rsidR="00C1196E" w:rsidRPr="00A415EF">
        <w:rPr>
          <w:rFonts w:ascii="Times New Roman" w:hAnsi="Times New Roman" w:cs="Times New Roman"/>
          <w:sz w:val="24"/>
          <w:szCs w:val="24"/>
        </w:rPr>
        <w:t xml:space="preserve">питање о </w:t>
      </w:r>
      <w:r w:rsidR="00B75883" w:rsidRPr="00A415EF">
        <w:rPr>
          <w:rFonts w:ascii="Times New Roman" w:hAnsi="Times New Roman" w:cs="Times New Roman"/>
          <w:sz w:val="24"/>
          <w:szCs w:val="24"/>
        </w:rPr>
        <w:t xml:space="preserve">томе да ли је домет овог истраживачког поступка пре свега дедуктивна провера постојећих теорија о </w:t>
      </w:r>
      <w:r w:rsidR="00C905AB" w:rsidRPr="00A415EF">
        <w:rPr>
          <w:rFonts w:ascii="Times New Roman" w:hAnsi="Times New Roman" w:cs="Times New Roman"/>
          <w:sz w:val="24"/>
          <w:szCs w:val="24"/>
        </w:rPr>
        <w:t xml:space="preserve">симболичком понашању или је </w:t>
      </w:r>
      <w:r w:rsidR="00B838D5" w:rsidRPr="00A415EF">
        <w:rPr>
          <w:rFonts w:ascii="Times New Roman" w:hAnsi="Times New Roman" w:cs="Times New Roman"/>
          <w:sz w:val="24"/>
          <w:szCs w:val="24"/>
        </w:rPr>
        <w:t xml:space="preserve">најпре реч </w:t>
      </w:r>
      <w:r w:rsidR="00C905AB" w:rsidRPr="00A415EF">
        <w:rPr>
          <w:rFonts w:ascii="Times New Roman" w:hAnsi="Times New Roman" w:cs="Times New Roman"/>
          <w:sz w:val="24"/>
          <w:szCs w:val="24"/>
        </w:rPr>
        <w:t>о поступку који може да омогући нова теоријска уопштавања настала</w:t>
      </w:r>
      <w:r w:rsidR="00550FF9" w:rsidRPr="00A415EF">
        <w:rPr>
          <w:rFonts w:ascii="Times New Roman" w:hAnsi="Times New Roman" w:cs="Times New Roman"/>
          <w:sz w:val="24"/>
          <w:szCs w:val="24"/>
        </w:rPr>
        <w:t xml:space="preserve"> </w:t>
      </w:r>
      <w:r w:rsidR="00C905AB" w:rsidRPr="00A415EF">
        <w:rPr>
          <w:rFonts w:ascii="Times New Roman" w:hAnsi="Times New Roman" w:cs="Times New Roman"/>
          <w:sz w:val="24"/>
          <w:szCs w:val="24"/>
        </w:rPr>
        <w:t xml:space="preserve">на </w:t>
      </w:r>
      <w:r w:rsidR="00550FF9" w:rsidRPr="00A415EF">
        <w:rPr>
          <w:rFonts w:ascii="Times New Roman" w:hAnsi="Times New Roman" w:cs="Times New Roman"/>
          <w:sz w:val="24"/>
          <w:szCs w:val="24"/>
        </w:rPr>
        <w:t xml:space="preserve">богатој искуственој евиденцији. </w:t>
      </w:r>
      <w:r w:rsidR="00F9644C">
        <w:rPr>
          <w:rFonts w:ascii="Times New Roman" w:hAnsi="Times New Roman" w:cs="Times New Roman"/>
          <w:sz w:val="24"/>
          <w:szCs w:val="24"/>
        </w:rPr>
        <w:t>Разматрање</w:t>
      </w:r>
      <w:r w:rsidR="00912A78" w:rsidRPr="00A415EF">
        <w:rPr>
          <w:rFonts w:ascii="Times New Roman" w:hAnsi="Times New Roman" w:cs="Times New Roman"/>
          <w:sz w:val="24"/>
          <w:szCs w:val="24"/>
        </w:rPr>
        <w:t xml:space="preserve"> </w:t>
      </w:r>
      <w:r w:rsidR="00912A78" w:rsidRPr="00A415EF">
        <w:rPr>
          <w:rFonts w:ascii="Times New Roman" w:hAnsi="Times New Roman" w:cs="Times New Roman"/>
          <w:sz w:val="24"/>
          <w:szCs w:val="24"/>
        </w:rPr>
        <w:lastRenderedPageBreak/>
        <w:t>проблема односа теорије и истраживања у примени анализе садржаја</w:t>
      </w:r>
      <w:r w:rsidR="00F075EC">
        <w:rPr>
          <w:rFonts w:ascii="Times New Roman" w:hAnsi="Times New Roman" w:cs="Times New Roman"/>
          <w:sz w:val="24"/>
          <w:szCs w:val="24"/>
        </w:rPr>
        <w:t>, између осталог, резултирало је и</w:t>
      </w:r>
      <w:r w:rsidR="00912A78" w:rsidRPr="00A415EF">
        <w:rPr>
          <w:rFonts w:ascii="Times New Roman" w:hAnsi="Times New Roman" w:cs="Times New Roman"/>
          <w:sz w:val="24"/>
          <w:szCs w:val="24"/>
        </w:rPr>
        <w:t xml:space="preserve"> за</w:t>
      </w:r>
      <w:r w:rsidR="00C56862" w:rsidRPr="00A415EF">
        <w:rPr>
          <w:rFonts w:ascii="Times New Roman" w:hAnsi="Times New Roman" w:cs="Times New Roman"/>
          <w:sz w:val="24"/>
          <w:szCs w:val="24"/>
        </w:rPr>
        <w:t>кључком</w:t>
      </w:r>
      <w:r w:rsidR="00F075EC">
        <w:rPr>
          <w:rFonts w:ascii="Times New Roman" w:hAnsi="Times New Roman" w:cs="Times New Roman"/>
          <w:sz w:val="24"/>
          <w:szCs w:val="24"/>
        </w:rPr>
        <w:t xml:space="preserve"> да</w:t>
      </w:r>
      <w:r w:rsidR="00C56862" w:rsidRPr="00A415EF">
        <w:rPr>
          <w:rFonts w:ascii="Times New Roman" w:hAnsi="Times New Roman" w:cs="Times New Roman"/>
          <w:sz w:val="24"/>
          <w:szCs w:val="24"/>
        </w:rPr>
        <w:t xml:space="preserve">: </w:t>
      </w:r>
      <w:r w:rsidR="00695762" w:rsidRPr="00A415EF">
        <w:rPr>
          <w:rFonts w:ascii="Times New Roman" w:hAnsi="Times New Roman" w:cs="Times New Roman"/>
          <w:sz w:val="24"/>
          <w:szCs w:val="24"/>
        </w:rPr>
        <w:t>„</w:t>
      </w:r>
      <w:r w:rsidR="00CA2BFC" w:rsidRPr="00A415EF">
        <w:rPr>
          <w:rFonts w:ascii="Times New Roman" w:hAnsi="Times New Roman" w:cs="Times New Roman"/>
          <w:sz w:val="24"/>
          <w:szCs w:val="24"/>
        </w:rPr>
        <w:t>в</w:t>
      </w:r>
      <w:r w:rsidR="00CA2BFC" w:rsidRPr="00A415EF">
        <w:rPr>
          <w:rFonts w:ascii="Times New Roman" w:eastAsia="TimesNewRomanPSMT" w:hAnsi="Times New Roman" w:cs="Times New Roman"/>
          <w:sz w:val="24"/>
          <w:szCs w:val="24"/>
        </w:rPr>
        <w:t>ећ</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овлашан</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поглед</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на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различита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схватања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могућег</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w:t>
      </w:r>
      <w:r w:rsidR="00B75883" w:rsidRPr="00A415EF">
        <w:rPr>
          <w:rFonts w:ascii="Times New Roman" w:eastAsia="TimesNewRomanPSMT" w:hAnsi="Times New Roman" w:cs="Times New Roman"/>
          <w:sz w:val="24"/>
          <w:szCs w:val="24"/>
        </w:rPr>
        <w:t>/</w:t>
      </w:r>
      <w:r w:rsidR="00CA2BFC" w:rsidRPr="00A415EF">
        <w:rPr>
          <w:rFonts w:ascii="Times New Roman" w:eastAsia="TimesNewRomanPSMT" w:hAnsi="Times New Roman" w:cs="Times New Roman"/>
          <w:sz w:val="24"/>
          <w:szCs w:val="24"/>
        </w:rPr>
        <w:t>или</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пожељног</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односа</w:t>
      </w:r>
      <w:r w:rsidR="00C56862"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теорије</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истраживања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при</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примени</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анализе</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садржаја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упућују</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да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покушаји</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теоријског</w:t>
      </w:r>
      <w:r w:rsidR="00C56862"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усмеравања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теоријске</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интеграције</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резултата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истраживања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добијених</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применом</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овог поступка</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изискују</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извођење</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упоредних</w:t>
      </w:r>
      <w:r w:rsidR="00B75883" w:rsidRPr="00A415EF">
        <w:rPr>
          <w:rFonts w:ascii="Times New Roman" w:eastAsia="TimesNewRomanPSMT" w:hAnsi="Times New Roman" w:cs="Times New Roman"/>
          <w:sz w:val="24"/>
          <w:szCs w:val="24"/>
        </w:rPr>
        <w:t xml:space="preserve"> </w:t>
      </w:r>
      <w:r w:rsidR="00CA2BFC" w:rsidRPr="00A415EF">
        <w:rPr>
          <w:rFonts w:ascii="Times New Roman" w:eastAsia="TimesNewRomanPSMT" w:hAnsi="Times New Roman" w:cs="Times New Roman"/>
          <w:sz w:val="24"/>
          <w:szCs w:val="24"/>
        </w:rPr>
        <w:t>истраживања</w:t>
      </w:r>
      <w:r w:rsidR="00C56862" w:rsidRPr="00A415EF">
        <w:rPr>
          <w:rFonts w:ascii="Times New Roman" w:eastAsia="TimesNewRomanPSMT" w:hAnsi="Times New Roman" w:cs="Times New Roman"/>
          <w:sz w:val="24"/>
          <w:szCs w:val="24"/>
        </w:rPr>
        <w:t>“</w:t>
      </w:r>
      <w:r w:rsidR="00DB4D65" w:rsidRPr="00A415EF">
        <w:rPr>
          <w:rFonts w:ascii="Times New Roman" w:eastAsia="TimesNewRomanPSMT" w:hAnsi="Times New Roman" w:cs="Times New Roman"/>
          <w:sz w:val="24"/>
          <w:szCs w:val="24"/>
        </w:rPr>
        <w:t xml:space="preserve"> (исто: 467)</w:t>
      </w:r>
      <w:r w:rsidR="00C56862" w:rsidRPr="00A415EF">
        <w:rPr>
          <w:rFonts w:ascii="Times New Roman" w:eastAsia="TimesNewRomanPSMT" w:hAnsi="Times New Roman" w:cs="Times New Roman"/>
          <w:sz w:val="24"/>
          <w:szCs w:val="24"/>
        </w:rPr>
        <w:t xml:space="preserve">. </w:t>
      </w:r>
    </w:p>
    <w:p w:rsidR="0096307F" w:rsidRPr="00A415EF" w:rsidRDefault="00AD71A7" w:rsidP="00E63F8C">
      <w:pPr>
        <w:spacing w:after="0" w:line="240" w:lineRule="auto"/>
        <w:ind w:firstLine="720"/>
        <w:contextualSpacing/>
        <w:jc w:val="both"/>
        <w:rPr>
          <w:rFonts w:ascii="Times New Roman" w:eastAsia="TimesNewRomanPSMT" w:hAnsi="Times New Roman" w:cs="Times New Roman"/>
          <w:sz w:val="24"/>
          <w:szCs w:val="24"/>
        </w:rPr>
      </w:pPr>
      <w:r w:rsidRPr="00A415EF">
        <w:rPr>
          <w:rFonts w:ascii="Times New Roman" w:eastAsia="TimesNewRomanPSMT" w:hAnsi="Times New Roman" w:cs="Times New Roman"/>
          <w:sz w:val="24"/>
          <w:szCs w:val="24"/>
        </w:rPr>
        <w:t xml:space="preserve">Од мање заступљених истраживачих процедура у социологији, на страницама периодике </w:t>
      </w:r>
      <w:r w:rsidR="00FC1CA3" w:rsidRPr="00A415EF">
        <w:rPr>
          <w:rFonts w:ascii="Times New Roman" w:eastAsia="TimesNewRomanPSMT" w:hAnsi="Times New Roman" w:cs="Times New Roman"/>
          <w:sz w:val="24"/>
          <w:szCs w:val="24"/>
        </w:rPr>
        <w:t xml:space="preserve">треба поменути </w:t>
      </w:r>
      <w:r w:rsidR="00FC6883" w:rsidRPr="00A415EF">
        <w:rPr>
          <w:rFonts w:ascii="Times New Roman" w:eastAsia="TimesNewRomanPSMT" w:hAnsi="Times New Roman" w:cs="Times New Roman"/>
          <w:sz w:val="24"/>
          <w:szCs w:val="24"/>
        </w:rPr>
        <w:t>три</w:t>
      </w:r>
      <w:r w:rsidR="00FC1CA3" w:rsidRPr="00A415EF">
        <w:rPr>
          <w:rFonts w:ascii="Times New Roman" w:eastAsia="TimesNewRomanPSMT" w:hAnsi="Times New Roman" w:cs="Times New Roman"/>
          <w:sz w:val="24"/>
          <w:szCs w:val="24"/>
        </w:rPr>
        <w:t xml:space="preserve"> прилога </w:t>
      </w:r>
      <w:r w:rsidR="00FC6883" w:rsidRPr="00A415EF">
        <w:rPr>
          <w:rFonts w:ascii="Times New Roman" w:eastAsia="TimesNewRomanPSMT" w:hAnsi="Times New Roman" w:cs="Times New Roman"/>
          <w:sz w:val="24"/>
          <w:szCs w:val="24"/>
        </w:rPr>
        <w:t xml:space="preserve">у </w:t>
      </w:r>
      <w:r w:rsidR="00FC6883" w:rsidRPr="00C0145A">
        <w:rPr>
          <w:rFonts w:ascii="Times New Roman" w:eastAsia="TimesNewRomanPSMT" w:hAnsi="Times New Roman" w:cs="Times New Roman"/>
          <w:i/>
          <w:sz w:val="24"/>
          <w:szCs w:val="24"/>
        </w:rPr>
        <w:t>Социолошком прегледу</w:t>
      </w:r>
      <w:r w:rsidR="00FC6883" w:rsidRPr="00A415EF">
        <w:rPr>
          <w:rFonts w:ascii="Times New Roman" w:eastAsia="TimesNewRomanPSMT" w:hAnsi="Times New Roman" w:cs="Times New Roman"/>
          <w:sz w:val="24"/>
          <w:szCs w:val="24"/>
        </w:rPr>
        <w:t xml:space="preserve">. Први </w:t>
      </w:r>
      <w:r w:rsidR="001A601C" w:rsidRPr="00A415EF">
        <w:rPr>
          <w:rFonts w:ascii="Times New Roman" w:eastAsia="TimesNewRomanPSMT" w:hAnsi="Times New Roman" w:cs="Times New Roman"/>
          <w:sz w:val="24"/>
          <w:szCs w:val="24"/>
        </w:rPr>
        <w:t>с</w:t>
      </w:r>
      <w:r w:rsidR="00FC6883" w:rsidRPr="00A415EF">
        <w:rPr>
          <w:rFonts w:ascii="Times New Roman" w:eastAsia="TimesNewRomanPSMT" w:hAnsi="Times New Roman" w:cs="Times New Roman"/>
          <w:sz w:val="24"/>
          <w:szCs w:val="24"/>
        </w:rPr>
        <w:t>е</w:t>
      </w:r>
      <w:r w:rsidR="001A601C" w:rsidRPr="00A415EF">
        <w:rPr>
          <w:rFonts w:ascii="Times New Roman" w:eastAsia="TimesNewRomanPSMT" w:hAnsi="Times New Roman" w:cs="Times New Roman"/>
          <w:sz w:val="24"/>
          <w:szCs w:val="24"/>
        </w:rPr>
        <w:t xml:space="preserve"> </w:t>
      </w:r>
      <w:r w:rsidR="007E1639">
        <w:rPr>
          <w:rFonts w:ascii="Times New Roman" w:eastAsia="TimesNewRomanPSMT" w:hAnsi="Times New Roman" w:cs="Times New Roman"/>
          <w:sz w:val="24"/>
          <w:szCs w:val="24"/>
        </w:rPr>
        <w:t>односи на</w:t>
      </w:r>
      <w:r w:rsidR="001A601C" w:rsidRPr="00A415EF">
        <w:rPr>
          <w:rFonts w:ascii="Times New Roman" w:eastAsia="TimesNewRomanPSMT" w:hAnsi="Times New Roman" w:cs="Times New Roman"/>
          <w:sz w:val="24"/>
          <w:szCs w:val="24"/>
        </w:rPr>
        <w:t xml:space="preserve"> коришћењ</w:t>
      </w:r>
      <w:r w:rsidR="007E1639">
        <w:rPr>
          <w:rFonts w:ascii="Times New Roman" w:eastAsia="TimesNewRomanPSMT" w:hAnsi="Times New Roman" w:cs="Times New Roman"/>
          <w:sz w:val="24"/>
          <w:szCs w:val="24"/>
        </w:rPr>
        <w:t>е</w:t>
      </w:r>
      <w:r w:rsidR="001A601C" w:rsidRPr="00A415EF">
        <w:rPr>
          <w:rFonts w:ascii="Times New Roman" w:eastAsia="TimesNewRomanPSMT" w:hAnsi="Times New Roman" w:cs="Times New Roman"/>
          <w:sz w:val="24"/>
          <w:szCs w:val="24"/>
        </w:rPr>
        <w:t xml:space="preserve"> аудио-визуелних података у социолошким истраживањ</w:t>
      </w:r>
      <w:r w:rsidR="007E1639">
        <w:rPr>
          <w:rFonts w:ascii="Times New Roman" w:eastAsia="TimesNewRomanPSMT" w:hAnsi="Times New Roman" w:cs="Times New Roman"/>
          <w:sz w:val="24"/>
          <w:szCs w:val="24"/>
        </w:rPr>
        <w:t>им</w:t>
      </w:r>
      <w:r w:rsidR="001A601C" w:rsidRPr="00A415EF">
        <w:rPr>
          <w:rFonts w:ascii="Times New Roman" w:eastAsia="TimesNewRomanPSMT" w:hAnsi="Times New Roman" w:cs="Times New Roman"/>
          <w:sz w:val="24"/>
          <w:szCs w:val="24"/>
        </w:rPr>
        <w:t>а, тачније</w:t>
      </w:r>
      <w:r w:rsidR="007E1639">
        <w:rPr>
          <w:rFonts w:ascii="Times New Roman" w:eastAsia="TimesNewRomanPSMT" w:hAnsi="Times New Roman" w:cs="Times New Roman"/>
          <w:sz w:val="24"/>
          <w:szCs w:val="24"/>
        </w:rPr>
        <w:t>, на употребу</w:t>
      </w:r>
      <w:r w:rsidR="001A601C" w:rsidRPr="00A415EF">
        <w:rPr>
          <w:rFonts w:ascii="Times New Roman" w:eastAsia="TimesNewRomanPSMT" w:hAnsi="Times New Roman" w:cs="Times New Roman"/>
          <w:sz w:val="24"/>
          <w:szCs w:val="24"/>
        </w:rPr>
        <w:t xml:space="preserve"> филма</w:t>
      </w:r>
      <w:r w:rsidR="006A7B79" w:rsidRPr="00A415EF">
        <w:rPr>
          <w:rFonts w:ascii="Times New Roman" w:eastAsia="TimesNewRomanPSMT" w:hAnsi="Times New Roman" w:cs="Times New Roman"/>
          <w:sz w:val="24"/>
          <w:szCs w:val="24"/>
        </w:rPr>
        <w:t xml:space="preserve"> као </w:t>
      </w:r>
      <w:r w:rsidR="00085F19" w:rsidRPr="00A415EF">
        <w:rPr>
          <w:rFonts w:ascii="Times New Roman" w:eastAsia="TimesNewRomanPSMT" w:hAnsi="Times New Roman" w:cs="Times New Roman"/>
          <w:sz w:val="24"/>
          <w:szCs w:val="24"/>
        </w:rPr>
        <w:t xml:space="preserve">техничког </w:t>
      </w:r>
      <w:r w:rsidR="006A7B79" w:rsidRPr="00A415EF">
        <w:rPr>
          <w:rFonts w:ascii="Times New Roman" w:eastAsia="TimesNewRomanPSMT" w:hAnsi="Times New Roman" w:cs="Times New Roman"/>
          <w:sz w:val="24"/>
          <w:szCs w:val="24"/>
        </w:rPr>
        <w:t>средства за стварање искуствене евиденције, при чему је указано на специфична обележја кинематографских података</w:t>
      </w:r>
      <w:r w:rsidR="001A601C" w:rsidRPr="00A415EF">
        <w:rPr>
          <w:rFonts w:ascii="Times New Roman" w:eastAsia="TimesNewRomanPSMT" w:hAnsi="Times New Roman" w:cs="Times New Roman"/>
          <w:sz w:val="24"/>
          <w:szCs w:val="24"/>
        </w:rPr>
        <w:t xml:space="preserve"> </w:t>
      </w:r>
      <w:r w:rsidR="001044A2" w:rsidRPr="00A415EF">
        <w:rPr>
          <w:rFonts w:ascii="Times New Roman" w:eastAsia="TimesNewRomanPSMT" w:hAnsi="Times New Roman" w:cs="Times New Roman"/>
          <w:sz w:val="24"/>
          <w:szCs w:val="24"/>
        </w:rPr>
        <w:t>и њихов значај за социологију</w:t>
      </w:r>
      <w:r w:rsidR="002E0A66" w:rsidRPr="00A415EF">
        <w:rPr>
          <w:rFonts w:ascii="Times New Roman" w:hAnsi="Times New Roman" w:cs="Times New Roman"/>
          <w:sz w:val="24"/>
          <w:szCs w:val="24"/>
        </w:rPr>
        <w:t xml:space="preserve"> (Diflo, 1971: 110-123). Посебна вредност филмског материјала јесте његово верно представљање стварности</w:t>
      </w:r>
      <w:r w:rsidR="00BA6CA6" w:rsidRPr="00A415EF">
        <w:rPr>
          <w:rFonts w:ascii="Times New Roman" w:eastAsia="TimesNewRomanPSMT" w:hAnsi="Times New Roman" w:cs="Times New Roman"/>
          <w:sz w:val="24"/>
          <w:szCs w:val="24"/>
        </w:rPr>
        <w:t>, при чему се на филм гледа „као на средство за испитивање које би се користило на најобјективнији могући начин, тако да би став филмског радника и коришћење 'језика'</w:t>
      </w:r>
      <w:r w:rsidR="004051C3" w:rsidRPr="00A415EF">
        <w:rPr>
          <w:rFonts w:ascii="Times New Roman" w:eastAsia="TimesNewRomanPSMT" w:hAnsi="Times New Roman" w:cs="Times New Roman"/>
          <w:sz w:val="24"/>
          <w:szCs w:val="24"/>
        </w:rPr>
        <w:t xml:space="preserve"> </w:t>
      </w:r>
      <w:r w:rsidR="00BA6CA6" w:rsidRPr="00A415EF">
        <w:rPr>
          <w:rFonts w:ascii="Times New Roman" w:eastAsia="TimesNewRomanPSMT" w:hAnsi="Times New Roman" w:cs="Times New Roman"/>
          <w:sz w:val="24"/>
          <w:szCs w:val="24"/>
        </w:rPr>
        <w:t xml:space="preserve">филмске уметности били сведени на минимум“ (исто: 111). </w:t>
      </w:r>
      <w:r w:rsidR="008C3B4D">
        <w:rPr>
          <w:rFonts w:ascii="Times New Roman" w:eastAsia="TimesNewRomanPSMT" w:hAnsi="Times New Roman" w:cs="Times New Roman"/>
          <w:sz w:val="24"/>
          <w:szCs w:val="24"/>
        </w:rPr>
        <w:t>У раду је о</w:t>
      </w:r>
      <w:r w:rsidR="00FB4961" w:rsidRPr="00A415EF">
        <w:rPr>
          <w:rFonts w:ascii="Times New Roman" w:eastAsia="TimesNewRomanPSMT" w:hAnsi="Times New Roman" w:cs="Times New Roman"/>
          <w:sz w:val="24"/>
          <w:szCs w:val="24"/>
        </w:rPr>
        <w:t xml:space="preserve">писан ток истраживања </w:t>
      </w:r>
      <w:r w:rsidR="00550474" w:rsidRPr="00A415EF">
        <w:rPr>
          <w:rFonts w:ascii="Times New Roman" w:eastAsia="TimesNewRomanPSMT" w:hAnsi="Times New Roman" w:cs="Times New Roman"/>
          <w:sz w:val="24"/>
          <w:szCs w:val="24"/>
        </w:rPr>
        <w:t>од избора индикатора, снимање података до анализе података.</w:t>
      </w:r>
      <w:r w:rsidR="00FC6883" w:rsidRPr="00A415EF">
        <w:rPr>
          <w:rFonts w:ascii="Times New Roman" w:eastAsia="TimesNewRomanPSMT" w:hAnsi="Times New Roman" w:cs="Times New Roman"/>
          <w:sz w:val="24"/>
          <w:szCs w:val="24"/>
        </w:rPr>
        <w:t xml:space="preserve"> </w:t>
      </w:r>
    </w:p>
    <w:p w:rsidR="00493067" w:rsidRPr="00A415EF" w:rsidRDefault="009C66F6" w:rsidP="00E63F8C">
      <w:pPr>
        <w:spacing w:after="0" w:line="240" w:lineRule="auto"/>
        <w:ind w:firstLine="720"/>
        <w:contextualSpacing/>
        <w:jc w:val="both"/>
        <w:rPr>
          <w:rFonts w:ascii="Times New Roman" w:eastAsia="TimesNewRomanPSMT" w:hAnsi="Times New Roman" w:cs="Times New Roman"/>
          <w:sz w:val="24"/>
          <w:szCs w:val="24"/>
        </w:rPr>
      </w:pPr>
      <w:r w:rsidRPr="00A415EF">
        <w:rPr>
          <w:rFonts w:ascii="Times New Roman" w:eastAsia="TimesNewRomanPSMT" w:hAnsi="Times New Roman" w:cs="Times New Roman"/>
          <w:sz w:val="24"/>
          <w:szCs w:val="24"/>
        </w:rPr>
        <w:t>Други прилог се односи на искуства у примени</w:t>
      </w:r>
      <w:r w:rsidR="008C3B4D">
        <w:rPr>
          <w:rFonts w:ascii="Times New Roman" w:eastAsia="TimesNewRomanPSMT" w:hAnsi="Times New Roman" w:cs="Times New Roman"/>
          <w:sz w:val="24"/>
          <w:szCs w:val="24"/>
        </w:rPr>
        <w:t xml:space="preserve"> тзв.</w:t>
      </w:r>
      <w:r w:rsidRPr="00A415EF">
        <w:rPr>
          <w:rFonts w:ascii="Times New Roman" w:eastAsia="TimesNewRomanPSMT" w:hAnsi="Times New Roman" w:cs="Times New Roman"/>
          <w:sz w:val="24"/>
          <w:szCs w:val="24"/>
        </w:rPr>
        <w:t xml:space="preserve"> „квази-учесничког“ по</w:t>
      </w:r>
      <w:r w:rsidR="00490666" w:rsidRPr="00A415EF">
        <w:rPr>
          <w:rFonts w:ascii="Times New Roman" w:eastAsia="TimesNewRomanPSMT" w:hAnsi="Times New Roman" w:cs="Times New Roman"/>
          <w:sz w:val="24"/>
          <w:szCs w:val="24"/>
        </w:rPr>
        <w:t xml:space="preserve">сматрања током истраживања у Пољској и Југославији </w:t>
      </w:r>
      <w:r w:rsidR="002C4E9E" w:rsidRPr="00A415EF">
        <w:rPr>
          <w:rFonts w:ascii="Times New Roman" w:eastAsia="TimesNewRomanPSMT" w:hAnsi="Times New Roman" w:cs="Times New Roman"/>
          <w:sz w:val="24"/>
          <w:szCs w:val="24"/>
        </w:rPr>
        <w:t>(</w:t>
      </w:r>
      <w:r w:rsidR="002C4E9E" w:rsidRPr="00A415EF">
        <w:rPr>
          <w:rFonts w:ascii="Times New Roman" w:hAnsi="Times New Roman" w:cs="Times New Roman"/>
          <w:sz w:val="24"/>
          <w:szCs w:val="24"/>
        </w:rPr>
        <w:t>Sizer, 1974:</w:t>
      </w:r>
      <w:r w:rsidR="00B648DC" w:rsidRPr="00A415EF">
        <w:rPr>
          <w:rFonts w:ascii="Times New Roman" w:hAnsi="Times New Roman" w:cs="Times New Roman"/>
          <w:sz w:val="24"/>
          <w:szCs w:val="24"/>
        </w:rPr>
        <w:t xml:space="preserve"> 133-136</w:t>
      </w:r>
      <w:r w:rsidR="002C4E9E" w:rsidRPr="00A415EF">
        <w:rPr>
          <w:rFonts w:ascii="Times New Roman" w:hAnsi="Times New Roman" w:cs="Times New Roman"/>
          <w:sz w:val="24"/>
          <w:szCs w:val="24"/>
        </w:rPr>
        <w:t>).</w:t>
      </w:r>
      <w:r w:rsidR="00490666" w:rsidRPr="00A415EF">
        <w:rPr>
          <w:rFonts w:ascii="Times New Roman" w:eastAsia="TimesNewRomanPSMT" w:hAnsi="Times New Roman" w:cs="Times New Roman"/>
          <w:sz w:val="24"/>
          <w:szCs w:val="24"/>
        </w:rPr>
        <w:t xml:space="preserve"> </w:t>
      </w:r>
      <w:r w:rsidR="008E100E" w:rsidRPr="00A415EF">
        <w:rPr>
          <w:rFonts w:ascii="Times New Roman" w:eastAsia="TimesNewRomanPSMT" w:hAnsi="Times New Roman" w:cs="Times New Roman"/>
          <w:sz w:val="24"/>
          <w:szCs w:val="24"/>
        </w:rPr>
        <w:t>Разрађ</w:t>
      </w:r>
      <w:r w:rsidR="00B648DC" w:rsidRPr="00A415EF">
        <w:rPr>
          <w:rFonts w:ascii="Times New Roman" w:eastAsia="TimesNewRomanPSMT" w:hAnsi="Times New Roman" w:cs="Times New Roman"/>
          <w:sz w:val="24"/>
          <w:szCs w:val="24"/>
        </w:rPr>
        <w:t>ивање</w:t>
      </w:r>
      <w:r w:rsidR="008E100E" w:rsidRPr="00A415EF">
        <w:rPr>
          <w:rFonts w:ascii="Times New Roman" w:eastAsia="TimesNewRomanPSMT" w:hAnsi="Times New Roman" w:cs="Times New Roman"/>
          <w:sz w:val="24"/>
          <w:szCs w:val="24"/>
        </w:rPr>
        <w:t xml:space="preserve"> модел</w:t>
      </w:r>
      <w:r w:rsidR="00B648DC" w:rsidRPr="00A415EF">
        <w:rPr>
          <w:rFonts w:ascii="Times New Roman" w:eastAsia="TimesNewRomanPSMT" w:hAnsi="Times New Roman" w:cs="Times New Roman"/>
          <w:sz w:val="24"/>
          <w:szCs w:val="24"/>
        </w:rPr>
        <w:t>а</w:t>
      </w:r>
      <w:r w:rsidR="008E100E" w:rsidRPr="00A415EF">
        <w:rPr>
          <w:rFonts w:ascii="Times New Roman" w:eastAsia="TimesNewRomanPSMT" w:hAnsi="Times New Roman" w:cs="Times New Roman"/>
          <w:sz w:val="24"/>
          <w:szCs w:val="24"/>
        </w:rPr>
        <w:t xml:space="preserve"> односа посматрача и посматраних </w:t>
      </w:r>
      <w:r w:rsidR="00A02682" w:rsidRPr="00A415EF">
        <w:rPr>
          <w:rFonts w:ascii="Times New Roman" w:eastAsia="TimesNewRomanPSMT" w:hAnsi="Times New Roman" w:cs="Times New Roman"/>
          <w:sz w:val="24"/>
          <w:szCs w:val="24"/>
        </w:rPr>
        <w:t xml:space="preserve">на терену из угла могућих односа </w:t>
      </w:r>
      <w:r w:rsidR="00EB3987" w:rsidRPr="00A415EF">
        <w:rPr>
          <w:rFonts w:ascii="Times New Roman" w:eastAsia="TimesNewRomanPSMT" w:hAnsi="Times New Roman" w:cs="Times New Roman"/>
          <w:sz w:val="24"/>
          <w:szCs w:val="24"/>
        </w:rPr>
        <w:t>који потичу од основног</w:t>
      </w:r>
      <w:r w:rsidR="00322A0A" w:rsidRPr="00A415EF">
        <w:rPr>
          <w:rFonts w:ascii="Times New Roman" w:eastAsia="TimesNewRomanPSMT" w:hAnsi="Times New Roman" w:cs="Times New Roman"/>
          <w:sz w:val="24"/>
          <w:szCs w:val="24"/>
        </w:rPr>
        <w:t xml:space="preserve"> </w:t>
      </w:r>
      <w:r w:rsidR="00EB3987" w:rsidRPr="00A415EF">
        <w:rPr>
          <w:rFonts w:ascii="Times New Roman" w:eastAsia="TimesNewRomanPSMT" w:hAnsi="Times New Roman" w:cs="Times New Roman"/>
          <w:sz w:val="24"/>
          <w:szCs w:val="24"/>
        </w:rPr>
        <w:t>става</w:t>
      </w:r>
      <w:r w:rsidR="00322A0A" w:rsidRPr="00A415EF">
        <w:rPr>
          <w:rFonts w:ascii="Times New Roman" w:eastAsia="TimesNewRomanPSMT" w:hAnsi="Times New Roman" w:cs="Times New Roman"/>
          <w:sz w:val="24"/>
          <w:szCs w:val="24"/>
        </w:rPr>
        <w:t xml:space="preserve"> у комун</w:t>
      </w:r>
      <w:r w:rsidR="004926E9" w:rsidRPr="00A415EF">
        <w:rPr>
          <w:rFonts w:ascii="Times New Roman" w:eastAsia="TimesNewRomanPSMT" w:hAnsi="Times New Roman" w:cs="Times New Roman"/>
          <w:sz w:val="24"/>
          <w:szCs w:val="24"/>
        </w:rPr>
        <w:t>и</w:t>
      </w:r>
      <w:r w:rsidR="00322A0A" w:rsidRPr="00A415EF">
        <w:rPr>
          <w:rFonts w:ascii="Times New Roman" w:eastAsia="TimesNewRomanPSMT" w:hAnsi="Times New Roman" w:cs="Times New Roman"/>
          <w:sz w:val="24"/>
          <w:szCs w:val="24"/>
        </w:rPr>
        <w:t>кацији</w:t>
      </w:r>
      <w:r w:rsidR="00EB3987" w:rsidRPr="00A415EF">
        <w:rPr>
          <w:rFonts w:ascii="Times New Roman" w:eastAsia="TimesNewRomanPSMT" w:hAnsi="Times New Roman" w:cs="Times New Roman"/>
          <w:sz w:val="24"/>
          <w:szCs w:val="24"/>
        </w:rPr>
        <w:t>,</w:t>
      </w:r>
      <w:r w:rsidR="00E63F8C">
        <w:rPr>
          <w:rFonts w:ascii="Times New Roman" w:eastAsia="TimesNewRomanPSMT" w:hAnsi="Times New Roman" w:cs="Times New Roman"/>
          <w:sz w:val="24"/>
          <w:szCs w:val="24"/>
        </w:rPr>
        <w:t xml:space="preserve"> </w:t>
      </w:r>
      <w:r w:rsidR="00A02682" w:rsidRPr="00A415EF">
        <w:rPr>
          <w:rFonts w:ascii="Times New Roman" w:eastAsia="TimesNewRomanPSMT" w:hAnsi="Times New Roman" w:cs="Times New Roman"/>
          <w:sz w:val="24"/>
          <w:szCs w:val="24"/>
        </w:rPr>
        <w:t>од неутралног става, преко подстицаја</w:t>
      </w:r>
      <w:r w:rsidR="004926E9" w:rsidRPr="00A415EF">
        <w:rPr>
          <w:rFonts w:ascii="Times New Roman" w:eastAsia="TimesNewRomanPSMT" w:hAnsi="Times New Roman" w:cs="Times New Roman"/>
          <w:sz w:val="24"/>
          <w:szCs w:val="24"/>
        </w:rPr>
        <w:t xml:space="preserve">, </w:t>
      </w:r>
      <w:r w:rsidR="00A02682" w:rsidRPr="00A415EF">
        <w:rPr>
          <w:rFonts w:ascii="Times New Roman" w:eastAsia="TimesNewRomanPSMT" w:hAnsi="Times New Roman" w:cs="Times New Roman"/>
          <w:sz w:val="24"/>
          <w:szCs w:val="24"/>
        </w:rPr>
        <w:t xml:space="preserve">до акције, </w:t>
      </w:r>
      <w:r w:rsidR="00B648DC" w:rsidRPr="00A415EF">
        <w:rPr>
          <w:rFonts w:ascii="Times New Roman" w:eastAsia="TimesNewRomanPSMT" w:hAnsi="Times New Roman" w:cs="Times New Roman"/>
          <w:sz w:val="24"/>
          <w:szCs w:val="24"/>
        </w:rPr>
        <w:t>установљен</w:t>
      </w:r>
      <w:r w:rsidR="00A02682" w:rsidRPr="00A415EF">
        <w:rPr>
          <w:rFonts w:ascii="Times New Roman" w:eastAsia="TimesNewRomanPSMT" w:hAnsi="Times New Roman" w:cs="Times New Roman"/>
          <w:sz w:val="24"/>
          <w:szCs w:val="24"/>
        </w:rPr>
        <w:t>о је девет</w:t>
      </w:r>
      <w:r w:rsidR="00106CC4" w:rsidRPr="00A415EF">
        <w:rPr>
          <w:rFonts w:ascii="Times New Roman" w:eastAsia="TimesNewRomanPSMT" w:hAnsi="Times New Roman" w:cs="Times New Roman"/>
          <w:sz w:val="24"/>
          <w:szCs w:val="24"/>
        </w:rPr>
        <w:t xml:space="preserve"> различитих комбинација међусобних односа посматрача и посматраних</w:t>
      </w:r>
      <w:r w:rsidR="002C4E9E" w:rsidRPr="00A415EF">
        <w:rPr>
          <w:rFonts w:ascii="Times New Roman" w:eastAsia="TimesNewRomanPSMT" w:hAnsi="Times New Roman" w:cs="Times New Roman"/>
          <w:sz w:val="24"/>
          <w:szCs w:val="24"/>
        </w:rPr>
        <w:t xml:space="preserve"> (исто, 133)</w:t>
      </w:r>
      <w:r w:rsidR="00322A0A" w:rsidRPr="00A415EF">
        <w:rPr>
          <w:rFonts w:ascii="Times New Roman" w:eastAsia="TimesNewRomanPSMT" w:hAnsi="Times New Roman" w:cs="Times New Roman"/>
          <w:sz w:val="24"/>
          <w:szCs w:val="24"/>
        </w:rPr>
        <w:t xml:space="preserve"> и </w:t>
      </w:r>
      <w:r w:rsidR="00C96D71" w:rsidRPr="00A415EF">
        <w:rPr>
          <w:rFonts w:ascii="Times New Roman" w:eastAsia="TimesNewRomanPSMT" w:hAnsi="Times New Roman" w:cs="Times New Roman"/>
          <w:sz w:val="24"/>
          <w:szCs w:val="24"/>
        </w:rPr>
        <w:t>дат</w:t>
      </w:r>
      <w:r w:rsidR="00322A0A" w:rsidRPr="00A415EF">
        <w:rPr>
          <w:rFonts w:ascii="Times New Roman" w:eastAsia="TimesNewRomanPSMT" w:hAnsi="Times New Roman" w:cs="Times New Roman"/>
          <w:sz w:val="24"/>
          <w:szCs w:val="24"/>
        </w:rPr>
        <w:t xml:space="preserve"> в</w:t>
      </w:r>
      <w:r w:rsidR="00A234C6" w:rsidRPr="00A415EF">
        <w:rPr>
          <w:rFonts w:ascii="Times New Roman" w:eastAsia="TimesNewRomanPSMT" w:hAnsi="Times New Roman" w:cs="Times New Roman"/>
          <w:sz w:val="24"/>
          <w:szCs w:val="24"/>
        </w:rPr>
        <w:t>еома</w:t>
      </w:r>
      <w:r w:rsidR="00322A0A" w:rsidRPr="00A415EF">
        <w:rPr>
          <w:rFonts w:ascii="Times New Roman" w:eastAsia="TimesNewRomanPSMT" w:hAnsi="Times New Roman" w:cs="Times New Roman"/>
          <w:sz w:val="24"/>
          <w:szCs w:val="24"/>
        </w:rPr>
        <w:t xml:space="preserve"> уопштен</w:t>
      </w:r>
      <w:r w:rsidR="00493067" w:rsidRPr="00A415EF">
        <w:rPr>
          <w:rFonts w:ascii="Times New Roman" w:eastAsia="TimesNewRomanPSMT" w:hAnsi="Times New Roman" w:cs="Times New Roman"/>
          <w:sz w:val="24"/>
          <w:szCs w:val="24"/>
        </w:rPr>
        <w:t xml:space="preserve"> и </w:t>
      </w:r>
      <w:r w:rsidR="00A234C6" w:rsidRPr="00A415EF">
        <w:rPr>
          <w:rFonts w:ascii="Times New Roman" w:eastAsia="TimesNewRomanPSMT" w:hAnsi="Times New Roman" w:cs="Times New Roman"/>
          <w:sz w:val="24"/>
          <w:szCs w:val="24"/>
        </w:rPr>
        <w:t>сиромашан налаз</w:t>
      </w:r>
      <w:r w:rsidR="00493067" w:rsidRPr="00A415EF">
        <w:rPr>
          <w:rFonts w:ascii="Times New Roman" w:eastAsia="TimesNewRomanPSMT" w:hAnsi="Times New Roman" w:cs="Times New Roman"/>
          <w:sz w:val="24"/>
          <w:szCs w:val="24"/>
        </w:rPr>
        <w:t xml:space="preserve"> </w:t>
      </w:r>
      <w:r w:rsidR="00322A0A" w:rsidRPr="00A415EF">
        <w:rPr>
          <w:rFonts w:ascii="Times New Roman" w:eastAsia="TimesNewRomanPSMT" w:hAnsi="Times New Roman" w:cs="Times New Roman"/>
          <w:sz w:val="24"/>
          <w:szCs w:val="24"/>
        </w:rPr>
        <w:t>истраживања</w:t>
      </w:r>
      <w:r w:rsidR="00493067" w:rsidRPr="00A415EF">
        <w:rPr>
          <w:rFonts w:ascii="Times New Roman" w:eastAsia="TimesNewRomanPSMT" w:hAnsi="Times New Roman" w:cs="Times New Roman"/>
          <w:sz w:val="24"/>
          <w:szCs w:val="24"/>
        </w:rPr>
        <w:t xml:space="preserve"> спроведеног </w:t>
      </w:r>
      <w:r w:rsidR="00322A0A" w:rsidRPr="00A415EF">
        <w:rPr>
          <w:rFonts w:ascii="Times New Roman" w:eastAsia="TimesNewRomanPSMT" w:hAnsi="Times New Roman" w:cs="Times New Roman"/>
          <w:sz w:val="24"/>
          <w:szCs w:val="24"/>
        </w:rPr>
        <w:t>у</w:t>
      </w:r>
      <w:r w:rsidR="005E5CBA" w:rsidRPr="00A415EF">
        <w:rPr>
          <w:rFonts w:ascii="Times New Roman" w:eastAsia="TimesNewRomanPSMT" w:hAnsi="Times New Roman" w:cs="Times New Roman"/>
          <w:sz w:val="24"/>
          <w:szCs w:val="24"/>
        </w:rPr>
        <w:t xml:space="preserve"> фабрикама</w:t>
      </w:r>
      <w:r w:rsidR="007D6D54" w:rsidRPr="00A415EF">
        <w:rPr>
          <w:rFonts w:ascii="Times New Roman" w:eastAsia="TimesNewRomanPSMT" w:hAnsi="Times New Roman" w:cs="Times New Roman"/>
          <w:sz w:val="24"/>
          <w:szCs w:val="24"/>
        </w:rPr>
        <w:t>ма у Пољској и Југославији</w:t>
      </w:r>
      <w:r w:rsidR="009A2863" w:rsidRPr="00A415EF">
        <w:rPr>
          <w:rFonts w:ascii="Times New Roman" w:eastAsia="TimesNewRomanPSMT" w:hAnsi="Times New Roman" w:cs="Times New Roman"/>
          <w:sz w:val="24"/>
          <w:szCs w:val="24"/>
        </w:rPr>
        <w:t>. Сврха предузетог истраживања, замишљена као у</w:t>
      </w:r>
      <w:r w:rsidR="007456CB" w:rsidRPr="00A415EF">
        <w:rPr>
          <w:rFonts w:ascii="Times New Roman" w:eastAsia="TimesNewRomanPSMT" w:hAnsi="Times New Roman" w:cs="Times New Roman"/>
          <w:sz w:val="24"/>
          <w:szCs w:val="24"/>
        </w:rPr>
        <w:t>тврђивање</w:t>
      </w:r>
      <w:r w:rsidR="009A2863" w:rsidRPr="00A415EF">
        <w:rPr>
          <w:rFonts w:ascii="Times New Roman" w:eastAsia="TimesNewRomanPSMT" w:hAnsi="Times New Roman" w:cs="Times New Roman"/>
          <w:sz w:val="24"/>
          <w:szCs w:val="24"/>
        </w:rPr>
        <w:t xml:space="preserve"> природ</w:t>
      </w:r>
      <w:r w:rsidR="007456CB" w:rsidRPr="00A415EF">
        <w:rPr>
          <w:rFonts w:ascii="Times New Roman" w:eastAsia="TimesNewRomanPSMT" w:hAnsi="Times New Roman" w:cs="Times New Roman"/>
          <w:sz w:val="24"/>
          <w:szCs w:val="24"/>
        </w:rPr>
        <w:t>е</w:t>
      </w:r>
      <w:r w:rsidR="009A2863" w:rsidRPr="00A415EF">
        <w:rPr>
          <w:rFonts w:ascii="Times New Roman" w:eastAsia="TimesNewRomanPSMT" w:hAnsi="Times New Roman" w:cs="Times New Roman"/>
          <w:sz w:val="24"/>
          <w:szCs w:val="24"/>
        </w:rPr>
        <w:t xml:space="preserve"> релација између посматрача и посматраних у квази-партиципативном посматрању</w:t>
      </w:r>
      <w:r w:rsidR="008E7221">
        <w:rPr>
          <w:rFonts w:ascii="Times New Roman" w:eastAsia="TimesNewRomanPSMT" w:hAnsi="Times New Roman" w:cs="Times New Roman"/>
          <w:sz w:val="24"/>
          <w:szCs w:val="24"/>
        </w:rPr>
        <w:t xml:space="preserve"> у упоредној перспективи,</w:t>
      </w:r>
      <w:r w:rsidR="00394FC7" w:rsidRPr="00A415EF">
        <w:rPr>
          <w:rFonts w:ascii="Times New Roman" w:eastAsia="TimesNewRomanPSMT" w:hAnsi="Times New Roman" w:cs="Times New Roman"/>
          <w:sz w:val="24"/>
          <w:szCs w:val="24"/>
        </w:rPr>
        <w:t xml:space="preserve"> </w:t>
      </w:r>
      <w:r w:rsidR="00587C75" w:rsidRPr="00A415EF">
        <w:rPr>
          <w:rFonts w:ascii="Times New Roman" w:eastAsia="TimesNewRomanPSMT" w:hAnsi="Times New Roman" w:cs="Times New Roman"/>
          <w:sz w:val="24"/>
          <w:szCs w:val="24"/>
        </w:rPr>
        <w:t>очито није постигнута</w:t>
      </w:r>
      <w:r w:rsidR="009E6287">
        <w:rPr>
          <w:rFonts w:ascii="Times New Roman" w:eastAsia="TimesNewRomanPSMT" w:hAnsi="Times New Roman" w:cs="Times New Roman"/>
          <w:sz w:val="24"/>
          <w:szCs w:val="24"/>
        </w:rPr>
        <w:t xml:space="preserve"> до краја</w:t>
      </w:r>
      <w:r w:rsidR="007456CB" w:rsidRPr="00A415EF">
        <w:rPr>
          <w:rFonts w:ascii="Times New Roman" w:eastAsia="TimesNewRomanPSMT" w:hAnsi="Times New Roman" w:cs="Times New Roman"/>
          <w:sz w:val="24"/>
          <w:szCs w:val="24"/>
        </w:rPr>
        <w:t>. З</w:t>
      </w:r>
      <w:r w:rsidR="009F7117" w:rsidRPr="00A415EF">
        <w:rPr>
          <w:rFonts w:ascii="Times New Roman" w:eastAsia="TimesNewRomanPSMT" w:hAnsi="Times New Roman" w:cs="Times New Roman"/>
          <w:sz w:val="24"/>
          <w:szCs w:val="24"/>
        </w:rPr>
        <w:t xml:space="preserve">акључак о динамичком карактеру </w:t>
      </w:r>
      <w:r w:rsidR="00423E73" w:rsidRPr="00A415EF">
        <w:rPr>
          <w:rFonts w:ascii="Times New Roman" w:eastAsia="TimesNewRomanPSMT" w:hAnsi="Times New Roman" w:cs="Times New Roman"/>
          <w:sz w:val="24"/>
          <w:szCs w:val="24"/>
        </w:rPr>
        <w:t xml:space="preserve">односа истраживач-истраживана популација, </w:t>
      </w:r>
      <w:r w:rsidR="008B5C0D" w:rsidRPr="00A415EF">
        <w:rPr>
          <w:rFonts w:ascii="Times New Roman" w:eastAsia="TimesNewRomanPSMT" w:hAnsi="Times New Roman" w:cs="Times New Roman"/>
          <w:sz w:val="24"/>
          <w:szCs w:val="24"/>
        </w:rPr>
        <w:t xml:space="preserve">и нужним ограничењима примене </w:t>
      </w:r>
      <w:r w:rsidR="006925A8" w:rsidRPr="00A415EF">
        <w:rPr>
          <w:rFonts w:ascii="Times New Roman" w:eastAsia="TimesNewRomanPSMT" w:hAnsi="Times New Roman" w:cs="Times New Roman"/>
          <w:sz w:val="24"/>
          <w:szCs w:val="24"/>
        </w:rPr>
        <w:t>поменутог вида посматрања</w:t>
      </w:r>
      <w:r w:rsidR="007562B7" w:rsidRPr="00A415EF">
        <w:rPr>
          <w:rFonts w:ascii="Times New Roman" w:eastAsia="TimesNewRomanPSMT" w:hAnsi="Times New Roman" w:cs="Times New Roman"/>
          <w:sz w:val="24"/>
          <w:szCs w:val="24"/>
        </w:rPr>
        <w:t xml:space="preserve"> „људском ситуацијом“</w:t>
      </w:r>
      <w:r w:rsidR="00F7719C" w:rsidRPr="00A415EF">
        <w:rPr>
          <w:rFonts w:ascii="Times New Roman" w:eastAsia="TimesNewRomanPSMT" w:hAnsi="Times New Roman" w:cs="Times New Roman"/>
          <w:sz w:val="24"/>
          <w:szCs w:val="24"/>
        </w:rPr>
        <w:t xml:space="preserve"> (исто: 136) и низ </w:t>
      </w:r>
      <w:r w:rsidR="007456CB" w:rsidRPr="00A415EF">
        <w:rPr>
          <w:rFonts w:ascii="Times New Roman" w:eastAsia="TimesNewRomanPSMT" w:hAnsi="Times New Roman" w:cs="Times New Roman"/>
          <w:sz w:val="24"/>
          <w:szCs w:val="24"/>
        </w:rPr>
        <w:t>провизорних твр</w:t>
      </w:r>
      <w:r w:rsidR="00072057" w:rsidRPr="00A415EF">
        <w:rPr>
          <w:rFonts w:ascii="Times New Roman" w:eastAsia="TimesNewRomanPSMT" w:hAnsi="Times New Roman" w:cs="Times New Roman"/>
          <w:sz w:val="24"/>
          <w:szCs w:val="24"/>
        </w:rPr>
        <w:t>д</w:t>
      </w:r>
      <w:r w:rsidR="007456CB" w:rsidRPr="00A415EF">
        <w:rPr>
          <w:rFonts w:ascii="Times New Roman" w:eastAsia="TimesNewRomanPSMT" w:hAnsi="Times New Roman" w:cs="Times New Roman"/>
          <w:sz w:val="24"/>
          <w:szCs w:val="24"/>
        </w:rPr>
        <w:t>њи</w:t>
      </w:r>
      <w:r w:rsidR="00E63F8C">
        <w:rPr>
          <w:rFonts w:ascii="Times New Roman" w:eastAsia="TimesNewRomanPSMT" w:hAnsi="Times New Roman" w:cs="Times New Roman"/>
          <w:sz w:val="24"/>
          <w:szCs w:val="24"/>
        </w:rPr>
        <w:t xml:space="preserve"> </w:t>
      </w:r>
      <w:r w:rsidR="006925A8" w:rsidRPr="00A415EF">
        <w:rPr>
          <w:rFonts w:ascii="Times New Roman" w:eastAsia="TimesNewRomanPSMT" w:hAnsi="Times New Roman" w:cs="Times New Roman"/>
          <w:sz w:val="24"/>
          <w:szCs w:val="24"/>
        </w:rPr>
        <w:t>изречен</w:t>
      </w:r>
      <w:r w:rsidR="007456CB" w:rsidRPr="00A415EF">
        <w:rPr>
          <w:rFonts w:ascii="Times New Roman" w:eastAsia="TimesNewRomanPSMT" w:hAnsi="Times New Roman" w:cs="Times New Roman"/>
          <w:sz w:val="24"/>
          <w:szCs w:val="24"/>
        </w:rPr>
        <w:t>их на крају</w:t>
      </w:r>
      <w:r w:rsidR="00072057" w:rsidRPr="00A415EF">
        <w:rPr>
          <w:rFonts w:ascii="Times New Roman" w:eastAsia="TimesNewRomanPSMT" w:hAnsi="Times New Roman" w:cs="Times New Roman"/>
          <w:sz w:val="24"/>
          <w:szCs w:val="24"/>
        </w:rPr>
        <w:t xml:space="preserve"> прилога је сигурно не оправдавају. </w:t>
      </w:r>
    </w:p>
    <w:p w:rsidR="00B13C1D" w:rsidRPr="00A415EF" w:rsidRDefault="00B13C1D" w:rsidP="00E63F8C">
      <w:pPr>
        <w:spacing w:after="0" w:line="240" w:lineRule="auto"/>
        <w:ind w:firstLine="720"/>
        <w:contextualSpacing/>
        <w:jc w:val="both"/>
        <w:rPr>
          <w:rFonts w:ascii="Times New Roman" w:eastAsia="TimesNewRomanPSMT" w:hAnsi="Times New Roman" w:cs="Times New Roman"/>
          <w:sz w:val="24"/>
          <w:szCs w:val="24"/>
        </w:rPr>
      </w:pPr>
      <w:r w:rsidRPr="00A415EF">
        <w:rPr>
          <w:rFonts w:ascii="Times New Roman" w:eastAsia="TimesNewRomanPSMT" w:hAnsi="Times New Roman" w:cs="Times New Roman"/>
          <w:sz w:val="24"/>
          <w:szCs w:val="24"/>
        </w:rPr>
        <w:t>Коначно, трећи прилог о примени одређених библиометријских и просопографских поступака у проучавању историје социологије</w:t>
      </w:r>
      <w:r w:rsidR="00AC1A37" w:rsidRPr="00A415EF">
        <w:rPr>
          <w:rFonts w:ascii="Times New Roman" w:eastAsia="TimesNewRomanPSMT" w:hAnsi="Times New Roman" w:cs="Times New Roman"/>
          <w:sz w:val="24"/>
          <w:szCs w:val="24"/>
        </w:rPr>
        <w:t xml:space="preserve"> (</w:t>
      </w:r>
      <w:r w:rsidR="00AC1A37" w:rsidRPr="00A415EF">
        <w:rPr>
          <w:rFonts w:ascii="Times New Roman" w:hAnsi="Times New Roman" w:cs="Times New Roman"/>
          <w:sz w:val="24"/>
          <w:szCs w:val="24"/>
        </w:rPr>
        <w:t>М</w:t>
      </w:r>
      <w:r w:rsidR="00E04343">
        <w:rPr>
          <w:rFonts w:ascii="Times New Roman" w:hAnsi="Times New Roman" w:cs="Times New Roman"/>
          <w:sz w:val="24"/>
          <w:szCs w:val="24"/>
        </w:rPr>
        <w:t>i</w:t>
      </w:r>
      <w:r w:rsidR="00D878EC">
        <w:rPr>
          <w:rFonts w:ascii="Times New Roman" w:hAnsi="Times New Roman" w:cs="Times New Roman"/>
          <w:sz w:val="24"/>
          <w:szCs w:val="24"/>
        </w:rPr>
        <w:t>lić</w:t>
      </w:r>
      <w:r w:rsidR="00AC1A37" w:rsidRPr="00A415EF">
        <w:rPr>
          <w:rFonts w:ascii="Times New Roman" w:hAnsi="Times New Roman" w:cs="Times New Roman"/>
          <w:sz w:val="24"/>
          <w:szCs w:val="24"/>
        </w:rPr>
        <w:t>, 1988: 73-98)</w:t>
      </w:r>
      <w:r w:rsidR="006A44F4" w:rsidRPr="00A415EF">
        <w:rPr>
          <w:rFonts w:ascii="Times New Roman" w:eastAsia="TimesNewRomanPSMT" w:hAnsi="Times New Roman" w:cs="Times New Roman"/>
          <w:sz w:val="24"/>
          <w:szCs w:val="24"/>
        </w:rPr>
        <w:t xml:space="preserve">, представља наставак </w:t>
      </w:r>
      <w:r w:rsidR="00BC030C" w:rsidRPr="00A415EF">
        <w:rPr>
          <w:rFonts w:ascii="Times New Roman" w:eastAsia="TimesNewRomanPSMT" w:hAnsi="Times New Roman" w:cs="Times New Roman"/>
          <w:sz w:val="24"/>
          <w:szCs w:val="24"/>
        </w:rPr>
        <w:t xml:space="preserve">бављења историјом </w:t>
      </w:r>
      <w:r w:rsidR="0059050A" w:rsidRPr="00A415EF">
        <w:rPr>
          <w:rFonts w:ascii="Times New Roman" w:eastAsia="TimesNewRomanPSMT" w:hAnsi="Times New Roman" w:cs="Times New Roman"/>
          <w:sz w:val="24"/>
          <w:szCs w:val="24"/>
        </w:rPr>
        <w:t>социологије Војина</w:t>
      </w:r>
      <w:r w:rsidR="009E6287">
        <w:rPr>
          <w:rFonts w:ascii="Times New Roman" w:eastAsia="TimesNewRomanPSMT" w:hAnsi="Times New Roman" w:cs="Times New Roman"/>
          <w:sz w:val="24"/>
          <w:szCs w:val="24"/>
        </w:rPr>
        <w:t xml:space="preserve"> Милића</w:t>
      </w:r>
      <w:r w:rsidR="00B1606C" w:rsidRPr="00A415EF">
        <w:rPr>
          <w:rFonts w:ascii="Times New Roman" w:eastAsia="TimesNewRomanPSMT" w:hAnsi="Times New Roman" w:cs="Times New Roman"/>
          <w:sz w:val="24"/>
          <w:szCs w:val="24"/>
        </w:rPr>
        <w:t xml:space="preserve">, </w:t>
      </w:r>
      <w:r w:rsidR="0030291D" w:rsidRPr="00A415EF">
        <w:rPr>
          <w:rFonts w:ascii="Times New Roman" w:eastAsia="TimesNewRomanPSMT" w:hAnsi="Times New Roman" w:cs="Times New Roman"/>
          <w:sz w:val="24"/>
          <w:szCs w:val="24"/>
        </w:rPr>
        <w:t xml:space="preserve">овога пута </w:t>
      </w:r>
      <w:r w:rsidR="00B1606C" w:rsidRPr="00A415EF">
        <w:rPr>
          <w:rFonts w:ascii="Times New Roman" w:eastAsia="TimesNewRomanPSMT" w:hAnsi="Times New Roman" w:cs="Times New Roman"/>
          <w:sz w:val="24"/>
          <w:szCs w:val="24"/>
        </w:rPr>
        <w:t xml:space="preserve">с циљем да се установи </w:t>
      </w:r>
      <w:r w:rsidR="004D6BE2" w:rsidRPr="00A415EF">
        <w:rPr>
          <w:rFonts w:ascii="Times New Roman" w:eastAsia="TimesNewRomanPSMT" w:hAnsi="Times New Roman" w:cs="Times New Roman"/>
          <w:sz w:val="24"/>
          <w:szCs w:val="24"/>
        </w:rPr>
        <w:t>присутност појединих научника</w:t>
      </w:r>
      <w:r w:rsidR="0030291D" w:rsidRPr="00A415EF">
        <w:rPr>
          <w:rFonts w:ascii="Times New Roman" w:eastAsia="TimesNewRomanPSMT" w:hAnsi="Times New Roman" w:cs="Times New Roman"/>
          <w:sz w:val="24"/>
          <w:szCs w:val="24"/>
        </w:rPr>
        <w:t xml:space="preserve"> и мислилаца</w:t>
      </w:r>
      <w:r w:rsidR="004D6BE2" w:rsidRPr="00A415EF">
        <w:rPr>
          <w:rFonts w:ascii="Times New Roman" w:eastAsia="TimesNewRomanPSMT" w:hAnsi="Times New Roman" w:cs="Times New Roman"/>
          <w:sz w:val="24"/>
          <w:szCs w:val="24"/>
        </w:rPr>
        <w:t xml:space="preserve"> у филозофском, научном и ширем културном животу</w:t>
      </w:r>
      <w:r w:rsidR="00F21070" w:rsidRPr="00A415EF">
        <w:rPr>
          <w:rFonts w:ascii="Times New Roman" w:eastAsia="TimesNewRomanPSMT" w:hAnsi="Times New Roman" w:cs="Times New Roman"/>
          <w:sz w:val="24"/>
          <w:szCs w:val="24"/>
        </w:rPr>
        <w:t xml:space="preserve"> (исто: 74)</w:t>
      </w:r>
      <w:r w:rsidR="00AC1A37" w:rsidRPr="00A415EF">
        <w:rPr>
          <w:rFonts w:ascii="Times New Roman" w:hAnsi="Times New Roman" w:cs="Times New Roman"/>
          <w:sz w:val="24"/>
          <w:szCs w:val="24"/>
        </w:rPr>
        <w:t>.</w:t>
      </w:r>
      <w:r w:rsidR="00EC30FC" w:rsidRPr="00A415EF">
        <w:rPr>
          <w:rFonts w:ascii="Times New Roman" w:hAnsi="Times New Roman" w:cs="Times New Roman"/>
          <w:sz w:val="24"/>
          <w:szCs w:val="24"/>
        </w:rPr>
        <w:t xml:space="preserve"> Врло темељном анализом вредности систематских извора </w:t>
      </w:r>
      <w:r w:rsidR="000E17B6" w:rsidRPr="00A415EF">
        <w:rPr>
          <w:rFonts w:ascii="Times New Roman" w:hAnsi="Times New Roman" w:cs="Times New Roman"/>
          <w:sz w:val="24"/>
          <w:szCs w:val="24"/>
        </w:rPr>
        <w:t>какав</w:t>
      </w:r>
      <w:r w:rsidR="00AC3927" w:rsidRPr="00A415EF">
        <w:rPr>
          <w:rFonts w:ascii="Times New Roman" w:hAnsi="Times New Roman" w:cs="Times New Roman"/>
          <w:sz w:val="24"/>
          <w:szCs w:val="24"/>
        </w:rPr>
        <w:t>е су различите</w:t>
      </w:r>
      <w:r w:rsidR="008B7505" w:rsidRPr="00A415EF">
        <w:rPr>
          <w:rFonts w:ascii="Times New Roman" w:hAnsi="Times New Roman" w:cs="Times New Roman"/>
          <w:sz w:val="24"/>
          <w:szCs w:val="24"/>
        </w:rPr>
        <w:t xml:space="preserve"> статистички обрађене</w:t>
      </w:r>
      <w:r w:rsidR="00E63F8C">
        <w:rPr>
          <w:rFonts w:ascii="Times New Roman" w:hAnsi="Times New Roman" w:cs="Times New Roman"/>
          <w:sz w:val="24"/>
          <w:szCs w:val="24"/>
        </w:rPr>
        <w:t xml:space="preserve"> </w:t>
      </w:r>
      <w:r w:rsidR="00AC3927" w:rsidRPr="00A415EF">
        <w:rPr>
          <w:rFonts w:ascii="Times New Roman" w:hAnsi="Times New Roman" w:cs="Times New Roman"/>
          <w:sz w:val="24"/>
          <w:szCs w:val="24"/>
        </w:rPr>
        <w:t xml:space="preserve">библиометријске базе података, </w:t>
      </w:r>
      <w:r w:rsidR="00223935" w:rsidRPr="00A415EF">
        <w:rPr>
          <w:rFonts w:ascii="Times New Roman" w:hAnsi="Times New Roman" w:cs="Times New Roman"/>
          <w:sz w:val="24"/>
          <w:szCs w:val="24"/>
        </w:rPr>
        <w:t xml:space="preserve">попут </w:t>
      </w:r>
      <w:r w:rsidR="008B7505" w:rsidRPr="00A415EF">
        <w:rPr>
          <w:rFonts w:ascii="Times New Roman" w:hAnsi="Times New Roman" w:cs="Times New Roman"/>
          <w:i/>
          <w:sz w:val="24"/>
          <w:szCs w:val="24"/>
        </w:rPr>
        <w:t xml:space="preserve">Списка </w:t>
      </w:r>
      <w:r w:rsidR="00223935" w:rsidRPr="00A415EF">
        <w:rPr>
          <w:rFonts w:ascii="Times New Roman" w:hAnsi="Times New Roman" w:cs="Times New Roman"/>
          <w:i/>
          <w:sz w:val="24"/>
          <w:szCs w:val="24"/>
        </w:rPr>
        <w:t>наво</w:t>
      </w:r>
      <w:r w:rsidR="00266B6B" w:rsidRPr="00A415EF">
        <w:rPr>
          <w:rFonts w:ascii="Times New Roman" w:hAnsi="Times New Roman" w:cs="Times New Roman"/>
          <w:i/>
          <w:sz w:val="24"/>
          <w:szCs w:val="24"/>
        </w:rPr>
        <w:t>д</w:t>
      </w:r>
      <w:r w:rsidR="00223935" w:rsidRPr="00A415EF">
        <w:rPr>
          <w:rFonts w:ascii="Times New Roman" w:hAnsi="Times New Roman" w:cs="Times New Roman"/>
          <w:i/>
          <w:sz w:val="24"/>
          <w:szCs w:val="24"/>
        </w:rPr>
        <w:t xml:space="preserve">а </w:t>
      </w:r>
      <w:r w:rsidR="00266B6B" w:rsidRPr="00A415EF">
        <w:rPr>
          <w:rFonts w:ascii="Times New Roman" w:hAnsi="Times New Roman" w:cs="Times New Roman"/>
          <w:i/>
          <w:sz w:val="24"/>
          <w:szCs w:val="24"/>
        </w:rPr>
        <w:t>друштвених наука</w:t>
      </w:r>
      <w:r w:rsidR="00266B6B" w:rsidRPr="00A415EF">
        <w:rPr>
          <w:rFonts w:ascii="Times New Roman" w:hAnsi="Times New Roman" w:cs="Times New Roman"/>
          <w:sz w:val="24"/>
          <w:szCs w:val="24"/>
        </w:rPr>
        <w:t xml:space="preserve"> (Social Science Citation Index)</w:t>
      </w:r>
      <w:r w:rsidR="004D336D" w:rsidRPr="00A415EF">
        <w:rPr>
          <w:rFonts w:ascii="Times New Roman" w:hAnsi="Times New Roman" w:cs="Times New Roman"/>
          <w:sz w:val="24"/>
          <w:szCs w:val="24"/>
        </w:rPr>
        <w:t xml:space="preserve">, </w:t>
      </w:r>
      <w:r w:rsidR="00612106" w:rsidRPr="00A415EF">
        <w:rPr>
          <w:rFonts w:ascii="Times New Roman" w:hAnsi="Times New Roman" w:cs="Times New Roman"/>
          <w:sz w:val="24"/>
          <w:szCs w:val="24"/>
        </w:rPr>
        <w:t xml:space="preserve">и </w:t>
      </w:r>
      <w:r w:rsidR="003F7A94" w:rsidRPr="00A415EF">
        <w:rPr>
          <w:rFonts w:ascii="Times New Roman" w:hAnsi="Times New Roman" w:cs="Times New Roman"/>
          <w:sz w:val="24"/>
          <w:szCs w:val="24"/>
        </w:rPr>
        <w:t xml:space="preserve">референтног издања </w:t>
      </w:r>
      <w:r w:rsidR="003F7A94" w:rsidRPr="00A415EF">
        <w:rPr>
          <w:rFonts w:ascii="Times New Roman" w:hAnsi="Times New Roman" w:cs="Times New Roman"/>
          <w:i/>
          <w:sz w:val="24"/>
          <w:szCs w:val="24"/>
        </w:rPr>
        <w:t>Социолошки апстракти</w:t>
      </w:r>
      <w:r w:rsidR="003F7A94" w:rsidRPr="00A415EF">
        <w:rPr>
          <w:rFonts w:ascii="Times New Roman" w:hAnsi="Times New Roman" w:cs="Times New Roman"/>
          <w:sz w:val="24"/>
          <w:szCs w:val="24"/>
        </w:rPr>
        <w:t xml:space="preserve"> (Sociological Abstracts)</w:t>
      </w:r>
      <w:r w:rsidR="00681582" w:rsidRPr="00A415EF">
        <w:rPr>
          <w:rFonts w:ascii="Times New Roman" w:hAnsi="Times New Roman" w:cs="Times New Roman"/>
          <w:sz w:val="24"/>
          <w:szCs w:val="24"/>
        </w:rPr>
        <w:t xml:space="preserve">, и анализом података објављених у њима, </w:t>
      </w:r>
      <w:r w:rsidR="002D18AE">
        <w:rPr>
          <w:rFonts w:ascii="Times New Roman" w:hAnsi="Times New Roman" w:cs="Times New Roman"/>
          <w:sz w:val="24"/>
          <w:szCs w:val="24"/>
        </w:rPr>
        <w:t>демонстрир</w:t>
      </w:r>
      <w:r w:rsidR="001F6866" w:rsidRPr="00A415EF">
        <w:rPr>
          <w:rFonts w:ascii="Times New Roman" w:hAnsi="Times New Roman" w:cs="Times New Roman"/>
          <w:sz w:val="24"/>
          <w:szCs w:val="24"/>
        </w:rPr>
        <w:t>ано је ств</w:t>
      </w:r>
      <w:r w:rsidR="002D18AE">
        <w:rPr>
          <w:rFonts w:ascii="Times New Roman" w:hAnsi="Times New Roman" w:cs="Times New Roman"/>
          <w:sz w:val="24"/>
          <w:szCs w:val="24"/>
        </w:rPr>
        <w:t>а</w:t>
      </w:r>
      <w:r w:rsidR="001F6866" w:rsidRPr="00A415EF">
        <w:rPr>
          <w:rFonts w:ascii="Times New Roman" w:hAnsi="Times New Roman" w:cs="Times New Roman"/>
          <w:sz w:val="24"/>
          <w:szCs w:val="24"/>
        </w:rPr>
        <w:t>р</w:t>
      </w:r>
      <w:r w:rsidR="002D18AE">
        <w:rPr>
          <w:rFonts w:ascii="Times New Roman" w:hAnsi="Times New Roman" w:cs="Times New Roman"/>
          <w:sz w:val="24"/>
          <w:szCs w:val="24"/>
        </w:rPr>
        <w:t>ање</w:t>
      </w:r>
      <w:r w:rsidR="001F6866" w:rsidRPr="00A415EF">
        <w:rPr>
          <w:rFonts w:ascii="Times New Roman" w:hAnsi="Times New Roman" w:cs="Times New Roman"/>
          <w:sz w:val="24"/>
          <w:szCs w:val="24"/>
        </w:rPr>
        <w:t xml:space="preserve"> </w:t>
      </w:r>
      <w:r w:rsidR="00E32EEB" w:rsidRPr="00A415EF">
        <w:rPr>
          <w:rFonts w:ascii="Times New Roman" w:hAnsi="Times New Roman" w:cs="Times New Roman"/>
          <w:sz w:val="24"/>
          <w:szCs w:val="24"/>
        </w:rPr>
        <w:t>релативно заокружен</w:t>
      </w:r>
      <w:r w:rsidR="002D18AE">
        <w:rPr>
          <w:rFonts w:ascii="Times New Roman" w:hAnsi="Times New Roman" w:cs="Times New Roman"/>
          <w:sz w:val="24"/>
          <w:szCs w:val="24"/>
        </w:rPr>
        <w:t>ог</w:t>
      </w:r>
      <w:r w:rsidR="00E32EEB" w:rsidRPr="00A415EF">
        <w:rPr>
          <w:rFonts w:ascii="Times New Roman" w:hAnsi="Times New Roman" w:cs="Times New Roman"/>
          <w:sz w:val="24"/>
          <w:szCs w:val="24"/>
        </w:rPr>
        <w:t xml:space="preserve"> </w:t>
      </w:r>
      <w:r w:rsidR="001F6866" w:rsidRPr="00A415EF">
        <w:rPr>
          <w:rFonts w:ascii="Times New Roman" w:hAnsi="Times New Roman" w:cs="Times New Roman"/>
          <w:sz w:val="24"/>
          <w:szCs w:val="24"/>
        </w:rPr>
        <w:t>увид</w:t>
      </w:r>
      <w:r w:rsidR="002D18AE">
        <w:rPr>
          <w:rFonts w:ascii="Times New Roman" w:hAnsi="Times New Roman" w:cs="Times New Roman"/>
          <w:sz w:val="24"/>
          <w:szCs w:val="24"/>
        </w:rPr>
        <w:t>а</w:t>
      </w:r>
      <w:r w:rsidR="001F6866" w:rsidRPr="00A415EF">
        <w:rPr>
          <w:rFonts w:ascii="Times New Roman" w:hAnsi="Times New Roman" w:cs="Times New Roman"/>
          <w:sz w:val="24"/>
          <w:szCs w:val="24"/>
        </w:rPr>
        <w:t xml:space="preserve"> </w:t>
      </w:r>
      <w:r w:rsidR="002D18AE">
        <w:rPr>
          <w:rFonts w:ascii="Times New Roman" w:hAnsi="Times New Roman" w:cs="Times New Roman"/>
          <w:sz w:val="24"/>
          <w:szCs w:val="24"/>
        </w:rPr>
        <w:t>и</w:t>
      </w:r>
      <w:r w:rsidR="002906FC" w:rsidRPr="00A415EF">
        <w:rPr>
          <w:rFonts w:ascii="Times New Roman" w:hAnsi="Times New Roman" w:cs="Times New Roman"/>
          <w:sz w:val="24"/>
          <w:szCs w:val="24"/>
        </w:rPr>
        <w:t xml:space="preserve"> прецизн</w:t>
      </w:r>
      <w:r w:rsidR="00EA07ED">
        <w:rPr>
          <w:rFonts w:ascii="Times New Roman" w:hAnsi="Times New Roman" w:cs="Times New Roman"/>
          <w:sz w:val="24"/>
          <w:szCs w:val="24"/>
        </w:rPr>
        <w:t>о</w:t>
      </w:r>
      <w:r w:rsidR="002906FC" w:rsidRPr="00A415EF">
        <w:rPr>
          <w:rFonts w:ascii="Times New Roman" w:hAnsi="Times New Roman" w:cs="Times New Roman"/>
          <w:sz w:val="24"/>
          <w:szCs w:val="24"/>
        </w:rPr>
        <w:t xml:space="preserve"> мер</w:t>
      </w:r>
      <w:r w:rsidR="00EA07ED">
        <w:rPr>
          <w:rFonts w:ascii="Times New Roman" w:hAnsi="Times New Roman" w:cs="Times New Roman"/>
          <w:sz w:val="24"/>
          <w:szCs w:val="24"/>
        </w:rPr>
        <w:t>ење</w:t>
      </w:r>
      <w:r w:rsidR="002906FC" w:rsidRPr="00A415EF">
        <w:rPr>
          <w:rFonts w:ascii="Times New Roman" w:hAnsi="Times New Roman" w:cs="Times New Roman"/>
          <w:sz w:val="24"/>
          <w:szCs w:val="24"/>
        </w:rPr>
        <w:t xml:space="preserve"> </w:t>
      </w:r>
      <w:r w:rsidR="00A16A77" w:rsidRPr="00A415EF">
        <w:rPr>
          <w:rFonts w:ascii="Times New Roman" w:hAnsi="Times New Roman" w:cs="Times New Roman"/>
          <w:sz w:val="24"/>
          <w:szCs w:val="24"/>
        </w:rPr>
        <w:t>присутност</w:t>
      </w:r>
      <w:r w:rsidR="00EA07ED">
        <w:rPr>
          <w:rFonts w:ascii="Times New Roman" w:hAnsi="Times New Roman" w:cs="Times New Roman"/>
          <w:sz w:val="24"/>
          <w:szCs w:val="24"/>
        </w:rPr>
        <w:t>и</w:t>
      </w:r>
      <w:r w:rsidR="00A16A77" w:rsidRPr="00A415EF">
        <w:rPr>
          <w:rFonts w:ascii="Times New Roman" w:hAnsi="Times New Roman" w:cs="Times New Roman"/>
          <w:sz w:val="24"/>
          <w:szCs w:val="24"/>
        </w:rPr>
        <w:t xml:space="preserve"> </w:t>
      </w:r>
      <w:r w:rsidR="009B3B68" w:rsidRPr="00A415EF">
        <w:rPr>
          <w:rFonts w:ascii="Times New Roman" w:hAnsi="Times New Roman" w:cs="Times New Roman"/>
          <w:sz w:val="24"/>
          <w:szCs w:val="24"/>
        </w:rPr>
        <w:t>и утицајност</w:t>
      </w:r>
      <w:r w:rsidR="00837607" w:rsidRPr="00A415EF">
        <w:rPr>
          <w:rFonts w:ascii="Times New Roman" w:hAnsi="Times New Roman" w:cs="Times New Roman"/>
          <w:sz w:val="24"/>
          <w:szCs w:val="24"/>
        </w:rPr>
        <w:t>и</w:t>
      </w:r>
      <w:r w:rsidR="009B3B68" w:rsidRPr="00A415EF">
        <w:rPr>
          <w:rFonts w:ascii="Times New Roman" w:hAnsi="Times New Roman" w:cs="Times New Roman"/>
          <w:sz w:val="24"/>
          <w:szCs w:val="24"/>
        </w:rPr>
        <w:t xml:space="preserve"> стваралаца у области једне науке</w:t>
      </w:r>
      <w:r w:rsidR="00837607"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5F0ED5" w:rsidRPr="00A415EF">
        <w:rPr>
          <w:rFonts w:ascii="Times New Roman" w:hAnsi="Times New Roman" w:cs="Times New Roman"/>
          <w:sz w:val="24"/>
          <w:szCs w:val="24"/>
        </w:rPr>
        <w:t>П</w:t>
      </w:r>
      <w:r w:rsidR="00844262" w:rsidRPr="00A415EF">
        <w:rPr>
          <w:rFonts w:ascii="Times New Roman" w:hAnsi="Times New Roman" w:cs="Times New Roman"/>
          <w:sz w:val="24"/>
          <w:szCs w:val="24"/>
        </w:rPr>
        <w:t>рилог је занимљив не само због</w:t>
      </w:r>
      <w:r w:rsidR="00EE1D22" w:rsidRPr="00A415EF">
        <w:rPr>
          <w:rFonts w:ascii="Times New Roman" w:hAnsi="Times New Roman" w:cs="Times New Roman"/>
          <w:sz w:val="24"/>
          <w:szCs w:val="24"/>
        </w:rPr>
        <w:t xml:space="preserve"> резултата истраживања</w:t>
      </w:r>
      <w:r w:rsidR="005F0ED5" w:rsidRPr="00A415EF">
        <w:rPr>
          <w:rFonts w:ascii="Times New Roman" w:hAnsi="Times New Roman" w:cs="Times New Roman"/>
          <w:sz w:val="24"/>
          <w:szCs w:val="24"/>
        </w:rPr>
        <w:t xml:space="preserve">, </w:t>
      </w:r>
      <w:r w:rsidR="00844262" w:rsidRPr="00A415EF">
        <w:rPr>
          <w:rFonts w:ascii="Times New Roman" w:hAnsi="Times New Roman" w:cs="Times New Roman"/>
          <w:sz w:val="24"/>
          <w:szCs w:val="24"/>
        </w:rPr>
        <w:t>већ и из угла методологије</w:t>
      </w:r>
      <w:r w:rsidR="00837607" w:rsidRPr="00A415EF">
        <w:rPr>
          <w:rFonts w:ascii="Times New Roman" w:hAnsi="Times New Roman" w:cs="Times New Roman"/>
          <w:sz w:val="24"/>
          <w:szCs w:val="24"/>
        </w:rPr>
        <w:t>,</w:t>
      </w:r>
      <w:r w:rsidR="00844262" w:rsidRPr="00A415EF">
        <w:rPr>
          <w:rFonts w:ascii="Times New Roman" w:hAnsi="Times New Roman" w:cs="Times New Roman"/>
          <w:sz w:val="24"/>
          <w:szCs w:val="24"/>
        </w:rPr>
        <w:t xml:space="preserve"> понајпре због</w:t>
      </w:r>
      <w:r w:rsidR="00421F08" w:rsidRPr="00A415EF">
        <w:rPr>
          <w:rFonts w:ascii="Times New Roman" w:hAnsi="Times New Roman" w:cs="Times New Roman"/>
          <w:sz w:val="24"/>
          <w:szCs w:val="24"/>
        </w:rPr>
        <w:t xml:space="preserve"> узорног</w:t>
      </w:r>
      <w:r w:rsidR="00844262" w:rsidRPr="00A415EF">
        <w:rPr>
          <w:rFonts w:ascii="Times New Roman" w:hAnsi="Times New Roman" w:cs="Times New Roman"/>
          <w:sz w:val="24"/>
          <w:szCs w:val="24"/>
        </w:rPr>
        <w:t xml:space="preserve"> </w:t>
      </w:r>
      <w:r w:rsidR="005F0ED5" w:rsidRPr="00A415EF">
        <w:rPr>
          <w:rFonts w:ascii="Times New Roman" w:hAnsi="Times New Roman" w:cs="Times New Roman"/>
          <w:sz w:val="24"/>
          <w:szCs w:val="24"/>
        </w:rPr>
        <w:t>пр</w:t>
      </w:r>
      <w:r w:rsidR="00844262" w:rsidRPr="00A415EF">
        <w:rPr>
          <w:rFonts w:ascii="Times New Roman" w:hAnsi="Times New Roman" w:cs="Times New Roman"/>
          <w:sz w:val="24"/>
          <w:szCs w:val="24"/>
        </w:rPr>
        <w:t xml:space="preserve">иступа </w:t>
      </w:r>
      <w:r w:rsidR="00470802" w:rsidRPr="00A415EF">
        <w:rPr>
          <w:rFonts w:ascii="Times New Roman" w:hAnsi="Times New Roman" w:cs="Times New Roman"/>
          <w:sz w:val="24"/>
          <w:szCs w:val="24"/>
        </w:rPr>
        <w:t xml:space="preserve">коришћењу </w:t>
      </w:r>
      <w:r w:rsidR="00D87DB2" w:rsidRPr="00A415EF">
        <w:rPr>
          <w:rFonts w:ascii="Times New Roman" w:hAnsi="Times New Roman" w:cs="Times New Roman"/>
          <w:sz w:val="24"/>
          <w:szCs w:val="24"/>
        </w:rPr>
        <w:t>извора настали</w:t>
      </w:r>
      <w:r w:rsidR="00470802" w:rsidRPr="00A415EF">
        <w:rPr>
          <w:rFonts w:ascii="Times New Roman" w:hAnsi="Times New Roman" w:cs="Times New Roman"/>
          <w:sz w:val="24"/>
          <w:szCs w:val="24"/>
        </w:rPr>
        <w:t>х</w:t>
      </w:r>
      <w:r w:rsidR="00D87DB2" w:rsidRPr="00A415EF">
        <w:rPr>
          <w:rFonts w:ascii="Times New Roman" w:hAnsi="Times New Roman" w:cs="Times New Roman"/>
          <w:sz w:val="24"/>
          <w:szCs w:val="24"/>
        </w:rPr>
        <w:t xml:space="preserve"> независно од потребе научног истраживања,</w:t>
      </w:r>
      <w:r w:rsidR="00E63F8C">
        <w:rPr>
          <w:rFonts w:ascii="Times New Roman" w:hAnsi="Times New Roman" w:cs="Times New Roman"/>
          <w:sz w:val="24"/>
          <w:szCs w:val="24"/>
        </w:rPr>
        <w:t xml:space="preserve"> </w:t>
      </w:r>
      <w:r w:rsidR="00421F08" w:rsidRPr="00A415EF">
        <w:rPr>
          <w:rFonts w:ascii="Times New Roman" w:hAnsi="Times New Roman" w:cs="Times New Roman"/>
          <w:sz w:val="24"/>
          <w:szCs w:val="24"/>
        </w:rPr>
        <w:t>критици тих извора и указивањ</w:t>
      </w:r>
      <w:r w:rsidR="004851CD">
        <w:rPr>
          <w:rFonts w:ascii="Times New Roman" w:hAnsi="Times New Roman" w:cs="Times New Roman"/>
          <w:sz w:val="24"/>
          <w:szCs w:val="24"/>
        </w:rPr>
        <w:t>а</w:t>
      </w:r>
      <w:r w:rsidR="00421F08" w:rsidRPr="00A415EF">
        <w:rPr>
          <w:rFonts w:ascii="Times New Roman" w:hAnsi="Times New Roman" w:cs="Times New Roman"/>
          <w:sz w:val="24"/>
          <w:szCs w:val="24"/>
        </w:rPr>
        <w:t xml:space="preserve"> на </w:t>
      </w:r>
      <w:r w:rsidR="00837607" w:rsidRPr="00A415EF">
        <w:rPr>
          <w:rFonts w:ascii="Times New Roman" w:hAnsi="Times New Roman" w:cs="Times New Roman"/>
          <w:sz w:val="24"/>
          <w:szCs w:val="24"/>
        </w:rPr>
        <w:t xml:space="preserve">ограничења и </w:t>
      </w:r>
      <w:r w:rsidR="00421F08" w:rsidRPr="00A415EF">
        <w:rPr>
          <w:rFonts w:ascii="Times New Roman" w:hAnsi="Times New Roman" w:cs="Times New Roman"/>
          <w:sz w:val="24"/>
          <w:szCs w:val="24"/>
        </w:rPr>
        <w:t xml:space="preserve">могућности које они пружају </w:t>
      </w:r>
      <w:r w:rsidR="00470802" w:rsidRPr="00A415EF">
        <w:rPr>
          <w:rFonts w:ascii="Times New Roman" w:hAnsi="Times New Roman" w:cs="Times New Roman"/>
          <w:sz w:val="24"/>
          <w:szCs w:val="24"/>
        </w:rPr>
        <w:t>када се употребе</w:t>
      </w:r>
      <w:r w:rsidR="00421F08" w:rsidRPr="00A415EF">
        <w:rPr>
          <w:rFonts w:ascii="Times New Roman" w:hAnsi="Times New Roman" w:cs="Times New Roman"/>
          <w:sz w:val="24"/>
          <w:szCs w:val="24"/>
        </w:rPr>
        <w:t xml:space="preserve"> </w:t>
      </w:r>
      <w:r w:rsidR="0013354B" w:rsidRPr="00A415EF">
        <w:rPr>
          <w:rFonts w:ascii="Times New Roman" w:hAnsi="Times New Roman" w:cs="Times New Roman"/>
          <w:sz w:val="24"/>
          <w:szCs w:val="24"/>
        </w:rPr>
        <w:t>као извор научне евиденције.</w:t>
      </w:r>
    </w:p>
    <w:p w:rsidR="00F5647C" w:rsidRDefault="0013354B" w:rsidP="00E63F8C">
      <w:pPr>
        <w:spacing w:after="0" w:line="240" w:lineRule="auto"/>
        <w:ind w:firstLine="720"/>
        <w:contextualSpacing/>
        <w:jc w:val="both"/>
        <w:rPr>
          <w:rFonts w:ascii="Times New Roman" w:eastAsia="TimesNewRomanPSMT" w:hAnsi="Times New Roman" w:cs="Times New Roman"/>
          <w:sz w:val="24"/>
          <w:szCs w:val="24"/>
        </w:rPr>
      </w:pPr>
      <w:r w:rsidRPr="00A415EF">
        <w:rPr>
          <w:rFonts w:ascii="Times New Roman" w:eastAsia="TimesNewRomanPSMT" w:hAnsi="Times New Roman" w:cs="Times New Roman"/>
          <w:sz w:val="24"/>
          <w:szCs w:val="24"/>
        </w:rPr>
        <w:lastRenderedPageBreak/>
        <w:t xml:space="preserve">Коначно, </w:t>
      </w:r>
      <w:r w:rsidR="0099235A" w:rsidRPr="00A415EF">
        <w:rPr>
          <w:rFonts w:ascii="Times New Roman" w:eastAsia="TimesNewRomanPSMT" w:hAnsi="Times New Roman" w:cs="Times New Roman"/>
          <w:sz w:val="24"/>
          <w:szCs w:val="24"/>
        </w:rPr>
        <w:t>ваља поменути</w:t>
      </w:r>
      <w:r w:rsidRPr="00A415EF">
        <w:rPr>
          <w:rFonts w:ascii="Times New Roman" w:eastAsia="TimesNewRomanPSMT" w:hAnsi="Times New Roman" w:cs="Times New Roman"/>
          <w:sz w:val="24"/>
          <w:szCs w:val="24"/>
        </w:rPr>
        <w:t xml:space="preserve"> и новији прилог о</w:t>
      </w:r>
      <w:r w:rsidR="00075747" w:rsidRPr="00A415EF">
        <w:rPr>
          <w:rFonts w:ascii="Times New Roman" w:eastAsia="TimesNewRomanPSMT" w:hAnsi="Times New Roman" w:cs="Times New Roman"/>
          <w:sz w:val="24"/>
          <w:szCs w:val="24"/>
        </w:rPr>
        <w:t xml:space="preserve"> примени </w:t>
      </w:r>
      <w:r w:rsidRPr="00A415EF">
        <w:rPr>
          <w:rFonts w:ascii="Times New Roman" w:eastAsia="TimesNewRomanPSMT" w:hAnsi="Times New Roman" w:cs="Times New Roman"/>
          <w:sz w:val="24"/>
          <w:szCs w:val="24"/>
        </w:rPr>
        <w:t>фокус</w:t>
      </w:r>
      <w:r w:rsidR="0099235A" w:rsidRPr="00A415EF">
        <w:rPr>
          <w:rFonts w:ascii="Times New Roman" w:eastAsia="TimesNewRomanPSMT" w:hAnsi="Times New Roman" w:cs="Times New Roman"/>
          <w:sz w:val="24"/>
          <w:szCs w:val="24"/>
        </w:rPr>
        <w:t>групно</w:t>
      </w:r>
      <w:r w:rsidR="00075747" w:rsidRPr="00A415EF">
        <w:rPr>
          <w:rFonts w:ascii="Times New Roman" w:eastAsia="TimesNewRomanPSMT" w:hAnsi="Times New Roman" w:cs="Times New Roman"/>
          <w:sz w:val="24"/>
          <w:szCs w:val="24"/>
        </w:rPr>
        <w:t>г</w:t>
      </w:r>
      <w:r w:rsidR="0099235A" w:rsidRPr="00A415EF">
        <w:rPr>
          <w:rFonts w:ascii="Times New Roman" w:eastAsia="TimesNewRomanPSMT" w:hAnsi="Times New Roman" w:cs="Times New Roman"/>
          <w:sz w:val="24"/>
          <w:szCs w:val="24"/>
        </w:rPr>
        <w:t xml:space="preserve"> </w:t>
      </w:r>
      <w:r w:rsidR="00075747" w:rsidRPr="00A415EF">
        <w:rPr>
          <w:rFonts w:ascii="Times New Roman" w:eastAsia="TimesNewRomanPSMT" w:hAnsi="Times New Roman" w:cs="Times New Roman"/>
          <w:sz w:val="24"/>
          <w:szCs w:val="24"/>
        </w:rPr>
        <w:t xml:space="preserve">интервјуа у научним </w:t>
      </w:r>
      <w:r w:rsidR="0099235A" w:rsidRPr="00A415EF">
        <w:rPr>
          <w:rFonts w:ascii="Times New Roman" w:eastAsia="TimesNewRomanPSMT" w:hAnsi="Times New Roman" w:cs="Times New Roman"/>
          <w:sz w:val="24"/>
          <w:szCs w:val="24"/>
        </w:rPr>
        <w:t>истраживањ</w:t>
      </w:r>
      <w:r w:rsidR="00075747" w:rsidRPr="00A415EF">
        <w:rPr>
          <w:rFonts w:ascii="Times New Roman" w:eastAsia="TimesNewRomanPSMT" w:hAnsi="Times New Roman" w:cs="Times New Roman"/>
          <w:sz w:val="24"/>
          <w:szCs w:val="24"/>
        </w:rPr>
        <w:t>има</w:t>
      </w:r>
      <w:r w:rsidR="0099235A" w:rsidRPr="00A415EF">
        <w:rPr>
          <w:rFonts w:ascii="Times New Roman" w:eastAsia="TimesNewRomanPSMT" w:hAnsi="Times New Roman" w:cs="Times New Roman"/>
          <w:sz w:val="24"/>
          <w:szCs w:val="24"/>
        </w:rPr>
        <w:t>,</w:t>
      </w:r>
      <w:r w:rsidR="005E4E9C" w:rsidRPr="00A415EF">
        <w:rPr>
          <w:rFonts w:ascii="Times New Roman" w:eastAsia="TimesNewRomanPSMT" w:hAnsi="Times New Roman" w:cs="Times New Roman"/>
          <w:sz w:val="24"/>
          <w:szCs w:val="24"/>
        </w:rPr>
        <w:t xml:space="preserve"> једин</w:t>
      </w:r>
      <w:r w:rsidR="00EA07ED">
        <w:rPr>
          <w:rFonts w:ascii="Times New Roman" w:eastAsia="TimesNewRomanPSMT" w:hAnsi="Times New Roman" w:cs="Times New Roman"/>
          <w:sz w:val="24"/>
          <w:szCs w:val="24"/>
        </w:rPr>
        <w:t>ог</w:t>
      </w:r>
      <w:r w:rsidR="005E4E9C" w:rsidRPr="00A415EF">
        <w:rPr>
          <w:rFonts w:ascii="Times New Roman" w:eastAsia="TimesNewRomanPSMT" w:hAnsi="Times New Roman" w:cs="Times New Roman"/>
          <w:sz w:val="24"/>
          <w:szCs w:val="24"/>
        </w:rPr>
        <w:t xml:space="preserve"> у анализираној периодици, упркос све распрострањенијој употреби </w:t>
      </w:r>
      <w:r w:rsidR="00075747" w:rsidRPr="00A415EF">
        <w:rPr>
          <w:rFonts w:ascii="Times New Roman" w:eastAsia="TimesNewRomanPSMT" w:hAnsi="Times New Roman" w:cs="Times New Roman"/>
          <w:sz w:val="24"/>
          <w:szCs w:val="24"/>
        </w:rPr>
        <w:t>ове методе за стварање искуствене евиденције</w:t>
      </w:r>
      <w:r w:rsidR="00696B51" w:rsidRPr="00A415EF">
        <w:rPr>
          <w:rFonts w:ascii="Times New Roman" w:eastAsia="TimesNewRomanPSMT" w:hAnsi="Times New Roman" w:cs="Times New Roman"/>
          <w:sz w:val="24"/>
          <w:szCs w:val="24"/>
        </w:rPr>
        <w:t xml:space="preserve"> последњих </w:t>
      </w:r>
      <w:r w:rsidR="009252E2">
        <w:rPr>
          <w:rFonts w:ascii="Times New Roman" w:eastAsia="TimesNewRomanPSMT" w:hAnsi="Times New Roman" w:cs="Times New Roman"/>
          <w:sz w:val="24"/>
          <w:szCs w:val="24"/>
        </w:rPr>
        <w:t>децениј</w:t>
      </w:r>
      <w:r w:rsidR="00696B51" w:rsidRPr="00A415EF">
        <w:rPr>
          <w:rFonts w:ascii="Times New Roman" w:eastAsia="TimesNewRomanPSMT" w:hAnsi="Times New Roman" w:cs="Times New Roman"/>
          <w:sz w:val="24"/>
          <w:szCs w:val="24"/>
        </w:rPr>
        <w:t>а</w:t>
      </w:r>
      <w:r w:rsidR="00AD5B0E" w:rsidRPr="00A415EF">
        <w:rPr>
          <w:rFonts w:ascii="Times New Roman" w:eastAsia="TimesNewRomanPSMT" w:hAnsi="Times New Roman" w:cs="Times New Roman"/>
          <w:sz w:val="24"/>
          <w:szCs w:val="24"/>
        </w:rPr>
        <w:t xml:space="preserve"> (</w:t>
      </w:r>
      <w:r w:rsidR="00AD5B0E" w:rsidRPr="00A415EF">
        <w:rPr>
          <w:rFonts w:ascii="Times New Roman" w:hAnsi="Times New Roman" w:cs="Times New Roman"/>
          <w:sz w:val="24"/>
          <w:szCs w:val="24"/>
        </w:rPr>
        <w:t>Đurić, 2005: 1-26)</w:t>
      </w:r>
      <w:r w:rsidR="00696B51" w:rsidRPr="00A415EF">
        <w:rPr>
          <w:rFonts w:ascii="Times New Roman" w:eastAsia="TimesNewRomanPSMT" w:hAnsi="Times New Roman" w:cs="Times New Roman"/>
          <w:sz w:val="24"/>
          <w:szCs w:val="24"/>
        </w:rPr>
        <w:t>. Поред упознавања са к</w:t>
      </w:r>
      <w:r w:rsidR="00AD5B0E" w:rsidRPr="00A415EF">
        <w:rPr>
          <w:rFonts w:ascii="Times New Roman" w:eastAsia="TimesNewRomanPSMT" w:hAnsi="Times New Roman" w:cs="Times New Roman"/>
          <w:sz w:val="24"/>
          <w:szCs w:val="24"/>
        </w:rPr>
        <w:t>љ</w:t>
      </w:r>
      <w:r w:rsidR="00696B51" w:rsidRPr="00A415EF">
        <w:rPr>
          <w:rFonts w:ascii="Times New Roman" w:eastAsia="TimesNewRomanPSMT" w:hAnsi="Times New Roman" w:cs="Times New Roman"/>
          <w:sz w:val="24"/>
          <w:szCs w:val="24"/>
        </w:rPr>
        <w:t xml:space="preserve">учним чињеницама из историјата примене ове методе у друштвеним наукама, текст доноси и </w:t>
      </w:r>
      <w:r w:rsidR="00E75E15" w:rsidRPr="00A415EF">
        <w:rPr>
          <w:rFonts w:ascii="Times New Roman" w:eastAsia="TimesNewRomanPSMT" w:hAnsi="Times New Roman" w:cs="Times New Roman"/>
          <w:sz w:val="24"/>
          <w:szCs w:val="24"/>
        </w:rPr>
        <w:t xml:space="preserve">дискусију о његовом одређењу и указивање на шире могућности његове примене </w:t>
      </w:r>
      <w:r w:rsidR="009252E2">
        <w:rPr>
          <w:rFonts w:ascii="Times New Roman" w:eastAsia="TimesNewRomanPSMT" w:hAnsi="Times New Roman" w:cs="Times New Roman"/>
          <w:sz w:val="24"/>
          <w:szCs w:val="24"/>
        </w:rPr>
        <w:t>у</w:t>
      </w:r>
      <w:r w:rsidR="00841FCE" w:rsidRPr="00A415EF">
        <w:rPr>
          <w:rFonts w:ascii="Times New Roman" w:eastAsia="TimesNewRomanPSMT" w:hAnsi="Times New Roman" w:cs="Times New Roman"/>
          <w:sz w:val="24"/>
          <w:szCs w:val="24"/>
        </w:rPr>
        <w:t xml:space="preserve"> истраживањ</w:t>
      </w:r>
      <w:r w:rsidR="009252E2">
        <w:rPr>
          <w:rFonts w:ascii="Times New Roman" w:eastAsia="TimesNewRomanPSMT" w:hAnsi="Times New Roman" w:cs="Times New Roman"/>
          <w:sz w:val="24"/>
          <w:szCs w:val="24"/>
        </w:rPr>
        <w:t>има</w:t>
      </w:r>
      <w:r w:rsidR="00841FCE" w:rsidRPr="00A415EF">
        <w:rPr>
          <w:rFonts w:ascii="Times New Roman" w:eastAsia="TimesNewRomanPSMT" w:hAnsi="Times New Roman" w:cs="Times New Roman"/>
          <w:sz w:val="24"/>
          <w:szCs w:val="24"/>
        </w:rPr>
        <w:t xml:space="preserve"> </w:t>
      </w:r>
      <w:r w:rsidR="00E75E15" w:rsidRPr="00A415EF">
        <w:rPr>
          <w:rFonts w:ascii="Times New Roman" w:eastAsia="TimesNewRomanPSMT" w:hAnsi="Times New Roman" w:cs="Times New Roman"/>
          <w:sz w:val="24"/>
          <w:szCs w:val="24"/>
        </w:rPr>
        <w:t>различит</w:t>
      </w:r>
      <w:r w:rsidR="00841FCE" w:rsidRPr="00A415EF">
        <w:rPr>
          <w:rFonts w:ascii="Times New Roman" w:eastAsia="TimesNewRomanPSMT" w:hAnsi="Times New Roman" w:cs="Times New Roman"/>
          <w:sz w:val="24"/>
          <w:szCs w:val="24"/>
        </w:rPr>
        <w:t xml:space="preserve">их друштвених појава, било самостално, или у </w:t>
      </w:r>
      <w:r w:rsidR="009F6251" w:rsidRPr="00A415EF">
        <w:rPr>
          <w:rFonts w:ascii="Times New Roman" w:eastAsia="TimesNewRomanPSMT" w:hAnsi="Times New Roman" w:cs="Times New Roman"/>
          <w:sz w:val="24"/>
          <w:szCs w:val="24"/>
        </w:rPr>
        <w:t>комбинациј</w:t>
      </w:r>
      <w:r w:rsidR="00F45547" w:rsidRPr="00A415EF">
        <w:rPr>
          <w:rFonts w:ascii="Times New Roman" w:eastAsia="TimesNewRomanPSMT" w:hAnsi="Times New Roman" w:cs="Times New Roman"/>
          <w:sz w:val="24"/>
          <w:szCs w:val="24"/>
        </w:rPr>
        <w:t>и са приме</w:t>
      </w:r>
      <w:r w:rsidR="0016407A" w:rsidRPr="00A415EF">
        <w:rPr>
          <w:rFonts w:ascii="Times New Roman" w:eastAsia="TimesNewRomanPSMT" w:hAnsi="Times New Roman" w:cs="Times New Roman"/>
          <w:sz w:val="24"/>
          <w:szCs w:val="24"/>
        </w:rPr>
        <w:t xml:space="preserve">ном неке друге методе када </w:t>
      </w:r>
      <w:r w:rsidR="00807E30" w:rsidRPr="00A415EF">
        <w:rPr>
          <w:rFonts w:ascii="Times New Roman" w:eastAsia="TimesNewRomanPSMT" w:hAnsi="Times New Roman" w:cs="Times New Roman"/>
          <w:sz w:val="24"/>
          <w:szCs w:val="24"/>
        </w:rPr>
        <w:t xml:space="preserve">може </w:t>
      </w:r>
      <w:r w:rsidR="0016407A" w:rsidRPr="00A415EF">
        <w:rPr>
          <w:rFonts w:ascii="Times New Roman" w:eastAsia="TimesNewRomanPSMT" w:hAnsi="Times New Roman" w:cs="Times New Roman"/>
          <w:sz w:val="24"/>
          <w:szCs w:val="24"/>
        </w:rPr>
        <w:t>доприн</w:t>
      </w:r>
      <w:r w:rsidR="00807E30" w:rsidRPr="00A415EF">
        <w:rPr>
          <w:rFonts w:ascii="Times New Roman" w:eastAsia="TimesNewRomanPSMT" w:hAnsi="Times New Roman" w:cs="Times New Roman"/>
          <w:sz w:val="24"/>
          <w:szCs w:val="24"/>
        </w:rPr>
        <w:t>ети</w:t>
      </w:r>
      <w:r w:rsidR="0016407A" w:rsidRPr="00A415EF">
        <w:rPr>
          <w:rFonts w:ascii="Times New Roman" w:eastAsia="TimesNewRomanPSMT" w:hAnsi="Times New Roman" w:cs="Times New Roman"/>
          <w:sz w:val="24"/>
          <w:szCs w:val="24"/>
        </w:rPr>
        <w:t xml:space="preserve"> стварању комплементарне искуствене грађе.</w:t>
      </w:r>
      <w:r w:rsidR="009F6251" w:rsidRPr="00A415EF">
        <w:rPr>
          <w:rFonts w:ascii="Times New Roman" w:eastAsia="TimesNewRomanPSMT" w:hAnsi="Times New Roman" w:cs="Times New Roman"/>
          <w:sz w:val="24"/>
          <w:szCs w:val="24"/>
        </w:rPr>
        <w:t xml:space="preserve"> Такође, указано је на његову могу</w:t>
      </w:r>
      <w:r w:rsidR="00F45547" w:rsidRPr="00A415EF">
        <w:rPr>
          <w:rFonts w:ascii="Times New Roman" w:eastAsia="TimesNewRomanPSMT" w:hAnsi="Times New Roman" w:cs="Times New Roman"/>
          <w:sz w:val="24"/>
          <w:szCs w:val="24"/>
        </w:rPr>
        <w:t>ћ</w:t>
      </w:r>
      <w:r w:rsidR="009F6251" w:rsidRPr="00A415EF">
        <w:rPr>
          <w:rFonts w:ascii="Times New Roman" w:eastAsia="TimesNewRomanPSMT" w:hAnsi="Times New Roman" w:cs="Times New Roman"/>
          <w:sz w:val="24"/>
          <w:szCs w:val="24"/>
        </w:rPr>
        <w:t xml:space="preserve">у употребу за решавање </w:t>
      </w:r>
      <w:r w:rsidR="008B09D6" w:rsidRPr="00A415EF">
        <w:rPr>
          <w:rFonts w:ascii="Times New Roman" w:eastAsia="TimesNewRomanPSMT" w:hAnsi="Times New Roman" w:cs="Times New Roman"/>
          <w:sz w:val="24"/>
          <w:szCs w:val="24"/>
        </w:rPr>
        <w:t>читавог низа</w:t>
      </w:r>
      <w:r w:rsidR="00E63F8C">
        <w:rPr>
          <w:rFonts w:ascii="Times New Roman" w:eastAsia="TimesNewRomanPSMT" w:hAnsi="Times New Roman" w:cs="Times New Roman"/>
          <w:sz w:val="24"/>
          <w:szCs w:val="24"/>
        </w:rPr>
        <w:t xml:space="preserve"> </w:t>
      </w:r>
      <w:r w:rsidR="00F45547" w:rsidRPr="00A415EF">
        <w:rPr>
          <w:rFonts w:ascii="Times New Roman" w:eastAsia="TimesNewRomanPSMT" w:hAnsi="Times New Roman" w:cs="Times New Roman"/>
          <w:sz w:val="24"/>
          <w:szCs w:val="24"/>
        </w:rPr>
        <w:t>задатака</w:t>
      </w:r>
      <w:r w:rsidR="0016407A" w:rsidRPr="00A415EF">
        <w:rPr>
          <w:rFonts w:ascii="Times New Roman" w:eastAsia="TimesNewRomanPSMT" w:hAnsi="Times New Roman" w:cs="Times New Roman"/>
          <w:sz w:val="24"/>
          <w:szCs w:val="24"/>
        </w:rPr>
        <w:t xml:space="preserve"> у склопу структуре научно истраживачког рада</w:t>
      </w:r>
      <w:r w:rsidR="003B0667" w:rsidRPr="00A415EF">
        <w:rPr>
          <w:rFonts w:ascii="Times New Roman" w:eastAsia="TimesNewRomanPSMT" w:hAnsi="Times New Roman" w:cs="Times New Roman"/>
          <w:sz w:val="24"/>
          <w:szCs w:val="24"/>
        </w:rPr>
        <w:t xml:space="preserve">, </w:t>
      </w:r>
      <w:r w:rsidR="008B09D6" w:rsidRPr="00A415EF">
        <w:rPr>
          <w:rFonts w:ascii="Times New Roman" w:eastAsia="TimesNewRomanPSMT" w:hAnsi="Times New Roman" w:cs="Times New Roman"/>
          <w:sz w:val="24"/>
          <w:szCs w:val="24"/>
        </w:rPr>
        <w:t xml:space="preserve">од употребе </w:t>
      </w:r>
      <w:r w:rsidR="00A26CB1">
        <w:rPr>
          <w:rFonts w:ascii="Times New Roman" w:eastAsia="TimesNewRomanPSMT" w:hAnsi="Times New Roman" w:cs="Times New Roman"/>
          <w:sz w:val="24"/>
          <w:szCs w:val="24"/>
        </w:rPr>
        <w:t>код</w:t>
      </w:r>
      <w:r w:rsidR="008B09D6" w:rsidRPr="00A415EF">
        <w:rPr>
          <w:rFonts w:ascii="Times New Roman" w:eastAsia="TimesNewRomanPSMT" w:hAnsi="Times New Roman" w:cs="Times New Roman"/>
          <w:sz w:val="24"/>
          <w:szCs w:val="24"/>
        </w:rPr>
        <w:t xml:space="preserve"> </w:t>
      </w:r>
      <w:r w:rsidR="00F5647C" w:rsidRPr="00A415EF">
        <w:rPr>
          <w:rFonts w:ascii="Times New Roman" w:eastAsia="TimesNewRomanPSMT" w:hAnsi="Times New Roman" w:cs="Times New Roman"/>
          <w:sz w:val="24"/>
          <w:szCs w:val="24"/>
        </w:rPr>
        <w:t>дефинисањ</w:t>
      </w:r>
      <w:r w:rsidR="00A26CB1">
        <w:rPr>
          <w:rFonts w:ascii="Times New Roman" w:eastAsia="TimesNewRomanPSMT" w:hAnsi="Times New Roman" w:cs="Times New Roman"/>
          <w:sz w:val="24"/>
          <w:szCs w:val="24"/>
        </w:rPr>
        <w:t>а</w:t>
      </w:r>
      <w:r w:rsidR="00F5647C" w:rsidRPr="00A415EF">
        <w:rPr>
          <w:rFonts w:ascii="Times New Roman" w:eastAsia="TimesNewRomanPSMT" w:hAnsi="Times New Roman" w:cs="Times New Roman"/>
          <w:sz w:val="24"/>
          <w:szCs w:val="24"/>
        </w:rPr>
        <w:t xml:space="preserve"> полазних претпоставки и стварањ</w:t>
      </w:r>
      <w:r w:rsidR="00A26CB1">
        <w:rPr>
          <w:rFonts w:ascii="Times New Roman" w:eastAsia="TimesNewRomanPSMT" w:hAnsi="Times New Roman" w:cs="Times New Roman"/>
          <w:sz w:val="24"/>
          <w:szCs w:val="24"/>
        </w:rPr>
        <w:t>а</w:t>
      </w:r>
      <w:r w:rsidR="00F5647C" w:rsidRPr="00A415EF">
        <w:rPr>
          <w:rFonts w:ascii="Times New Roman" w:eastAsia="TimesNewRomanPSMT" w:hAnsi="Times New Roman" w:cs="Times New Roman"/>
          <w:sz w:val="24"/>
          <w:szCs w:val="24"/>
        </w:rPr>
        <w:t xml:space="preserve"> инструмента у експлоративним истраживањима</w:t>
      </w:r>
      <w:r w:rsidR="00A26CB1">
        <w:rPr>
          <w:rFonts w:ascii="Times New Roman" w:eastAsia="TimesNewRomanPSMT" w:hAnsi="Times New Roman" w:cs="Times New Roman"/>
          <w:sz w:val="24"/>
          <w:szCs w:val="24"/>
        </w:rPr>
        <w:t>,</w:t>
      </w:r>
      <w:r w:rsidR="00F5647C" w:rsidRPr="00A415EF">
        <w:rPr>
          <w:rFonts w:ascii="Times New Roman" w:eastAsia="TimesNewRomanPSMT" w:hAnsi="Times New Roman" w:cs="Times New Roman"/>
          <w:sz w:val="24"/>
          <w:szCs w:val="24"/>
        </w:rPr>
        <w:t xml:space="preserve"> до </w:t>
      </w:r>
      <w:r w:rsidR="00FD5719" w:rsidRPr="00A415EF">
        <w:rPr>
          <w:rFonts w:ascii="Times New Roman" w:eastAsia="TimesNewRomanPSMT" w:hAnsi="Times New Roman" w:cs="Times New Roman"/>
          <w:sz w:val="24"/>
          <w:szCs w:val="24"/>
        </w:rPr>
        <w:t>примене</w:t>
      </w:r>
      <w:r w:rsidR="00A26CB1">
        <w:rPr>
          <w:rFonts w:ascii="Times New Roman" w:eastAsia="TimesNewRomanPSMT" w:hAnsi="Times New Roman" w:cs="Times New Roman"/>
          <w:sz w:val="24"/>
          <w:szCs w:val="24"/>
        </w:rPr>
        <w:t xml:space="preserve"> у случају</w:t>
      </w:r>
      <w:r w:rsidR="00AE724A">
        <w:rPr>
          <w:rFonts w:ascii="Times New Roman" w:eastAsia="TimesNewRomanPSMT" w:hAnsi="Times New Roman" w:cs="Times New Roman"/>
          <w:sz w:val="24"/>
          <w:szCs w:val="24"/>
        </w:rPr>
        <w:t xml:space="preserve"> </w:t>
      </w:r>
      <w:r w:rsidR="00A26CB1">
        <w:rPr>
          <w:rFonts w:ascii="Times New Roman" w:eastAsia="TimesNewRomanPSMT" w:hAnsi="Times New Roman" w:cs="Times New Roman"/>
          <w:sz w:val="24"/>
          <w:szCs w:val="24"/>
        </w:rPr>
        <w:t xml:space="preserve">потребе за </w:t>
      </w:r>
      <w:r w:rsidR="007F49F5">
        <w:rPr>
          <w:rFonts w:ascii="Times New Roman" w:eastAsia="TimesNewRomanPSMT" w:hAnsi="Times New Roman" w:cs="Times New Roman"/>
          <w:sz w:val="24"/>
          <w:szCs w:val="24"/>
        </w:rPr>
        <w:t>продубљеним</w:t>
      </w:r>
      <w:r w:rsidR="00FD5719" w:rsidRPr="00A415EF">
        <w:rPr>
          <w:rFonts w:ascii="Times New Roman" w:eastAsia="TimesNewRomanPSMT" w:hAnsi="Times New Roman" w:cs="Times New Roman"/>
          <w:sz w:val="24"/>
          <w:szCs w:val="24"/>
        </w:rPr>
        <w:t xml:space="preserve"> разумевањ</w:t>
      </w:r>
      <w:r w:rsidR="00A26CB1">
        <w:rPr>
          <w:rFonts w:ascii="Times New Roman" w:eastAsia="TimesNewRomanPSMT" w:hAnsi="Times New Roman" w:cs="Times New Roman"/>
          <w:sz w:val="24"/>
          <w:szCs w:val="24"/>
        </w:rPr>
        <w:t>ем</w:t>
      </w:r>
      <w:r w:rsidR="00FD5719" w:rsidRPr="00A415EF">
        <w:rPr>
          <w:rFonts w:ascii="Times New Roman" w:eastAsia="TimesNewRomanPSMT" w:hAnsi="Times New Roman" w:cs="Times New Roman"/>
          <w:sz w:val="24"/>
          <w:szCs w:val="24"/>
        </w:rPr>
        <w:t xml:space="preserve"> и интерпретациј</w:t>
      </w:r>
      <w:r w:rsidR="007F49F5">
        <w:rPr>
          <w:rFonts w:ascii="Times New Roman" w:eastAsia="TimesNewRomanPSMT" w:hAnsi="Times New Roman" w:cs="Times New Roman"/>
          <w:sz w:val="24"/>
          <w:szCs w:val="24"/>
        </w:rPr>
        <w:t>ом</w:t>
      </w:r>
      <w:r w:rsidR="00FD5719" w:rsidRPr="00A415EF">
        <w:rPr>
          <w:rFonts w:ascii="Times New Roman" w:eastAsia="TimesNewRomanPSMT" w:hAnsi="Times New Roman" w:cs="Times New Roman"/>
          <w:sz w:val="24"/>
          <w:szCs w:val="24"/>
        </w:rPr>
        <w:t xml:space="preserve"> података</w:t>
      </w:r>
      <w:r w:rsidR="007F49F5">
        <w:rPr>
          <w:rFonts w:ascii="Times New Roman" w:eastAsia="TimesNewRomanPSMT" w:hAnsi="Times New Roman" w:cs="Times New Roman"/>
          <w:sz w:val="24"/>
          <w:szCs w:val="24"/>
        </w:rPr>
        <w:t xml:space="preserve"> </w:t>
      </w:r>
      <w:r w:rsidR="007F49F5" w:rsidRPr="00A415EF">
        <w:rPr>
          <w:rFonts w:ascii="Times New Roman" w:eastAsia="TimesNewRomanPSMT" w:hAnsi="Times New Roman" w:cs="Times New Roman"/>
          <w:sz w:val="24"/>
          <w:szCs w:val="24"/>
        </w:rPr>
        <w:t>добијених</w:t>
      </w:r>
      <w:r w:rsidR="007F49F5">
        <w:rPr>
          <w:rFonts w:ascii="Times New Roman" w:eastAsia="TimesNewRomanPSMT" w:hAnsi="Times New Roman" w:cs="Times New Roman"/>
          <w:sz w:val="24"/>
          <w:szCs w:val="24"/>
        </w:rPr>
        <w:t xml:space="preserve"> неком другом методом</w:t>
      </w:r>
      <w:r w:rsidR="00807E30" w:rsidRPr="00A415EF">
        <w:rPr>
          <w:rFonts w:ascii="Times New Roman" w:eastAsia="TimesNewRomanPSMT" w:hAnsi="Times New Roman" w:cs="Times New Roman"/>
          <w:sz w:val="24"/>
          <w:szCs w:val="24"/>
        </w:rPr>
        <w:t xml:space="preserve"> (исто: 8).</w:t>
      </w:r>
      <w:r w:rsidR="00A327BE" w:rsidRPr="00A415EF">
        <w:rPr>
          <w:rFonts w:ascii="Times New Roman" w:eastAsia="TimesNewRomanPSMT" w:hAnsi="Times New Roman" w:cs="Times New Roman"/>
          <w:sz w:val="24"/>
          <w:szCs w:val="24"/>
        </w:rPr>
        <w:t xml:space="preserve"> У истом тексту је указано на предности и ограничења овог истраживачког поступка</w:t>
      </w:r>
      <w:r w:rsidR="00C57190" w:rsidRPr="00A415EF">
        <w:rPr>
          <w:rFonts w:ascii="Times New Roman" w:eastAsia="TimesNewRomanPSMT" w:hAnsi="Times New Roman" w:cs="Times New Roman"/>
          <w:sz w:val="24"/>
          <w:szCs w:val="24"/>
        </w:rPr>
        <w:t xml:space="preserve">, </w:t>
      </w:r>
      <w:r w:rsidR="00A327BE" w:rsidRPr="00A415EF">
        <w:rPr>
          <w:rFonts w:ascii="Times New Roman" w:eastAsia="TimesNewRomanPSMT" w:hAnsi="Times New Roman" w:cs="Times New Roman"/>
          <w:sz w:val="24"/>
          <w:szCs w:val="24"/>
        </w:rPr>
        <w:t>на главне фазе у његовом спровођењу,</w:t>
      </w:r>
      <w:r w:rsidR="00C57190" w:rsidRPr="00A415EF">
        <w:rPr>
          <w:rFonts w:ascii="Times New Roman" w:eastAsia="TimesNewRomanPSMT" w:hAnsi="Times New Roman" w:cs="Times New Roman"/>
          <w:sz w:val="24"/>
          <w:szCs w:val="24"/>
        </w:rPr>
        <w:t xml:space="preserve"> те</w:t>
      </w:r>
      <w:r w:rsidR="00A327BE" w:rsidRPr="00A415EF">
        <w:rPr>
          <w:rFonts w:ascii="Times New Roman" w:eastAsia="TimesNewRomanPSMT" w:hAnsi="Times New Roman" w:cs="Times New Roman"/>
          <w:sz w:val="24"/>
          <w:szCs w:val="24"/>
        </w:rPr>
        <w:t xml:space="preserve"> важност покретања социјалне интеракције међу учесницима фокусгрупног интервјуа</w:t>
      </w:r>
      <w:r w:rsidR="00C57190" w:rsidRPr="00A415EF">
        <w:rPr>
          <w:rFonts w:ascii="Times New Roman" w:eastAsia="TimesNewRomanPSMT" w:hAnsi="Times New Roman" w:cs="Times New Roman"/>
          <w:sz w:val="24"/>
          <w:szCs w:val="24"/>
        </w:rPr>
        <w:t xml:space="preserve">. Текст је заокружен и </w:t>
      </w:r>
      <w:r w:rsidR="00493E5E" w:rsidRPr="00A415EF">
        <w:rPr>
          <w:rFonts w:ascii="Times New Roman" w:eastAsia="TimesNewRomanPSMT" w:hAnsi="Times New Roman" w:cs="Times New Roman"/>
          <w:sz w:val="24"/>
          <w:szCs w:val="24"/>
        </w:rPr>
        <w:t>другим проблемима од важности за организовање и спровођење ове врсте истраживања, попут етичких проблема или оних који</w:t>
      </w:r>
      <w:r w:rsidR="00F802B0" w:rsidRPr="00A415EF">
        <w:rPr>
          <w:rFonts w:ascii="Times New Roman" w:eastAsia="TimesNewRomanPSMT" w:hAnsi="Times New Roman" w:cs="Times New Roman"/>
          <w:sz w:val="24"/>
          <w:szCs w:val="24"/>
        </w:rPr>
        <w:t xml:space="preserve"> се тичу контроле квалитета самог поступка.</w:t>
      </w:r>
      <w:r w:rsidR="00E63F8C">
        <w:rPr>
          <w:rFonts w:ascii="Times New Roman" w:eastAsia="TimesNewRomanPSMT" w:hAnsi="Times New Roman" w:cs="Times New Roman"/>
          <w:sz w:val="24"/>
          <w:szCs w:val="24"/>
        </w:rPr>
        <w:t xml:space="preserve"> </w:t>
      </w:r>
    </w:p>
    <w:p w:rsidR="001B329B" w:rsidRPr="007205B6" w:rsidRDefault="001B329B" w:rsidP="00E63F8C">
      <w:pPr>
        <w:spacing w:after="0" w:line="240" w:lineRule="auto"/>
        <w:ind w:firstLine="720"/>
        <w:contextualSpacing/>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Уз поменуте методе и</w:t>
      </w:r>
      <w:r w:rsidR="00AE724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технике за прикупљање искуствене евиденције место на страницама анализираних часописа су </w:t>
      </w:r>
      <w:r w:rsidR="002B6D32">
        <w:rPr>
          <w:rFonts w:ascii="Times New Roman" w:eastAsia="TimesNewRomanPSMT" w:hAnsi="Times New Roman" w:cs="Times New Roman"/>
          <w:sz w:val="24"/>
          <w:szCs w:val="24"/>
        </w:rPr>
        <w:t xml:space="preserve">пронашли и прилози у којима се расправља о </w:t>
      </w:r>
      <w:r w:rsidR="007205B6">
        <w:rPr>
          <w:rFonts w:ascii="Times New Roman" w:eastAsia="TimesNewRomanPSMT" w:hAnsi="Times New Roman" w:cs="Times New Roman"/>
          <w:sz w:val="24"/>
          <w:szCs w:val="24"/>
        </w:rPr>
        <w:t>природи социометрије</w:t>
      </w:r>
      <w:r w:rsidR="00891488">
        <w:rPr>
          <w:rFonts w:ascii="Times New Roman" w:eastAsia="TimesNewRomanPSMT" w:hAnsi="Times New Roman" w:cs="Times New Roman"/>
          <w:sz w:val="24"/>
          <w:szCs w:val="24"/>
        </w:rPr>
        <w:t xml:space="preserve"> </w:t>
      </w:r>
      <w:r w:rsidR="007205B6">
        <w:rPr>
          <w:rFonts w:ascii="Times New Roman" w:eastAsia="TimesNewRomanPSMT" w:hAnsi="Times New Roman" w:cs="Times New Roman"/>
          <w:sz w:val="24"/>
          <w:szCs w:val="24"/>
        </w:rPr>
        <w:t>и</w:t>
      </w:r>
      <w:r w:rsidR="00891488">
        <w:rPr>
          <w:rFonts w:ascii="Times New Roman" w:eastAsia="TimesNewRomanPSMT" w:hAnsi="Times New Roman" w:cs="Times New Roman"/>
          <w:sz w:val="24"/>
          <w:szCs w:val="24"/>
        </w:rPr>
        <w:t xml:space="preserve"> могућностима примене </w:t>
      </w:r>
      <w:r w:rsidR="00901043">
        <w:rPr>
          <w:rFonts w:ascii="Times New Roman" w:eastAsia="TimesNewRomanPSMT" w:hAnsi="Times New Roman" w:cs="Times New Roman"/>
          <w:sz w:val="24"/>
          <w:szCs w:val="24"/>
        </w:rPr>
        <w:t>такв</w:t>
      </w:r>
      <w:r w:rsidR="002B6D32">
        <w:rPr>
          <w:rFonts w:ascii="Times New Roman" w:eastAsia="TimesNewRomanPSMT" w:hAnsi="Times New Roman" w:cs="Times New Roman"/>
          <w:sz w:val="24"/>
          <w:szCs w:val="24"/>
        </w:rPr>
        <w:t xml:space="preserve">их мерења у испитивању друштвених појава </w:t>
      </w:r>
      <w:r w:rsidR="002B6D32" w:rsidRPr="007205B6">
        <w:rPr>
          <w:rFonts w:ascii="Times New Roman" w:eastAsia="TimesNewRomanPSMT" w:hAnsi="Times New Roman" w:cs="Times New Roman"/>
          <w:sz w:val="24"/>
          <w:szCs w:val="24"/>
        </w:rPr>
        <w:t>(</w:t>
      </w:r>
      <w:r w:rsidR="000750CF" w:rsidRPr="007205B6">
        <w:rPr>
          <w:rFonts w:ascii="Times New Roman" w:hAnsi="Times New Roman" w:cs="Times New Roman"/>
          <w:sz w:val="24"/>
          <w:szCs w:val="24"/>
        </w:rPr>
        <w:t>Ahtik, 1960: 103-104;</w:t>
      </w:r>
      <w:r w:rsidR="00AE724A">
        <w:rPr>
          <w:rFonts w:ascii="Times New Roman" w:hAnsi="Times New Roman" w:cs="Times New Roman"/>
          <w:sz w:val="24"/>
          <w:szCs w:val="24"/>
        </w:rPr>
        <w:t xml:space="preserve"> </w:t>
      </w:r>
      <w:r w:rsidR="00227C29" w:rsidRPr="007205B6">
        <w:rPr>
          <w:rFonts w:ascii="Times New Roman" w:hAnsi="Times New Roman" w:cs="Times New Roman"/>
          <w:sz w:val="24"/>
          <w:szCs w:val="24"/>
        </w:rPr>
        <w:t>Вуксановић, 2004: 309-320</w:t>
      </w:r>
      <w:r w:rsidR="000750CF" w:rsidRPr="007205B6">
        <w:rPr>
          <w:rFonts w:ascii="Times New Roman" w:hAnsi="Times New Roman" w:cs="Times New Roman"/>
          <w:sz w:val="24"/>
          <w:szCs w:val="24"/>
        </w:rPr>
        <w:t>)</w:t>
      </w:r>
      <w:r w:rsidR="00227C29" w:rsidRPr="007205B6">
        <w:rPr>
          <w:rFonts w:ascii="Times New Roman" w:hAnsi="Times New Roman" w:cs="Times New Roman"/>
          <w:sz w:val="24"/>
          <w:szCs w:val="24"/>
        </w:rPr>
        <w:t>.</w:t>
      </w:r>
    </w:p>
    <w:p w:rsidR="00BD3548" w:rsidRPr="007205B6" w:rsidRDefault="00BD3548" w:rsidP="00E63F8C">
      <w:pPr>
        <w:spacing w:after="0" w:line="240" w:lineRule="auto"/>
        <w:ind w:firstLine="720"/>
        <w:contextualSpacing/>
        <w:jc w:val="both"/>
        <w:rPr>
          <w:rFonts w:ascii="Times New Roman" w:eastAsia="TimesNewRomanPSMT" w:hAnsi="Times New Roman" w:cs="Times New Roman"/>
          <w:sz w:val="24"/>
          <w:szCs w:val="24"/>
        </w:rPr>
      </w:pPr>
    </w:p>
    <w:p w:rsidR="00812BDE" w:rsidRDefault="00812BDE" w:rsidP="00E63F8C">
      <w:pPr>
        <w:spacing w:after="0" w:line="240" w:lineRule="auto"/>
        <w:ind w:firstLine="720"/>
        <w:contextualSpacing/>
        <w:jc w:val="both"/>
        <w:rPr>
          <w:rFonts w:ascii="Times New Roman" w:eastAsia="TimesNewRomanPSMT" w:hAnsi="Times New Roman" w:cs="Times New Roman"/>
          <w:sz w:val="24"/>
          <w:szCs w:val="24"/>
        </w:rPr>
      </w:pPr>
    </w:p>
    <w:p w:rsidR="00085F19" w:rsidRPr="00A415EF" w:rsidRDefault="00E63F8C" w:rsidP="00E63F8C">
      <w:pPr>
        <w:spacing w:after="0" w:line="240" w:lineRule="auto"/>
        <w:ind w:firstLine="720"/>
        <w:contextualSpacing/>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1347DF" w:rsidRPr="006106C2" w:rsidRDefault="00F04DA7" w:rsidP="00E63F8C">
      <w:pPr>
        <w:pStyle w:val="ListParagraph"/>
        <w:numPr>
          <w:ilvl w:val="0"/>
          <w:numId w:val="7"/>
        </w:numPr>
        <w:spacing w:after="0" w:line="240" w:lineRule="auto"/>
        <w:ind w:left="284" w:hanging="284"/>
        <w:contextualSpacing/>
        <w:jc w:val="center"/>
        <w:rPr>
          <w:rFonts w:ascii="Times New Roman" w:hAnsi="Times New Roman"/>
          <w:sz w:val="24"/>
          <w:szCs w:val="24"/>
        </w:rPr>
      </w:pPr>
      <w:r w:rsidRPr="006106C2">
        <w:rPr>
          <w:rFonts w:ascii="Times New Roman" w:hAnsi="Times New Roman"/>
          <w:sz w:val="24"/>
          <w:szCs w:val="24"/>
        </w:rPr>
        <w:t xml:space="preserve">Проблеми узорковања у социолошким </w:t>
      </w:r>
      <w:r w:rsidR="00264638" w:rsidRPr="006106C2">
        <w:rPr>
          <w:rFonts w:ascii="Times New Roman" w:hAnsi="Times New Roman"/>
          <w:sz w:val="24"/>
          <w:szCs w:val="24"/>
        </w:rPr>
        <w:t xml:space="preserve">и сродним </w:t>
      </w:r>
      <w:r w:rsidRPr="006106C2">
        <w:rPr>
          <w:rFonts w:ascii="Times New Roman" w:hAnsi="Times New Roman"/>
          <w:sz w:val="24"/>
          <w:szCs w:val="24"/>
        </w:rPr>
        <w:t>истраживањима; грешке у узорковању.</w:t>
      </w:r>
    </w:p>
    <w:p w:rsidR="00A16E51" w:rsidRPr="00A415EF" w:rsidRDefault="00A16E51" w:rsidP="00E63F8C">
      <w:pPr>
        <w:spacing w:after="0" w:line="240" w:lineRule="auto"/>
        <w:contextualSpacing/>
        <w:jc w:val="center"/>
        <w:rPr>
          <w:rFonts w:ascii="Times New Roman" w:hAnsi="Times New Roman" w:cs="Times New Roman"/>
          <w:sz w:val="24"/>
          <w:szCs w:val="24"/>
        </w:rPr>
      </w:pPr>
    </w:p>
    <w:p w:rsidR="00B05BBF" w:rsidRPr="00A415EF" w:rsidRDefault="00C028C8" w:rsidP="00CF31F9">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П</w:t>
      </w:r>
      <w:r w:rsidR="001C00A0" w:rsidRPr="00A415EF">
        <w:rPr>
          <w:rFonts w:ascii="Times New Roman" w:hAnsi="Times New Roman" w:cs="Times New Roman"/>
          <w:sz w:val="24"/>
          <w:szCs w:val="24"/>
        </w:rPr>
        <w:t xml:space="preserve">итање узорковања у социолошким </w:t>
      </w:r>
      <w:r w:rsidR="00901F09">
        <w:rPr>
          <w:rFonts w:ascii="Times New Roman" w:hAnsi="Times New Roman" w:cs="Times New Roman"/>
          <w:sz w:val="24"/>
          <w:szCs w:val="24"/>
        </w:rPr>
        <w:t xml:space="preserve">и сродним </w:t>
      </w:r>
      <w:r w:rsidR="001C00A0" w:rsidRPr="00A415EF">
        <w:rPr>
          <w:rFonts w:ascii="Times New Roman" w:hAnsi="Times New Roman" w:cs="Times New Roman"/>
          <w:sz w:val="24"/>
          <w:szCs w:val="24"/>
        </w:rPr>
        <w:t xml:space="preserve">истраживањима углавном </w:t>
      </w:r>
      <w:r>
        <w:rPr>
          <w:rFonts w:ascii="Times New Roman" w:hAnsi="Times New Roman" w:cs="Times New Roman"/>
          <w:sz w:val="24"/>
          <w:szCs w:val="24"/>
        </w:rPr>
        <w:t>је</w:t>
      </w:r>
      <w:r w:rsidR="00901F09">
        <w:rPr>
          <w:rFonts w:ascii="Times New Roman" w:hAnsi="Times New Roman" w:cs="Times New Roman"/>
          <w:sz w:val="24"/>
          <w:szCs w:val="24"/>
        </w:rPr>
        <w:t xml:space="preserve"> </w:t>
      </w:r>
      <w:r w:rsidR="001C00A0" w:rsidRPr="00A415EF">
        <w:rPr>
          <w:rFonts w:ascii="Times New Roman" w:hAnsi="Times New Roman" w:cs="Times New Roman"/>
          <w:sz w:val="24"/>
          <w:szCs w:val="24"/>
        </w:rPr>
        <w:t>узгредн</w:t>
      </w:r>
      <w:r w:rsidR="00901F09">
        <w:rPr>
          <w:rFonts w:ascii="Times New Roman" w:hAnsi="Times New Roman" w:cs="Times New Roman"/>
          <w:sz w:val="24"/>
          <w:szCs w:val="24"/>
        </w:rPr>
        <w:t>о</w:t>
      </w:r>
      <w:r w:rsidR="001C00A0" w:rsidRPr="00A415EF">
        <w:rPr>
          <w:rFonts w:ascii="Times New Roman" w:hAnsi="Times New Roman" w:cs="Times New Roman"/>
          <w:sz w:val="24"/>
          <w:szCs w:val="24"/>
        </w:rPr>
        <w:t xml:space="preserve"> разматра</w:t>
      </w:r>
      <w:r w:rsidR="008C62B4">
        <w:rPr>
          <w:rFonts w:ascii="Times New Roman" w:hAnsi="Times New Roman" w:cs="Times New Roman"/>
          <w:sz w:val="24"/>
          <w:szCs w:val="24"/>
        </w:rPr>
        <w:t>н</w:t>
      </w:r>
      <w:r w:rsidR="00901F09">
        <w:rPr>
          <w:rFonts w:ascii="Times New Roman" w:hAnsi="Times New Roman" w:cs="Times New Roman"/>
          <w:sz w:val="24"/>
          <w:szCs w:val="24"/>
        </w:rPr>
        <w:t xml:space="preserve">о, </w:t>
      </w:r>
      <w:r w:rsidR="008C62B4">
        <w:rPr>
          <w:rFonts w:ascii="Times New Roman" w:hAnsi="Times New Roman" w:cs="Times New Roman"/>
          <w:sz w:val="24"/>
          <w:szCs w:val="24"/>
        </w:rPr>
        <w:t>претежно</w:t>
      </w:r>
      <w:r w:rsidR="001C00A0" w:rsidRPr="00A415EF">
        <w:rPr>
          <w:rFonts w:ascii="Times New Roman" w:hAnsi="Times New Roman" w:cs="Times New Roman"/>
          <w:sz w:val="24"/>
          <w:szCs w:val="24"/>
        </w:rPr>
        <w:t xml:space="preserve"> кад</w:t>
      </w:r>
      <w:r w:rsidR="00901F09">
        <w:rPr>
          <w:rFonts w:ascii="Times New Roman" w:hAnsi="Times New Roman" w:cs="Times New Roman"/>
          <w:sz w:val="24"/>
          <w:szCs w:val="24"/>
        </w:rPr>
        <w:t>а</w:t>
      </w:r>
      <w:r w:rsidR="001C00A0" w:rsidRPr="00A415EF">
        <w:rPr>
          <w:rFonts w:ascii="Times New Roman" w:hAnsi="Times New Roman" w:cs="Times New Roman"/>
          <w:sz w:val="24"/>
          <w:szCs w:val="24"/>
        </w:rPr>
        <w:t xml:space="preserve"> </w:t>
      </w:r>
      <w:r w:rsidR="00901F09">
        <w:rPr>
          <w:rFonts w:ascii="Times New Roman" w:hAnsi="Times New Roman" w:cs="Times New Roman"/>
          <w:sz w:val="24"/>
          <w:szCs w:val="24"/>
        </w:rPr>
        <w:t xml:space="preserve">су теме прилога биле </w:t>
      </w:r>
      <w:r w:rsidR="001C00A0" w:rsidRPr="00A415EF">
        <w:rPr>
          <w:rFonts w:ascii="Times New Roman" w:hAnsi="Times New Roman" w:cs="Times New Roman"/>
          <w:sz w:val="24"/>
          <w:szCs w:val="24"/>
        </w:rPr>
        <w:t>примен</w:t>
      </w:r>
      <w:r w:rsidR="00901F09">
        <w:rPr>
          <w:rFonts w:ascii="Times New Roman" w:hAnsi="Times New Roman" w:cs="Times New Roman"/>
          <w:sz w:val="24"/>
          <w:szCs w:val="24"/>
        </w:rPr>
        <w:t>а</w:t>
      </w:r>
      <w:r w:rsidR="001C00A0" w:rsidRPr="00A415EF">
        <w:rPr>
          <w:rFonts w:ascii="Times New Roman" w:hAnsi="Times New Roman" w:cs="Times New Roman"/>
          <w:sz w:val="24"/>
          <w:szCs w:val="24"/>
        </w:rPr>
        <w:t xml:space="preserve"> појединих истраживач</w:t>
      </w:r>
      <w:r>
        <w:rPr>
          <w:rFonts w:ascii="Times New Roman" w:hAnsi="Times New Roman" w:cs="Times New Roman"/>
          <w:sz w:val="24"/>
          <w:szCs w:val="24"/>
        </w:rPr>
        <w:t>к</w:t>
      </w:r>
      <w:r w:rsidR="001C00A0" w:rsidRPr="00A415EF">
        <w:rPr>
          <w:rFonts w:ascii="Times New Roman" w:hAnsi="Times New Roman" w:cs="Times New Roman"/>
          <w:sz w:val="24"/>
          <w:szCs w:val="24"/>
        </w:rPr>
        <w:t>их поступака</w:t>
      </w:r>
      <w:r w:rsidR="006106C2">
        <w:rPr>
          <w:rFonts w:ascii="Times New Roman" w:hAnsi="Times New Roman" w:cs="Times New Roman"/>
          <w:sz w:val="24"/>
          <w:szCs w:val="24"/>
        </w:rPr>
        <w:t xml:space="preserve"> за прикупљање података</w:t>
      </w:r>
      <w:r w:rsidR="001C00A0" w:rsidRPr="00A415EF">
        <w:rPr>
          <w:rFonts w:ascii="Times New Roman" w:hAnsi="Times New Roman" w:cs="Times New Roman"/>
          <w:sz w:val="24"/>
          <w:szCs w:val="24"/>
        </w:rPr>
        <w:t xml:space="preserve">, </w:t>
      </w:r>
      <w:r w:rsidR="007531A3" w:rsidRPr="00A415EF">
        <w:rPr>
          <w:rFonts w:ascii="Times New Roman" w:hAnsi="Times New Roman" w:cs="Times New Roman"/>
          <w:sz w:val="24"/>
          <w:szCs w:val="24"/>
        </w:rPr>
        <w:t>најчешће анкетни</w:t>
      </w:r>
      <w:r w:rsidR="00F028D5">
        <w:rPr>
          <w:rFonts w:ascii="Times New Roman" w:hAnsi="Times New Roman" w:cs="Times New Roman"/>
          <w:sz w:val="24"/>
          <w:szCs w:val="24"/>
        </w:rPr>
        <w:t>х</w:t>
      </w:r>
      <w:r w:rsidR="007531A3" w:rsidRPr="00A415EF">
        <w:rPr>
          <w:rFonts w:ascii="Times New Roman" w:hAnsi="Times New Roman" w:cs="Times New Roman"/>
          <w:sz w:val="24"/>
          <w:szCs w:val="24"/>
        </w:rPr>
        <w:t xml:space="preserve"> истраживања. </w:t>
      </w:r>
      <w:r w:rsidR="000F683D" w:rsidRPr="00A415EF">
        <w:rPr>
          <w:rFonts w:ascii="Times New Roman" w:hAnsi="Times New Roman" w:cs="Times New Roman"/>
          <w:sz w:val="24"/>
          <w:szCs w:val="24"/>
        </w:rPr>
        <w:t xml:space="preserve">Веома често се такве расправе могу пронаћи и у радовима у којима се критички сагледава квалитет </w:t>
      </w:r>
      <w:r w:rsidR="00956728" w:rsidRPr="00A415EF">
        <w:rPr>
          <w:rFonts w:ascii="Times New Roman" w:hAnsi="Times New Roman" w:cs="Times New Roman"/>
          <w:sz w:val="24"/>
          <w:szCs w:val="24"/>
        </w:rPr>
        <w:t>истраживачке праксе у научном захватању једне области</w:t>
      </w:r>
      <w:r w:rsidR="00C253C9" w:rsidRPr="00A415EF">
        <w:rPr>
          <w:rFonts w:ascii="Times New Roman" w:hAnsi="Times New Roman" w:cs="Times New Roman"/>
          <w:sz w:val="24"/>
          <w:szCs w:val="24"/>
        </w:rPr>
        <w:t xml:space="preserve"> (Cvejić, 1993: 461-465).</w:t>
      </w:r>
      <w:r w:rsidR="00956728" w:rsidRPr="00A415EF">
        <w:rPr>
          <w:rFonts w:ascii="Times New Roman" w:hAnsi="Times New Roman" w:cs="Times New Roman"/>
          <w:sz w:val="24"/>
          <w:szCs w:val="24"/>
        </w:rPr>
        <w:t xml:space="preserve"> Један од ретких радова посвећених узорковању у целини у истом својству</w:t>
      </w:r>
      <w:r w:rsidR="00A95BFB" w:rsidRPr="00A415EF">
        <w:rPr>
          <w:rFonts w:ascii="Times New Roman" w:hAnsi="Times New Roman" w:cs="Times New Roman"/>
          <w:sz w:val="24"/>
          <w:szCs w:val="24"/>
        </w:rPr>
        <w:t xml:space="preserve">, </w:t>
      </w:r>
      <w:r w:rsidR="00956728" w:rsidRPr="00A415EF">
        <w:rPr>
          <w:rFonts w:ascii="Times New Roman" w:hAnsi="Times New Roman" w:cs="Times New Roman"/>
          <w:sz w:val="24"/>
          <w:szCs w:val="24"/>
        </w:rPr>
        <w:t>критике праксе у истраживањима јавног мњења</w:t>
      </w:r>
      <w:r w:rsidR="00A95BFB" w:rsidRPr="00A415EF">
        <w:rPr>
          <w:rFonts w:ascii="Times New Roman" w:hAnsi="Times New Roman" w:cs="Times New Roman"/>
          <w:sz w:val="24"/>
          <w:szCs w:val="24"/>
        </w:rPr>
        <w:t xml:space="preserve"> </w:t>
      </w:r>
      <w:r w:rsidR="00956728" w:rsidRPr="00A415EF">
        <w:rPr>
          <w:rFonts w:ascii="Times New Roman" w:hAnsi="Times New Roman" w:cs="Times New Roman"/>
          <w:sz w:val="24"/>
          <w:szCs w:val="24"/>
        </w:rPr>
        <w:t xml:space="preserve">(Kovačević, </w:t>
      </w:r>
      <w:r w:rsidR="00A16E51" w:rsidRPr="00A415EF">
        <w:rPr>
          <w:rFonts w:ascii="Times New Roman" w:hAnsi="Times New Roman" w:cs="Times New Roman"/>
          <w:sz w:val="24"/>
          <w:szCs w:val="24"/>
        </w:rPr>
        <w:t>1993</w:t>
      </w:r>
      <w:r w:rsidR="00403A4F" w:rsidRPr="00A415EF">
        <w:rPr>
          <w:rFonts w:ascii="Times New Roman" w:hAnsi="Times New Roman" w:cs="Times New Roman"/>
          <w:sz w:val="24"/>
          <w:szCs w:val="24"/>
        </w:rPr>
        <w:t>: 457-459</w:t>
      </w:r>
      <w:r w:rsidR="00B05BBF" w:rsidRPr="00A415EF">
        <w:rPr>
          <w:rFonts w:ascii="Times New Roman" w:hAnsi="Times New Roman" w:cs="Times New Roman"/>
          <w:sz w:val="24"/>
          <w:szCs w:val="24"/>
        </w:rPr>
        <w:t>), доноси сумирањ</w:t>
      </w:r>
      <w:r w:rsidR="00667B7D">
        <w:rPr>
          <w:rFonts w:ascii="Times New Roman" w:hAnsi="Times New Roman" w:cs="Times New Roman"/>
          <w:sz w:val="24"/>
          <w:szCs w:val="24"/>
        </w:rPr>
        <w:t>а</w:t>
      </w:r>
      <w:r w:rsidR="00B05BBF" w:rsidRPr="00A415EF">
        <w:rPr>
          <w:rFonts w:ascii="Times New Roman" w:hAnsi="Times New Roman" w:cs="Times New Roman"/>
          <w:sz w:val="24"/>
          <w:szCs w:val="24"/>
        </w:rPr>
        <w:t>, кој</w:t>
      </w:r>
      <w:r w:rsidR="00AA1EF0">
        <w:rPr>
          <w:rFonts w:ascii="Times New Roman" w:hAnsi="Times New Roman" w:cs="Times New Roman"/>
          <w:sz w:val="24"/>
          <w:szCs w:val="24"/>
        </w:rPr>
        <w:t>а</w:t>
      </w:r>
      <w:r w:rsidR="00B05BBF" w:rsidRPr="00A415EF">
        <w:rPr>
          <w:rFonts w:ascii="Times New Roman" w:hAnsi="Times New Roman" w:cs="Times New Roman"/>
          <w:sz w:val="24"/>
          <w:szCs w:val="24"/>
        </w:rPr>
        <w:t xml:space="preserve"> </w:t>
      </w:r>
      <w:r w:rsidR="00AA1EF0">
        <w:rPr>
          <w:rFonts w:ascii="Times New Roman" w:hAnsi="Times New Roman" w:cs="Times New Roman"/>
          <w:sz w:val="24"/>
          <w:szCs w:val="24"/>
        </w:rPr>
        <w:t xml:space="preserve">се </w:t>
      </w:r>
      <w:r w:rsidR="00B05BBF" w:rsidRPr="00A415EF">
        <w:rPr>
          <w:rFonts w:ascii="Times New Roman" w:hAnsi="Times New Roman" w:cs="Times New Roman"/>
          <w:sz w:val="24"/>
          <w:szCs w:val="24"/>
        </w:rPr>
        <w:t>данас</w:t>
      </w:r>
      <w:r w:rsidR="00667B7D">
        <w:rPr>
          <w:rFonts w:ascii="Times New Roman" w:hAnsi="Times New Roman" w:cs="Times New Roman"/>
          <w:sz w:val="24"/>
          <w:szCs w:val="24"/>
        </w:rPr>
        <w:t xml:space="preserve"> не могу односити</w:t>
      </w:r>
      <w:r w:rsidR="00B05BBF" w:rsidRPr="00A415EF">
        <w:rPr>
          <w:rFonts w:ascii="Times New Roman" w:hAnsi="Times New Roman" w:cs="Times New Roman"/>
          <w:sz w:val="24"/>
          <w:szCs w:val="24"/>
        </w:rPr>
        <w:t xml:space="preserve"> на већину истраживања јавног мњења, али </w:t>
      </w:r>
      <w:r w:rsidR="00FD73AF" w:rsidRPr="00A415EF">
        <w:rPr>
          <w:rFonts w:ascii="Times New Roman" w:hAnsi="Times New Roman" w:cs="Times New Roman"/>
          <w:sz w:val="24"/>
          <w:szCs w:val="24"/>
        </w:rPr>
        <w:t xml:space="preserve">се </w:t>
      </w:r>
      <w:r w:rsidR="00667B7D">
        <w:rPr>
          <w:rFonts w:ascii="Times New Roman" w:hAnsi="Times New Roman" w:cs="Times New Roman"/>
          <w:sz w:val="24"/>
          <w:szCs w:val="24"/>
        </w:rPr>
        <w:t>дотичу</w:t>
      </w:r>
      <w:r w:rsidR="00B05BBF" w:rsidRPr="00A415EF">
        <w:rPr>
          <w:rFonts w:ascii="Times New Roman" w:hAnsi="Times New Roman" w:cs="Times New Roman"/>
          <w:sz w:val="24"/>
          <w:szCs w:val="24"/>
        </w:rPr>
        <w:t xml:space="preserve"> </w:t>
      </w:r>
      <w:r w:rsidR="00FD73AF" w:rsidRPr="00A415EF">
        <w:rPr>
          <w:rFonts w:ascii="Times New Roman" w:hAnsi="Times New Roman" w:cs="Times New Roman"/>
          <w:sz w:val="24"/>
          <w:szCs w:val="24"/>
        </w:rPr>
        <w:t>одређен</w:t>
      </w:r>
      <w:r w:rsidR="009E5E41">
        <w:rPr>
          <w:rFonts w:ascii="Times New Roman" w:hAnsi="Times New Roman" w:cs="Times New Roman"/>
          <w:sz w:val="24"/>
          <w:szCs w:val="24"/>
        </w:rPr>
        <w:t>ог</w:t>
      </w:r>
      <w:r w:rsidR="00B45D71" w:rsidRPr="00A415EF">
        <w:rPr>
          <w:rFonts w:ascii="Times New Roman" w:hAnsi="Times New Roman" w:cs="Times New Roman"/>
          <w:sz w:val="24"/>
          <w:szCs w:val="24"/>
        </w:rPr>
        <w:t xml:space="preserve"> </w:t>
      </w:r>
      <w:r w:rsidR="00B05BBF" w:rsidRPr="00A415EF">
        <w:rPr>
          <w:rFonts w:ascii="Times New Roman" w:hAnsi="Times New Roman" w:cs="Times New Roman"/>
          <w:sz w:val="24"/>
          <w:szCs w:val="24"/>
        </w:rPr>
        <w:t xml:space="preserve">број </w:t>
      </w:r>
      <w:r w:rsidR="00B45D71" w:rsidRPr="00A415EF">
        <w:rPr>
          <w:rFonts w:ascii="Times New Roman" w:hAnsi="Times New Roman" w:cs="Times New Roman"/>
          <w:sz w:val="24"/>
          <w:szCs w:val="24"/>
        </w:rPr>
        <w:t xml:space="preserve">истраживања </w:t>
      </w:r>
      <w:r w:rsidR="00A35896" w:rsidRPr="00A415EF">
        <w:rPr>
          <w:rFonts w:ascii="Times New Roman" w:hAnsi="Times New Roman" w:cs="Times New Roman"/>
          <w:sz w:val="24"/>
          <w:szCs w:val="24"/>
        </w:rPr>
        <w:t xml:space="preserve">у области друштвених наука </w:t>
      </w:r>
      <w:r w:rsidR="00FD73AF" w:rsidRPr="00A415EF">
        <w:rPr>
          <w:rFonts w:ascii="Times New Roman" w:hAnsi="Times New Roman" w:cs="Times New Roman"/>
          <w:sz w:val="24"/>
          <w:szCs w:val="24"/>
        </w:rPr>
        <w:t xml:space="preserve">чији се резултати јавно објављују. </w:t>
      </w:r>
      <w:r w:rsidR="00D53845" w:rsidRPr="00A415EF">
        <w:rPr>
          <w:rFonts w:ascii="Times New Roman" w:hAnsi="Times New Roman" w:cs="Times New Roman"/>
          <w:sz w:val="24"/>
          <w:szCs w:val="24"/>
        </w:rPr>
        <w:t xml:space="preserve">Критикована пракса </w:t>
      </w:r>
      <w:r w:rsidR="00762EB4" w:rsidRPr="00A415EF">
        <w:rPr>
          <w:rFonts w:ascii="Times New Roman" w:hAnsi="Times New Roman" w:cs="Times New Roman"/>
          <w:sz w:val="24"/>
          <w:szCs w:val="24"/>
        </w:rPr>
        <w:t xml:space="preserve">у </w:t>
      </w:r>
      <w:r w:rsidR="00072F00" w:rsidRPr="00A415EF">
        <w:rPr>
          <w:rFonts w:ascii="Times New Roman" w:hAnsi="Times New Roman" w:cs="Times New Roman"/>
          <w:sz w:val="24"/>
          <w:szCs w:val="24"/>
        </w:rPr>
        <w:t>занемаривању проблематизације узорка у извештајима о резултатима истраживања, укључујући</w:t>
      </w:r>
      <w:r w:rsidR="002C4FE1" w:rsidRPr="00A415EF">
        <w:rPr>
          <w:rFonts w:ascii="Times New Roman" w:hAnsi="Times New Roman" w:cs="Times New Roman"/>
          <w:sz w:val="24"/>
          <w:szCs w:val="24"/>
        </w:rPr>
        <w:t xml:space="preserve"> и</w:t>
      </w:r>
      <w:r w:rsidR="00E63F8C">
        <w:rPr>
          <w:rFonts w:ascii="Times New Roman" w:hAnsi="Times New Roman" w:cs="Times New Roman"/>
          <w:sz w:val="24"/>
          <w:szCs w:val="24"/>
        </w:rPr>
        <w:t xml:space="preserve"> </w:t>
      </w:r>
      <w:r w:rsidR="00072F00" w:rsidRPr="00A415EF">
        <w:rPr>
          <w:rFonts w:ascii="Times New Roman" w:hAnsi="Times New Roman" w:cs="Times New Roman"/>
          <w:sz w:val="24"/>
          <w:szCs w:val="24"/>
        </w:rPr>
        <w:t>питања</w:t>
      </w:r>
      <w:r w:rsidR="002C4FE1" w:rsidRPr="00A415EF">
        <w:rPr>
          <w:rFonts w:ascii="Times New Roman" w:hAnsi="Times New Roman" w:cs="Times New Roman"/>
          <w:sz w:val="24"/>
          <w:szCs w:val="24"/>
        </w:rPr>
        <w:t xml:space="preserve"> плана реализације узорка, </w:t>
      </w:r>
      <w:r w:rsidR="004B01B2" w:rsidRPr="00A415EF">
        <w:rPr>
          <w:rFonts w:ascii="Times New Roman" w:hAnsi="Times New Roman" w:cs="Times New Roman"/>
          <w:sz w:val="24"/>
          <w:szCs w:val="24"/>
        </w:rPr>
        <w:t>циљане популације, система оцене узорка, узорачке гре</w:t>
      </w:r>
      <w:r w:rsidR="007A7EBA" w:rsidRPr="00A415EF">
        <w:rPr>
          <w:rFonts w:ascii="Times New Roman" w:hAnsi="Times New Roman" w:cs="Times New Roman"/>
          <w:sz w:val="24"/>
          <w:szCs w:val="24"/>
        </w:rPr>
        <w:t xml:space="preserve">шке, непотпуног одговора и других неопходних </w:t>
      </w:r>
      <w:r w:rsidR="001D509B">
        <w:rPr>
          <w:rFonts w:ascii="Times New Roman" w:hAnsi="Times New Roman" w:cs="Times New Roman"/>
          <w:sz w:val="24"/>
          <w:szCs w:val="24"/>
        </w:rPr>
        <w:t>поступака</w:t>
      </w:r>
      <w:r w:rsidR="00B034A5">
        <w:rPr>
          <w:rFonts w:ascii="Times New Roman" w:hAnsi="Times New Roman" w:cs="Times New Roman"/>
          <w:sz w:val="24"/>
          <w:szCs w:val="24"/>
        </w:rPr>
        <w:t xml:space="preserve"> при </w:t>
      </w:r>
      <w:r w:rsidR="007A7EBA" w:rsidRPr="00A415EF">
        <w:rPr>
          <w:rFonts w:ascii="Times New Roman" w:hAnsi="Times New Roman" w:cs="Times New Roman"/>
          <w:sz w:val="24"/>
          <w:szCs w:val="24"/>
        </w:rPr>
        <w:t>примени теорије вероватноће, нарушава објективност добијених налаза и битно одступа од захтеване прецизности у научном раду</w:t>
      </w:r>
      <w:r w:rsidR="00DB6468" w:rsidRPr="00A415EF">
        <w:rPr>
          <w:rFonts w:ascii="Times New Roman" w:hAnsi="Times New Roman" w:cs="Times New Roman"/>
          <w:sz w:val="24"/>
          <w:szCs w:val="24"/>
        </w:rPr>
        <w:t xml:space="preserve"> (исто: 457, 458)</w:t>
      </w:r>
      <w:r w:rsidR="007A7EBA"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6342B4" w:rsidRPr="00A415EF">
        <w:rPr>
          <w:rFonts w:ascii="Times New Roman" w:hAnsi="Times New Roman" w:cs="Times New Roman"/>
          <w:sz w:val="24"/>
          <w:szCs w:val="24"/>
        </w:rPr>
        <w:t>Изречене оцене нису учињене без уважавања објективних ограничења која</w:t>
      </w:r>
      <w:r w:rsidR="00C253C9" w:rsidRPr="00A415EF">
        <w:rPr>
          <w:rFonts w:ascii="Times New Roman" w:hAnsi="Times New Roman" w:cs="Times New Roman"/>
          <w:sz w:val="24"/>
          <w:szCs w:val="24"/>
        </w:rPr>
        <w:t xml:space="preserve"> и данас</w:t>
      </w:r>
      <w:r w:rsidR="006342B4" w:rsidRPr="00A415EF">
        <w:rPr>
          <w:rFonts w:ascii="Times New Roman" w:hAnsi="Times New Roman" w:cs="Times New Roman"/>
          <w:sz w:val="24"/>
          <w:szCs w:val="24"/>
        </w:rPr>
        <w:t xml:space="preserve"> </w:t>
      </w:r>
      <w:r w:rsidR="006342B4" w:rsidRPr="00A415EF">
        <w:rPr>
          <w:rFonts w:ascii="Times New Roman" w:hAnsi="Times New Roman" w:cs="Times New Roman"/>
          <w:sz w:val="24"/>
          <w:szCs w:val="24"/>
        </w:rPr>
        <w:lastRenderedPageBreak/>
        <w:t>прате</w:t>
      </w:r>
      <w:r w:rsidR="00C253C9" w:rsidRPr="00A415EF">
        <w:rPr>
          <w:rFonts w:ascii="Times New Roman" w:hAnsi="Times New Roman" w:cs="Times New Roman"/>
          <w:sz w:val="24"/>
          <w:szCs w:val="24"/>
        </w:rPr>
        <w:t xml:space="preserve"> реализацију</w:t>
      </w:r>
      <w:r w:rsidR="009864DF" w:rsidRPr="00A415EF">
        <w:rPr>
          <w:rFonts w:ascii="Times New Roman" w:hAnsi="Times New Roman" w:cs="Times New Roman"/>
          <w:sz w:val="24"/>
          <w:szCs w:val="24"/>
        </w:rPr>
        <w:t xml:space="preserve"> анкетн</w:t>
      </w:r>
      <w:r w:rsidR="009E5E41">
        <w:rPr>
          <w:rFonts w:ascii="Times New Roman" w:hAnsi="Times New Roman" w:cs="Times New Roman"/>
          <w:sz w:val="24"/>
          <w:szCs w:val="24"/>
        </w:rPr>
        <w:t>их</w:t>
      </w:r>
      <w:r w:rsidR="006342B4" w:rsidRPr="00A415EF">
        <w:rPr>
          <w:rFonts w:ascii="Times New Roman" w:hAnsi="Times New Roman" w:cs="Times New Roman"/>
          <w:sz w:val="24"/>
          <w:szCs w:val="24"/>
        </w:rPr>
        <w:t xml:space="preserve"> </w:t>
      </w:r>
      <w:r w:rsidR="009864DF" w:rsidRPr="00A415EF">
        <w:rPr>
          <w:rFonts w:ascii="Times New Roman" w:hAnsi="Times New Roman" w:cs="Times New Roman"/>
          <w:sz w:val="24"/>
          <w:szCs w:val="24"/>
        </w:rPr>
        <w:t xml:space="preserve">истраживања, </w:t>
      </w:r>
      <w:r w:rsidR="00682D1D" w:rsidRPr="00A415EF">
        <w:rPr>
          <w:rFonts w:ascii="Times New Roman" w:hAnsi="Times New Roman" w:cs="Times New Roman"/>
          <w:sz w:val="24"/>
          <w:szCs w:val="24"/>
        </w:rPr>
        <w:t>стога су оне акт</w:t>
      </w:r>
      <w:r w:rsidR="008103FB">
        <w:rPr>
          <w:rFonts w:ascii="Times New Roman" w:hAnsi="Times New Roman" w:cs="Times New Roman"/>
          <w:sz w:val="24"/>
          <w:szCs w:val="24"/>
          <w:lang/>
        </w:rPr>
        <w:t>у</w:t>
      </w:r>
      <w:r w:rsidR="00682D1D" w:rsidRPr="00A415EF">
        <w:rPr>
          <w:rFonts w:ascii="Times New Roman" w:hAnsi="Times New Roman" w:cs="Times New Roman"/>
          <w:sz w:val="24"/>
          <w:szCs w:val="24"/>
        </w:rPr>
        <w:t>елне и данас</w:t>
      </w:r>
      <w:r w:rsidR="009E5E41">
        <w:rPr>
          <w:rFonts w:ascii="Times New Roman" w:hAnsi="Times New Roman" w:cs="Times New Roman"/>
          <w:sz w:val="24"/>
          <w:szCs w:val="24"/>
        </w:rPr>
        <w:t>,</w:t>
      </w:r>
      <w:r w:rsidR="0000291A" w:rsidRPr="00A415EF">
        <w:rPr>
          <w:rFonts w:ascii="Times New Roman" w:hAnsi="Times New Roman" w:cs="Times New Roman"/>
          <w:sz w:val="24"/>
          <w:szCs w:val="24"/>
        </w:rPr>
        <w:t xml:space="preserve"> и као такве заслужују пажњу </w:t>
      </w:r>
      <w:r w:rsidR="00264638" w:rsidRPr="00A415EF">
        <w:rPr>
          <w:rFonts w:ascii="Times New Roman" w:hAnsi="Times New Roman" w:cs="Times New Roman"/>
          <w:sz w:val="24"/>
          <w:szCs w:val="24"/>
        </w:rPr>
        <w:t>социолога</w:t>
      </w:r>
      <w:r w:rsidR="00682D1D"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p>
    <w:p w:rsidR="00B05BBF" w:rsidRPr="00A415EF" w:rsidRDefault="00B05BBF" w:rsidP="00E63F8C">
      <w:pPr>
        <w:spacing w:after="0" w:line="240" w:lineRule="auto"/>
        <w:contextualSpacing/>
        <w:jc w:val="both"/>
        <w:rPr>
          <w:rFonts w:ascii="Times New Roman" w:hAnsi="Times New Roman" w:cs="Times New Roman"/>
          <w:sz w:val="24"/>
          <w:szCs w:val="24"/>
        </w:rPr>
      </w:pPr>
    </w:p>
    <w:p w:rsidR="0000291A" w:rsidRDefault="0000291A" w:rsidP="00E63F8C">
      <w:pPr>
        <w:spacing w:after="0" w:line="240" w:lineRule="auto"/>
        <w:contextualSpacing/>
        <w:jc w:val="both"/>
        <w:rPr>
          <w:rFonts w:ascii="Times New Roman" w:hAnsi="Times New Roman" w:cs="Times New Roman"/>
          <w:sz w:val="24"/>
          <w:szCs w:val="24"/>
        </w:rPr>
      </w:pPr>
    </w:p>
    <w:p w:rsidR="001D509B" w:rsidRPr="001D509B" w:rsidRDefault="001D509B" w:rsidP="00E63F8C">
      <w:pPr>
        <w:spacing w:after="0" w:line="240" w:lineRule="auto"/>
        <w:contextualSpacing/>
        <w:jc w:val="both"/>
        <w:rPr>
          <w:rFonts w:ascii="Times New Roman" w:hAnsi="Times New Roman" w:cs="Times New Roman"/>
          <w:sz w:val="24"/>
          <w:szCs w:val="24"/>
        </w:rPr>
      </w:pPr>
    </w:p>
    <w:p w:rsidR="00D43571" w:rsidRPr="00A415EF" w:rsidRDefault="00D43571" w:rsidP="00E63F8C">
      <w:pPr>
        <w:pStyle w:val="ListParagraph"/>
        <w:numPr>
          <w:ilvl w:val="0"/>
          <w:numId w:val="7"/>
        </w:numPr>
        <w:spacing w:after="0" w:line="240" w:lineRule="auto"/>
        <w:ind w:left="284" w:hanging="284"/>
        <w:contextualSpacing/>
        <w:jc w:val="center"/>
        <w:rPr>
          <w:rFonts w:ascii="Times New Roman" w:hAnsi="Times New Roman"/>
          <w:sz w:val="24"/>
          <w:szCs w:val="24"/>
        </w:rPr>
      </w:pPr>
      <w:r w:rsidRPr="00A415EF">
        <w:rPr>
          <w:rFonts w:ascii="Times New Roman" w:hAnsi="Times New Roman"/>
          <w:sz w:val="24"/>
          <w:szCs w:val="24"/>
        </w:rPr>
        <w:t>Методе за анализу искуствене евиденције; домети и ограничења појединих аналитичких поступака за анализу података;</w:t>
      </w:r>
    </w:p>
    <w:p w:rsidR="00FC79A1" w:rsidRPr="00A415EF" w:rsidRDefault="00FC79A1" w:rsidP="00E63F8C">
      <w:pPr>
        <w:spacing w:after="0" w:line="240" w:lineRule="auto"/>
        <w:contextualSpacing/>
        <w:jc w:val="center"/>
        <w:rPr>
          <w:rFonts w:ascii="Times New Roman" w:hAnsi="Times New Roman" w:cs="Times New Roman"/>
          <w:sz w:val="24"/>
          <w:szCs w:val="24"/>
        </w:rPr>
      </w:pPr>
    </w:p>
    <w:p w:rsidR="00D46283" w:rsidRPr="00A415EF" w:rsidRDefault="007F516B" w:rsidP="00E63F8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FC79A1" w:rsidRPr="00A415EF">
        <w:rPr>
          <w:rFonts w:ascii="Times New Roman" w:hAnsi="Times New Roman" w:cs="Times New Roman"/>
          <w:sz w:val="24"/>
          <w:szCs w:val="24"/>
        </w:rPr>
        <w:t>рило</w:t>
      </w:r>
      <w:r w:rsidR="001D58B8" w:rsidRPr="00A415EF">
        <w:rPr>
          <w:rFonts w:ascii="Times New Roman" w:hAnsi="Times New Roman" w:cs="Times New Roman"/>
          <w:sz w:val="24"/>
          <w:szCs w:val="24"/>
        </w:rPr>
        <w:t xml:space="preserve">зи </w:t>
      </w:r>
      <w:r>
        <w:rPr>
          <w:rFonts w:ascii="Times New Roman" w:hAnsi="Times New Roman" w:cs="Times New Roman"/>
          <w:sz w:val="24"/>
          <w:szCs w:val="24"/>
        </w:rPr>
        <w:t xml:space="preserve">објављени у </w:t>
      </w:r>
      <w:r w:rsidRPr="007F516B">
        <w:rPr>
          <w:rFonts w:ascii="Times New Roman" w:hAnsi="Times New Roman" w:cs="Times New Roman"/>
          <w:i/>
          <w:sz w:val="24"/>
          <w:szCs w:val="24"/>
        </w:rPr>
        <w:t>Социолошком прегледу</w:t>
      </w:r>
      <w:r>
        <w:rPr>
          <w:rFonts w:ascii="Times New Roman" w:hAnsi="Times New Roman" w:cs="Times New Roman"/>
          <w:sz w:val="24"/>
          <w:szCs w:val="24"/>
        </w:rPr>
        <w:t xml:space="preserve"> и </w:t>
      </w:r>
      <w:r w:rsidRPr="007F516B">
        <w:rPr>
          <w:rFonts w:ascii="Times New Roman" w:hAnsi="Times New Roman" w:cs="Times New Roman"/>
          <w:i/>
          <w:sz w:val="24"/>
          <w:szCs w:val="24"/>
        </w:rPr>
        <w:t>Социологији</w:t>
      </w:r>
      <w:r>
        <w:rPr>
          <w:rFonts w:ascii="Times New Roman" w:hAnsi="Times New Roman" w:cs="Times New Roman"/>
          <w:sz w:val="24"/>
          <w:szCs w:val="24"/>
        </w:rPr>
        <w:t xml:space="preserve"> </w:t>
      </w:r>
      <w:r w:rsidR="001D58B8" w:rsidRPr="00A415EF">
        <w:rPr>
          <w:rFonts w:ascii="Times New Roman" w:hAnsi="Times New Roman" w:cs="Times New Roman"/>
          <w:sz w:val="24"/>
          <w:szCs w:val="24"/>
        </w:rPr>
        <w:t>који се односе на поступке за анализу података углавном су објављени</w:t>
      </w:r>
      <w:r w:rsidR="00880841">
        <w:rPr>
          <w:rFonts w:ascii="Times New Roman" w:hAnsi="Times New Roman" w:cs="Times New Roman"/>
          <w:sz w:val="24"/>
          <w:szCs w:val="24"/>
        </w:rPr>
        <w:t xml:space="preserve"> у раним издањима</w:t>
      </w:r>
      <w:r w:rsidR="00FC79A1" w:rsidRPr="00A415EF">
        <w:rPr>
          <w:rFonts w:ascii="Times New Roman" w:hAnsi="Times New Roman" w:cs="Times New Roman"/>
          <w:sz w:val="24"/>
          <w:szCs w:val="24"/>
        </w:rPr>
        <w:t xml:space="preserve"> </w:t>
      </w:r>
      <w:r w:rsidR="00880841">
        <w:rPr>
          <w:rFonts w:ascii="Times New Roman" w:hAnsi="Times New Roman" w:cs="Times New Roman"/>
          <w:sz w:val="24"/>
          <w:szCs w:val="24"/>
        </w:rPr>
        <w:t xml:space="preserve">наведене </w:t>
      </w:r>
      <w:r w:rsidR="009663BE" w:rsidRPr="00A415EF">
        <w:rPr>
          <w:rFonts w:ascii="Times New Roman" w:hAnsi="Times New Roman" w:cs="Times New Roman"/>
          <w:sz w:val="24"/>
          <w:szCs w:val="24"/>
        </w:rPr>
        <w:t xml:space="preserve">периодике и </w:t>
      </w:r>
      <w:r w:rsidR="00311E66">
        <w:rPr>
          <w:rFonts w:ascii="Times New Roman" w:hAnsi="Times New Roman" w:cs="Times New Roman"/>
          <w:sz w:val="24"/>
          <w:szCs w:val="24"/>
          <w:lang/>
        </w:rPr>
        <w:t xml:space="preserve">потом након </w:t>
      </w:r>
      <w:r w:rsidR="009663BE" w:rsidRPr="00A415EF">
        <w:rPr>
          <w:rFonts w:ascii="Times New Roman" w:hAnsi="Times New Roman" w:cs="Times New Roman"/>
          <w:sz w:val="24"/>
          <w:szCs w:val="24"/>
        </w:rPr>
        <w:t>де</w:t>
      </w:r>
      <w:r w:rsidR="00311E66">
        <w:rPr>
          <w:rFonts w:ascii="Times New Roman" w:hAnsi="Times New Roman" w:cs="Times New Roman"/>
          <w:sz w:val="24"/>
          <w:szCs w:val="24"/>
          <w:lang/>
        </w:rPr>
        <w:t>ведесе</w:t>
      </w:r>
      <w:r w:rsidR="009663BE" w:rsidRPr="00A415EF">
        <w:rPr>
          <w:rFonts w:ascii="Times New Roman" w:hAnsi="Times New Roman" w:cs="Times New Roman"/>
          <w:sz w:val="24"/>
          <w:szCs w:val="24"/>
        </w:rPr>
        <w:t xml:space="preserve">тих </w:t>
      </w:r>
      <w:r w:rsidR="00880841">
        <w:rPr>
          <w:rFonts w:ascii="Times New Roman" w:hAnsi="Times New Roman" w:cs="Times New Roman"/>
          <w:sz w:val="24"/>
          <w:szCs w:val="24"/>
        </w:rPr>
        <w:t xml:space="preserve">година, </w:t>
      </w:r>
      <w:r w:rsidR="009663BE" w:rsidRPr="00A415EF">
        <w:rPr>
          <w:rFonts w:ascii="Times New Roman" w:hAnsi="Times New Roman" w:cs="Times New Roman"/>
          <w:sz w:val="24"/>
          <w:szCs w:val="24"/>
        </w:rPr>
        <w:t>и највећи број њих се односи на примену поступка мултиварија</w:t>
      </w:r>
      <w:r w:rsidR="00957D43">
        <w:rPr>
          <w:rFonts w:ascii="Times New Roman" w:hAnsi="Times New Roman" w:cs="Times New Roman"/>
          <w:sz w:val="24"/>
          <w:szCs w:val="24"/>
        </w:rPr>
        <w:t>ционе</w:t>
      </w:r>
      <w:r w:rsidR="009663BE" w:rsidRPr="00A415EF">
        <w:rPr>
          <w:rFonts w:ascii="Times New Roman" w:hAnsi="Times New Roman" w:cs="Times New Roman"/>
          <w:sz w:val="24"/>
          <w:szCs w:val="24"/>
        </w:rPr>
        <w:t xml:space="preserve"> анализе у социологији</w:t>
      </w:r>
      <w:r w:rsidR="002F400F" w:rsidRPr="00A415EF">
        <w:rPr>
          <w:rFonts w:ascii="Times New Roman" w:hAnsi="Times New Roman" w:cs="Times New Roman"/>
          <w:sz w:val="24"/>
          <w:szCs w:val="24"/>
        </w:rPr>
        <w:t xml:space="preserve"> и сродним наукама</w:t>
      </w:r>
      <w:r w:rsidR="009663BE" w:rsidRPr="00A415EF">
        <w:rPr>
          <w:rFonts w:ascii="Times New Roman" w:hAnsi="Times New Roman" w:cs="Times New Roman"/>
          <w:sz w:val="24"/>
          <w:szCs w:val="24"/>
        </w:rPr>
        <w:t xml:space="preserve">. </w:t>
      </w:r>
      <w:r w:rsidR="0035126B" w:rsidRPr="00A415EF">
        <w:rPr>
          <w:rFonts w:ascii="Times New Roman" w:hAnsi="Times New Roman" w:cs="Times New Roman"/>
          <w:sz w:val="24"/>
          <w:szCs w:val="24"/>
        </w:rPr>
        <w:t>Њихова бројност не чуди с обзиром на потребу да</w:t>
      </w:r>
      <w:r w:rsidR="00E63F8C">
        <w:rPr>
          <w:rFonts w:ascii="Times New Roman" w:hAnsi="Times New Roman" w:cs="Times New Roman"/>
          <w:sz w:val="24"/>
          <w:szCs w:val="24"/>
        </w:rPr>
        <w:t xml:space="preserve"> </w:t>
      </w:r>
      <w:r w:rsidR="0035126B" w:rsidRPr="00A415EF">
        <w:rPr>
          <w:rFonts w:ascii="Times New Roman" w:hAnsi="Times New Roman" w:cs="Times New Roman"/>
          <w:sz w:val="24"/>
          <w:szCs w:val="24"/>
        </w:rPr>
        <w:t xml:space="preserve">социологија у својим проучавањима реализује дубље сазнајне циљеве, да се издигне изнад научне дескрипције и омогући научно објашњење </w:t>
      </w:r>
      <w:r w:rsidR="000A1886" w:rsidRPr="00A415EF">
        <w:rPr>
          <w:rFonts w:ascii="Times New Roman" w:hAnsi="Times New Roman" w:cs="Times New Roman"/>
          <w:sz w:val="24"/>
          <w:szCs w:val="24"/>
        </w:rPr>
        <w:t xml:space="preserve">друштвених појава. </w:t>
      </w:r>
      <w:r w:rsidR="002F400F" w:rsidRPr="00A415EF">
        <w:rPr>
          <w:rFonts w:ascii="Times New Roman" w:hAnsi="Times New Roman" w:cs="Times New Roman"/>
          <w:sz w:val="24"/>
          <w:szCs w:val="24"/>
        </w:rPr>
        <w:t>П</w:t>
      </w:r>
      <w:r w:rsidR="004D218C" w:rsidRPr="00A415EF">
        <w:rPr>
          <w:rFonts w:ascii="Times New Roman" w:hAnsi="Times New Roman" w:cs="Times New Roman"/>
          <w:sz w:val="24"/>
          <w:szCs w:val="24"/>
        </w:rPr>
        <w:t>регледни п</w:t>
      </w:r>
      <w:r w:rsidR="002F400F" w:rsidRPr="00A415EF">
        <w:rPr>
          <w:rFonts w:ascii="Times New Roman" w:hAnsi="Times New Roman" w:cs="Times New Roman"/>
          <w:sz w:val="24"/>
          <w:szCs w:val="24"/>
        </w:rPr>
        <w:t xml:space="preserve">ионирски </w:t>
      </w:r>
      <w:r w:rsidR="004D218C" w:rsidRPr="00A415EF">
        <w:rPr>
          <w:rFonts w:ascii="Times New Roman" w:hAnsi="Times New Roman" w:cs="Times New Roman"/>
          <w:sz w:val="24"/>
          <w:szCs w:val="24"/>
        </w:rPr>
        <w:t>радови социолога</w:t>
      </w:r>
      <w:r w:rsidR="002F400F" w:rsidRPr="00A415EF">
        <w:rPr>
          <w:rFonts w:ascii="Times New Roman" w:hAnsi="Times New Roman" w:cs="Times New Roman"/>
          <w:sz w:val="24"/>
          <w:szCs w:val="24"/>
        </w:rPr>
        <w:t xml:space="preserve"> о мултиварија</w:t>
      </w:r>
      <w:r w:rsidR="006113E7" w:rsidRPr="00A415EF">
        <w:rPr>
          <w:rFonts w:ascii="Times New Roman" w:hAnsi="Times New Roman" w:cs="Times New Roman"/>
          <w:sz w:val="24"/>
          <w:szCs w:val="24"/>
        </w:rPr>
        <w:t>ционој</w:t>
      </w:r>
      <w:r w:rsidR="002F400F" w:rsidRPr="00A415EF">
        <w:rPr>
          <w:rFonts w:ascii="Times New Roman" w:hAnsi="Times New Roman" w:cs="Times New Roman"/>
          <w:sz w:val="24"/>
          <w:szCs w:val="24"/>
        </w:rPr>
        <w:t xml:space="preserve"> анализи</w:t>
      </w:r>
      <w:r w:rsidR="004D218C" w:rsidRPr="00A415EF">
        <w:rPr>
          <w:rFonts w:ascii="Times New Roman" w:hAnsi="Times New Roman" w:cs="Times New Roman"/>
          <w:sz w:val="24"/>
          <w:szCs w:val="24"/>
        </w:rPr>
        <w:t xml:space="preserve"> </w:t>
      </w:r>
      <w:r w:rsidR="00C97683" w:rsidRPr="00A415EF">
        <w:rPr>
          <w:rFonts w:ascii="Times New Roman" w:hAnsi="Times New Roman" w:cs="Times New Roman"/>
          <w:sz w:val="24"/>
          <w:szCs w:val="24"/>
        </w:rPr>
        <w:t>објављен</w:t>
      </w:r>
      <w:r w:rsidR="00E82AF7" w:rsidRPr="00A415EF">
        <w:rPr>
          <w:rFonts w:ascii="Times New Roman" w:hAnsi="Times New Roman" w:cs="Times New Roman"/>
          <w:sz w:val="24"/>
          <w:szCs w:val="24"/>
        </w:rPr>
        <w:t>и</w:t>
      </w:r>
      <w:r w:rsidR="00C97683" w:rsidRPr="00A415EF">
        <w:rPr>
          <w:rFonts w:ascii="Times New Roman" w:hAnsi="Times New Roman" w:cs="Times New Roman"/>
          <w:sz w:val="24"/>
          <w:szCs w:val="24"/>
        </w:rPr>
        <w:t xml:space="preserve"> у анализираним часописима</w:t>
      </w:r>
      <w:r w:rsidR="002F400F" w:rsidRPr="00A415EF">
        <w:rPr>
          <w:rFonts w:ascii="Times New Roman" w:hAnsi="Times New Roman" w:cs="Times New Roman"/>
          <w:sz w:val="24"/>
          <w:szCs w:val="24"/>
        </w:rPr>
        <w:t xml:space="preserve"> бав</w:t>
      </w:r>
      <w:r w:rsidR="006D4635" w:rsidRPr="00A415EF">
        <w:rPr>
          <w:rFonts w:ascii="Times New Roman" w:hAnsi="Times New Roman" w:cs="Times New Roman"/>
          <w:sz w:val="24"/>
          <w:szCs w:val="24"/>
        </w:rPr>
        <w:t>е</w:t>
      </w:r>
      <w:r w:rsidR="002F400F" w:rsidRPr="00A415EF">
        <w:rPr>
          <w:rFonts w:ascii="Times New Roman" w:hAnsi="Times New Roman" w:cs="Times New Roman"/>
          <w:sz w:val="24"/>
          <w:szCs w:val="24"/>
        </w:rPr>
        <w:t xml:space="preserve"> се логиком њеног </w:t>
      </w:r>
      <w:r w:rsidR="007E32D6" w:rsidRPr="00A415EF">
        <w:rPr>
          <w:rFonts w:ascii="Times New Roman" w:hAnsi="Times New Roman" w:cs="Times New Roman"/>
          <w:sz w:val="24"/>
          <w:szCs w:val="24"/>
        </w:rPr>
        <w:t>извођења</w:t>
      </w:r>
      <w:r w:rsidR="00C86D16" w:rsidRPr="00A415EF">
        <w:rPr>
          <w:rFonts w:ascii="Times New Roman" w:hAnsi="Times New Roman" w:cs="Times New Roman"/>
          <w:sz w:val="24"/>
          <w:szCs w:val="24"/>
        </w:rPr>
        <w:t xml:space="preserve"> и основним корацима у </w:t>
      </w:r>
      <w:r w:rsidR="00FC08F0" w:rsidRPr="00A415EF">
        <w:rPr>
          <w:rFonts w:ascii="Times New Roman" w:hAnsi="Times New Roman" w:cs="Times New Roman"/>
          <w:sz w:val="24"/>
          <w:szCs w:val="24"/>
        </w:rPr>
        <w:t xml:space="preserve">поступку </w:t>
      </w:r>
      <w:r w:rsidR="00C86D16" w:rsidRPr="00A415EF">
        <w:rPr>
          <w:rFonts w:ascii="Times New Roman" w:hAnsi="Times New Roman" w:cs="Times New Roman"/>
          <w:sz w:val="24"/>
          <w:szCs w:val="24"/>
        </w:rPr>
        <w:t>утврђивањ</w:t>
      </w:r>
      <w:r w:rsidR="00FC08F0" w:rsidRPr="00A415EF">
        <w:rPr>
          <w:rFonts w:ascii="Times New Roman" w:hAnsi="Times New Roman" w:cs="Times New Roman"/>
          <w:sz w:val="24"/>
          <w:szCs w:val="24"/>
        </w:rPr>
        <w:t>а узрочне повазаности</w:t>
      </w:r>
      <w:r w:rsidR="007E32D6" w:rsidRPr="00A415EF">
        <w:rPr>
          <w:rFonts w:ascii="Times New Roman" w:hAnsi="Times New Roman" w:cs="Times New Roman"/>
          <w:sz w:val="24"/>
          <w:szCs w:val="24"/>
        </w:rPr>
        <w:t xml:space="preserve"> </w:t>
      </w:r>
      <w:r w:rsidR="00C97683" w:rsidRPr="00957D43">
        <w:rPr>
          <w:rFonts w:ascii="Times New Roman" w:hAnsi="Times New Roman" w:cs="Times New Roman"/>
          <w:sz w:val="24"/>
          <w:szCs w:val="24"/>
        </w:rPr>
        <w:t>(Đurić, 1961: 23-43</w:t>
      </w:r>
      <w:r w:rsidR="006D4635" w:rsidRPr="00957D43">
        <w:rPr>
          <w:rFonts w:ascii="Times New Roman" w:hAnsi="Times New Roman" w:cs="Times New Roman"/>
          <w:sz w:val="24"/>
          <w:szCs w:val="24"/>
        </w:rPr>
        <w:t xml:space="preserve">; </w:t>
      </w:r>
      <w:r w:rsidR="006D4635" w:rsidRPr="00957D43">
        <w:rPr>
          <w:rFonts w:ascii="Times New Roman" w:eastAsia="TimesNewRoman" w:hAnsi="Times New Roman" w:cs="Times New Roman"/>
          <w:sz w:val="24"/>
          <w:szCs w:val="24"/>
        </w:rPr>
        <w:t>Milić, 1964:</w:t>
      </w:r>
      <w:r w:rsidR="000A1886" w:rsidRPr="00957D43">
        <w:rPr>
          <w:rFonts w:ascii="Times New Roman" w:eastAsia="TimesNewRoman" w:hAnsi="Times New Roman" w:cs="Times New Roman"/>
          <w:sz w:val="24"/>
          <w:szCs w:val="24"/>
        </w:rPr>
        <w:t xml:space="preserve"> </w:t>
      </w:r>
      <w:r w:rsidR="000A1886" w:rsidRPr="00957D43">
        <w:rPr>
          <w:rFonts w:ascii="Times New Roman" w:hAnsi="Times New Roman" w:cs="Times New Roman"/>
          <w:sz w:val="24"/>
          <w:szCs w:val="24"/>
          <w:lang w:val="fr-FR"/>
        </w:rPr>
        <w:t>33-71</w:t>
      </w:r>
      <w:r w:rsidR="00C97683" w:rsidRPr="00957D43">
        <w:rPr>
          <w:rFonts w:ascii="Times New Roman" w:hAnsi="Times New Roman" w:cs="Times New Roman"/>
          <w:sz w:val="24"/>
          <w:szCs w:val="24"/>
        </w:rPr>
        <w:t>)</w:t>
      </w:r>
      <w:r w:rsidR="0091218F" w:rsidRPr="00957D43">
        <w:rPr>
          <w:rFonts w:ascii="Times New Roman" w:hAnsi="Times New Roman" w:cs="Times New Roman"/>
          <w:sz w:val="24"/>
          <w:szCs w:val="24"/>
        </w:rPr>
        <w:t>.</w:t>
      </w:r>
      <w:r w:rsidR="0091218F" w:rsidRPr="00A415EF">
        <w:rPr>
          <w:rFonts w:ascii="Times New Roman" w:hAnsi="Times New Roman" w:cs="Times New Roman"/>
          <w:sz w:val="24"/>
          <w:szCs w:val="24"/>
        </w:rPr>
        <w:t xml:space="preserve"> В</w:t>
      </w:r>
      <w:r w:rsidR="00E82AF7" w:rsidRPr="00A415EF">
        <w:rPr>
          <w:rFonts w:ascii="Times New Roman" w:hAnsi="Times New Roman" w:cs="Times New Roman"/>
          <w:sz w:val="24"/>
          <w:szCs w:val="24"/>
        </w:rPr>
        <w:t xml:space="preserve">ерујући да је њихов садржај опште познат стручној јавности </w:t>
      </w:r>
      <w:r w:rsidR="002A3195">
        <w:rPr>
          <w:rFonts w:ascii="Times New Roman" w:hAnsi="Times New Roman" w:cs="Times New Roman"/>
          <w:sz w:val="24"/>
          <w:szCs w:val="24"/>
          <w:lang/>
        </w:rPr>
        <w:t xml:space="preserve">из </w:t>
      </w:r>
      <w:r w:rsidR="00E82AF7" w:rsidRPr="00A415EF">
        <w:rPr>
          <w:rFonts w:ascii="Times New Roman" w:hAnsi="Times New Roman" w:cs="Times New Roman"/>
          <w:sz w:val="24"/>
          <w:szCs w:val="24"/>
        </w:rPr>
        <w:t>уџбеника методологије</w:t>
      </w:r>
      <w:r w:rsidR="00233788">
        <w:rPr>
          <w:rFonts w:ascii="Times New Roman" w:hAnsi="Times New Roman" w:cs="Times New Roman"/>
          <w:sz w:val="24"/>
          <w:szCs w:val="24"/>
          <w:lang/>
        </w:rPr>
        <w:t xml:space="preserve"> </w:t>
      </w:r>
      <w:r w:rsidR="00E82AF7" w:rsidRPr="00A415EF">
        <w:rPr>
          <w:rFonts w:ascii="Times New Roman" w:hAnsi="Times New Roman" w:cs="Times New Roman"/>
          <w:sz w:val="24"/>
          <w:szCs w:val="24"/>
        </w:rPr>
        <w:t xml:space="preserve"> </w:t>
      </w:r>
      <w:r w:rsidR="00953808" w:rsidRPr="00A415EF">
        <w:rPr>
          <w:rFonts w:ascii="Times New Roman" w:hAnsi="Times New Roman" w:cs="Times New Roman"/>
          <w:sz w:val="24"/>
          <w:szCs w:val="24"/>
        </w:rPr>
        <w:t>(кој</w:t>
      </w:r>
      <w:r w:rsidR="00953808">
        <w:rPr>
          <w:rFonts w:ascii="Times New Roman" w:hAnsi="Times New Roman" w:cs="Times New Roman"/>
          <w:sz w:val="24"/>
          <w:szCs w:val="24"/>
        </w:rPr>
        <w:t>и укључују</w:t>
      </w:r>
      <w:r w:rsidR="00953808">
        <w:rPr>
          <w:rFonts w:ascii="Times New Roman" w:hAnsi="Times New Roman" w:cs="Times New Roman"/>
          <w:sz w:val="24"/>
          <w:szCs w:val="24"/>
          <w:lang/>
        </w:rPr>
        <w:t xml:space="preserve"> и</w:t>
      </w:r>
      <w:r w:rsidR="00953808">
        <w:rPr>
          <w:rFonts w:ascii="Times New Roman" w:hAnsi="Times New Roman" w:cs="Times New Roman"/>
          <w:sz w:val="24"/>
          <w:szCs w:val="24"/>
        </w:rPr>
        <w:t xml:space="preserve"> </w:t>
      </w:r>
      <w:r w:rsidR="00953808" w:rsidRPr="00A415EF">
        <w:rPr>
          <w:rFonts w:ascii="Times New Roman" w:hAnsi="Times New Roman" w:cs="Times New Roman"/>
          <w:sz w:val="24"/>
          <w:szCs w:val="24"/>
        </w:rPr>
        <w:t>поменут</w:t>
      </w:r>
      <w:r w:rsidR="00953808">
        <w:rPr>
          <w:rFonts w:ascii="Times New Roman" w:hAnsi="Times New Roman" w:cs="Times New Roman"/>
          <w:sz w:val="24"/>
          <w:szCs w:val="24"/>
        </w:rPr>
        <w:t>е</w:t>
      </w:r>
      <w:r w:rsidR="00953808" w:rsidRPr="00A415EF">
        <w:rPr>
          <w:rFonts w:ascii="Times New Roman" w:hAnsi="Times New Roman" w:cs="Times New Roman"/>
          <w:sz w:val="24"/>
          <w:szCs w:val="24"/>
        </w:rPr>
        <w:t xml:space="preserve"> прило</w:t>
      </w:r>
      <w:r w:rsidR="00953808">
        <w:rPr>
          <w:rFonts w:ascii="Times New Roman" w:hAnsi="Times New Roman" w:cs="Times New Roman"/>
          <w:sz w:val="24"/>
          <w:szCs w:val="24"/>
        </w:rPr>
        <w:t>ге</w:t>
      </w:r>
      <w:r w:rsidR="00953808" w:rsidRPr="00A415EF">
        <w:rPr>
          <w:rFonts w:ascii="Times New Roman" w:hAnsi="Times New Roman" w:cs="Times New Roman"/>
          <w:sz w:val="24"/>
          <w:szCs w:val="24"/>
        </w:rPr>
        <w:t>)</w:t>
      </w:r>
      <w:r w:rsidR="00233788">
        <w:rPr>
          <w:rFonts w:ascii="Times New Roman" w:hAnsi="Times New Roman" w:cs="Times New Roman"/>
          <w:sz w:val="24"/>
          <w:szCs w:val="24"/>
          <w:lang/>
        </w:rPr>
        <w:t xml:space="preserve"> </w:t>
      </w:r>
      <w:r w:rsidR="00233788" w:rsidRPr="00A415EF">
        <w:rPr>
          <w:rFonts w:ascii="Times New Roman" w:hAnsi="Times New Roman" w:cs="Times New Roman"/>
          <w:sz w:val="24"/>
          <w:szCs w:val="24"/>
        </w:rPr>
        <w:t>који су у дугом низу година коришћени као основна литература при изучавању методологије социолошких истраживања</w:t>
      </w:r>
      <w:r w:rsidR="00E82AF7" w:rsidRPr="00A415EF">
        <w:rPr>
          <w:rFonts w:ascii="Times New Roman" w:hAnsi="Times New Roman" w:cs="Times New Roman"/>
          <w:sz w:val="24"/>
          <w:szCs w:val="24"/>
        </w:rPr>
        <w:t xml:space="preserve">, </w:t>
      </w:r>
      <w:r w:rsidR="00406BE6" w:rsidRPr="00A415EF">
        <w:rPr>
          <w:rFonts w:ascii="Times New Roman" w:hAnsi="Times New Roman" w:cs="Times New Roman"/>
          <w:sz w:val="24"/>
          <w:szCs w:val="24"/>
        </w:rPr>
        <w:t>нећемо се бавити њима.</w:t>
      </w:r>
    </w:p>
    <w:p w:rsidR="00397616" w:rsidRPr="00A415EF" w:rsidRDefault="004D218C" w:rsidP="00E63F8C">
      <w:pPr>
        <w:spacing w:after="0" w:line="240" w:lineRule="auto"/>
        <w:ind w:firstLine="709"/>
        <w:contextualSpacing/>
        <w:jc w:val="both"/>
        <w:rPr>
          <w:rFonts w:ascii="Times New Roman" w:hAnsi="Times New Roman" w:cs="Times New Roman"/>
          <w:sz w:val="24"/>
          <w:szCs w:val="24"/>
        </w:rPr>
      </w:pPr>
      <w:r w:rsidRPr="00A415EF">
        <w:rPr>
          <w:rFonts w:ascii="Times New Roman" w:hAnsi="Times New Roman" w:cs="Times New Roman"/>
          <w:sz w:val="24"/>
          <w:szCs w:val="24"/>
        </w:rPr>
        <w:t>У н</w:t>
      </w:r>
      <w:r w:rsidR="00F96A8F" w:rsidRPr="00A415EF">
        <w:rPr>
          <w:rFonts w:ascii="Times New Roman" w:hAnsi="Times New Roman" w:cs="Times New Roman"/>
          <w:sz w:val="24"/>
          <w:szCs w:val="24"/>
        </w:rPr>
        <w:t>еколико</w:t>
      </w:r>
      <w:r w:rsidR="0098695A" w:rsidRPr="00A415EF">
        <w:rPr>
          <w:rFonts w:ascii="Times New Roman" w:hAnsi="Times New Roman" w:cs="Times New Roman"/>
          <w:sz w:val="24"/>
          <w:szCs w:val="24"/>
        </w:rPr>
        <w:t xml:space="preserve"> текстов</w:t>
      </w:r>
      <w:r w:rsidR="00F96A8F" w:rsidRPr="00A415EF">
        <w:rPr>
          <w:rFonts w:ascii="Times New Roman" w:hAnsi="Times New Roman" w:cs="Times New Roman"/>
          <w:sz w:val="24"/>
          <w:szCs w:val="24"/>
        </w:rPr>
        <w:t>а</w:t>
      </w:r>
      <w:r w:rsidR="0098695A" w:rsidRPr="00A415EF">
        <w:rPr>
          <w:rFonts w:ascii="Times New Roman" w:hAnsi="Times New Roman" w:cs="Times New Roman"/>
          <w:sz w:val="24"/>
          <w:szCs w:val="24"/>
        </w:rPr>
        <w:t xml:space="preserve"> </w:t>
      </w:r>
      <w:r w:rsidR="00066B69" w:rsidRPr="00A415EF">
        <w:rPr>
          <w:rFonts w:ascii="Times New Roman" w:hAnsi="Times New Roman" w:cs="Times New Roman"/>
          <w:sz w:val="24"/>
          <w:szCs w:val="24"/>
        </w:rPr>
        <w:t>усмерених на</w:t>
      </w:r>
      <w:r w:rsidR="00465E55" w:rsidRPr="00A415EF">
        <w:rPr>
          <w:rFonts w:ascii="Times New Roman" w:hAnsi="Times New Roman" w:cs="Times New Roman"/>
          <w:sz w:val="24"/>
          <w:szCs w:val="24"/>
        </w:rPr>
        <w:t xml:space="preserve"> мултиварија</w:t>
      </w:r>
      <w:r w:rsidR="00C42E0D">
        <w:rPr>
          <w:rFonts w:ascii="Times New Roman" w:hAnsi="Times New Roman" w:cs="Times New Roman"/>
          <w:sz w:val="24"/>
          <w:szCs w:val="24"/>
        </w:rPr>
        <w:t>циону</w:t>
      </w:r>
      <w:r w:rsidR="00465E55" w:rsidRPr="00A415EF">
        <w:rPr>
          <w:rFonts w:ascii="Times New Roman" w:hAnsi="Times New Roman" w:cs="Times New Roman"/>
          <w:sz w:val="24"/>
          <w:szCs w:val="24"/>
        </w:rPr>
        <w:t xml:space="preserve"> анали</w:t>
      </w:r>
      <w:r w:rsidR="00C42E0D">
        <w:rPr>
          <w:rFonts w:ascii="Times New Roman" w:hAnsi="Times New Roman" w:cs="Times New Roman"/>
          <w:sz w:val="24"/>
          <w:szCs w:val="24"/>
        </w:rPr>
        <w:t>зу,</w:t>
      </w:r>
      <w:r w:rsidR="00F96A8F" w:rsidRPr="00A415EF">
        <w:rPr>
          <w:rFonts w:ascii="Times New Roman" w:hAnsi="Times New Roman" w:cs="Times New Roman"/>
          <w:sz w:val="24"/>
          <w:szCs w:val="24"/>
        </w:rPr>
        <w:t xml:space="preserve"> потписани</w:t>
      </w:r>
      <w:r w:rsidR="001F4DDE" w:rsidRPr="00A415EF">
        <w:rPr>
          <w:rFonts w:ascii="Times New Roman" w:hAnsi="Times New Roman" w:cs="Times New Roman"/>
          <w:sz w:val="24"/>
          <w:szCs w:val="24"/>
        </w:rPr>
        <w:t>х</w:t>
      </w:r>
      <w:r w:rsidR="00F96A8F" w:rsidRPr="00A415EF">
        <w:rPr>
          <w:rFonts w:ascii="Times New Roman" w:hAnsi="Times New Roman" w:cs="Times New Roman"/>
          <w:sz w:val="24"/>
          <w:szCs w:val="24"/>
        </w:rPr>
        <w:t xml:space="preserve"> </w:t>
      </w:r>
      <w:r w:rsidR="00155810">
        <w:rPr>
          <w:rFonts w:ascii="Times New Roman" w:hAnsi="Times New Roman" w:cs="Times New Roman"/>
          <w:sz w:val="24"/>
          <w:szCs w:val="24"/>
        </w:rPr>
        <w:t>од</w:t>
      </w:r>
      <w:r w:rsidR="00F96A8F" w:rsidRPr="00A415EF">
        <w:rPr>
          <w:rFonts w:ascii="Times New Roman" w:hAnsi="Times New Roman" w:cs="Times New Roman"/>
          <w:sz w:val="24"/>
          <w:szCs w:val="24"/>
        </w:rPr>
        <w:t xml:space="preserve"> истог аутора</w:t>
      </w:r>
      <w:r w:rsidR="00C42E0D">
        <w:rPr>
          <w:rFonts w:ascii="Times New Roman" w:hAnsi="Times New Roman" w:cs="Times New Roman"/>
          <w:sz w:val="24"/>
          <w:szCs w:val="24"/>
        </w:rPr>
        <w:t>,</w:t>
      </w:r>
      <w:r w:rsidR="00F96A8F" w:rsidRPr="00A415EF">
        <w:rPr>
          <w:rFonts w:ascii="Times New Roman" w:hAnsi="Times New Roman" w:cs="Times New Roman"/>
          <w:sz w:val="24"/>
          <w:szCs w:val="24"/>
        </w:rPr>
        <w:t xml:space="preserve"> </w:t>
      </w:r>
      <w:r w:rsidR="00066B69" w:rsidRPr="00A415EF">
        <w:rPr>
          <w:rFonts w:ascii="Times New Roman" w:hAnsi="Times New Roman" w:cs="Times New Roman"/>
          <w:sz w:val="24"/>
          <w:szCs w:val="24"/>
        </w:rPr>
        <w:t>разм</w:t>
      </w:r>
      <w:r w:rsidR="004E790C">
        <w:rPr>
          <w:rFonts w:ascii="Times New Roman" w:hAnsi="Times New Roman" w:cs="Times New Roman"/>
          <w:sz w:val="24"/>
          <w:szCs w:val="24"/>
          <w:lang/>
        </w:rPr>
        <w:t>о</w:t>
      </w:r>
      <w:r w:rsidR="00066B69" w:rsidRPr="00A415EF">
        <w:rPr>
          <w:rFonts w:ascii="Times New Roman" w:hAnsi="Times New Roman" w:cs="Times New Roman"/>
          <w:sz w:val="24"/>
          <w:szCs w:val="24"/>
        </w:rPr>
        <w:t>тр</w:t>
      </w:r>
      <w:r w:rsidR="001F4DDE" w:rsidRPr="00A415EF">
        <w:rPr>
          <w:rFonts w:ascii="Times New Roman" w:hAnsi="Times New Roman" w:cs="Times New Roman"/>
          <w:sz w:val="24"/>
          <w:szCs w:val="24"/>
        </w:rPr>
        <w:t>ено је</w:t>
      </w:r>
      <w:r w:rsidR="00066B69" w:rsidRPr="00A415EF">
        <w:rPr>
          <w:rFonts w:ascii="Times New Roman" w:hAnsi="Times New Roman" w:cs="Times New Roman"/>
          <w:sz w:val="24"/>
          <w:szCs w:val="24"/>
        </w:rPr>
        <w:t xml:space="preserve"> више методолошких питања од значаја за њену примену </w:t>
      </w:r>
      <w:r w:rsidR="00F656B5" w:rsidRPr="00A415EF">
        <w:rPr>
          <w:rFonts w:ascii="Times New Roman" w:hAnsi="Times New Roman" w:cs="Times New Roman"/>
          <w:sz w:val="24"/>
          <w:szCs w:val="24"/>
        </w:rPr>
        <w:t xml:space="preserve">у социологији. У једном </w:t>
      </w:r>
      <w:r w:rsidR="00823713">
        <w:rPr>
          <w:rFonts w:ascii="Times New Roman" w:hAnsi="Times New Roman" w:cs="Times New Roman"/>
          <w:sz w:val="24"/>
          <w:szCs w:val="24"/>
          <w:lang/>
        </w:rPr>
        <w:t xml:space="preserve">прилогу </w:t>
      </w:r>
      <w:r w:rsidR="00F656B5" w:rsidRPr="00A415EF">
        <w:rPr>
          <w:rFonts w:ascii="Times New Roman" w:hAnsi="Times New Roman" w:cs="Times New Roman"/>
          <w:sz w:val="24"/>
          <w:szCs w:val="24"/>
        </w:rPr>
        <w:t>је ан</w:t>
      </w:r>
      <w:r w:rsidR="000D008D" w:rsidRPr="00A415EF">
        <w:rPr>
          <w:rFonts w:ascii="Times New Roman" w:hAnsi="Times New Roman" w:cs="Times New Roman"/>
          <w:sz w:val="24"/>
          <w:szCs w:val="24"/>
        </w:rPr>
        <w:t>а</w:t>
      </w:r>
      <w:r w:rsidR="00F656B5" w:rsidRPr="00A415EF">
        <w:rPr>
          <w:rFonts w:ascii="Times New Roman" w:hAnsi="Times New Roman" w:cs="Times New Roman"/>
          <w:sz w:val="24"/>
          <w:szCs w:val="24"/>
        </w:rPr>
        <w:t>лизиран</w:t>
      </w:r>
      <w:r w:rsidR="000D008D" w:rsidRPr="00A415EF">
        <w:rPr>
          <w:rFonts w:ascii="Times New Roman" w:hAnsi="Times New Roman" w:cs="Times New Roman"/>
          <w:sz w:val="24"/>
          <w:szCs w:val="24"/>
        </w:rPr>
        <w:t>а</w:t>
      </w:r>
      <w:r w:rsidR="00F656B5" w:rsidRPr="00A415EF">
        <w:rPr>
          <w:rFonts w:ascii="Times New Roman" w:hAnsi="Times New Roman" w:cs="Times New Roman"/>
          <w:sz w:val="24"/>
          <w:szCs w:val="24"/>
        </w:rPr>
        <w:t xml:space="preserve"> њен</w:t>
      </w:r>
      <w:r w:rsidR="00153416" w:rsidRPr="00A415EF">
        <w:rPr>
          <w:rFonts w:ascii="Times New Roman" w:hAnsi="Times New Roman" w:cs="Times New Roman"/>
          <w:sz w:val="24"/>
          <w:szCs w:val="24"/>
        </w:rPr>
        <w:t>а епистемолошка позадина при чему је истакнут</w:t>
      </w:r>
      <w:r w:rsidR="00F656B5" w:rsidRPr="00A415EF">
        <w:rPr>
          <w:rFonts w:ascii="Times New Roman" w:hAnsi="Times New Roman" w:cs="Times New Roman"/>
          <w:sz w:val="24"/>
          <w:szCs w:val="24"/>
        </w:rPr>
        <w:t xml:space="preserve"> значај</w:t>
      </w:r>
      <w:r w:rsidR="00153416" w:rsidRPr="00A415EF">
        <w:rPr>
          <w:rFonts w:ascii="Times New Roman" w:hAnsi="Times New Roman" w:cs="Times New Roman"/>
          <w:sz w:val="24"/>
          <w:szCs w:val="24"/>
        </w:rPr>
        <w:t xml:space="preserve"> употребе </w:t>
      </w:r>
      <w:r w:rsidR="000C32B0">
        <w:rPr>
          <w:rFonts w:ascii="Times New Roman" w:hAnsi="Times New Roman" w:cs="Times New Roman"/>
          <w:sz w:val="24"/>
          <w:szCs w:val="24"/>
        </w:rPr>
        <w:t xml:space="preserve">поменутог поступка </w:t>
      </w:r>
      <w:r w:rsidR="006113E7" w:rsidRPr="00A415EF">
        <w:rPr>
          <w:rFonts w:ascii="Times New Roman" w:hAnsi="Times New Roman" w:cs="Times New Roman"/>
          <w:sz w:val="24"/>
          <w:szCs w:val="24"/>
        </w:rPr>
        <w:t>анализе</w:t>
      </w:r>
      <w:r w:rsidR="000C32B0">
        <w:rPr>
          <w:rFonts w:ascii="Times New Roman" w:hAnsi="Times New Roman" w:cs="Times New Roman"/>
          <w:sz w:val="24"/>
          <w:szCs w:val="24"/>
        </w:rPr>
        <w:t xml:space="preserve"> података</w:t>
      </w:r>
      <w:r w:rsidR="006113E7" w:rsidRPr="00A415EF">
        <w:rPr>
          <w:rFonts w:ascii="Times New Roman" w:hAnsi="Times New Roman" w:cs="Times New Roman"/>
          <w:sz w:val="24"/>
          <w:szCs w:val="24"/>
        </w:rPr>
        <w:t xml:space="preserve"> </w:t>
      </w:r>
      <w:r w:rsidR="009C657C" w:rsidRPr="00A415EF">
        <w:rPr>
          <w:rFonts w:ascii="Times New Roman" w:hAnsi="Times New Roman" w:cs="Times New Roman"/>
          <w:sz w:val="24"/>
          <w:szCs w:val="24"/>
        </w:rPr>
        <w:t>као</w:t>
      </w:r>
      <w:r w:rsidR="006113E7" w:rsidRPr="00A415EF">
        <w:rPr>
          <w:rFonts w:ascii="Times New Roman" w:hAnsi="Times New Roman" w:cs="Times New Roman"/>
          <w:sz w:val="24"/>
          <w:szCs w:val="24"/>
        </w:rPr>
        <w:t xml:space="preserve"> </w:t>
      </w:r>
      <w:r w:rsidR="008B5A3B" w:rsidRPr="00A415EF">
        <w:rPr>
          <w:rFonts w:ascii="Times New Roman" w:hAnsi="Times New Roman" w:cs="Times New Roman"/>
          <w:sz w:val="24"/>
          <w:szCs w:val="24"/>
        </w:rPr>
        <w:t>квантитативног оруђа</w:t>
      </w:r>
      <w:r w:rsidR="00715DD9" w:rsidRPr="00A415EF">
        <w:rPr>
          <w:rFonts w:ascii="Times New Roman" w:hAnsi="Times New Roman" w:cs="Times New Roman"/>
          <w:sz w:val="24"/>
          <w:szCs w:val="24"/>
        </w:rPr>
        <w:t xml:space="preserve"> за</w:t>
      </w:r>
      <w:r w:rsidR="00F656B5" w:rsidRPr="00A415EF">
        <w:rPr>
          <w:rFonts w:ascii="Times New Roman" w:hAnsi="Times New Roman" w:cs="Times New Roman"/>
          <w:sz w:val="24"/>
          <w:szCs w:val="24"/>
        </w:rPr>
        <w:t xml:space="preserve"> </w:t>
      </w:r>
      <w:r w:rsidR="00F656B5" w:rsidRPr="00A415EF">
        <w:rPr>
          <w:rFonts w:ascii="Times New Roman" w:hAnsi="Times New Roman" w:cs="Times New Roman"/>
          <w:sz w:val="24"/>
          <w:szCs w:val="24"/>
          <w:lang w:val="sr-Cyrl-CS"/>
        </w:rPr>
        <w:t>поуздано закључивање о вишеструким узрочно-функционалним односима на искуственој равни и могућ</w:t>
      </w:r>
      <w:r w:rsidR="00CE3BEA" w:rsidRPr="00A415EF">
        <w:rPr>
          <w:rFonts w:ascii="Times New Roman" w:hAnsi="Times New Roman" w:cs="Times New Roman"/>
          <w:sz w:val="24"/>
          <w:szCs w:val="24"/>
          <w:lang w:val="sr-Cyrl-CS"/>
        </w:rPr>
        <w:t>ност откривања латентних особина</w:t>
      </w:r>
      <w:r w:rsidR="000D008D" w:rsidRPr="00A415EF">
        <w:rPr>
          <w:rFonts w:ascii="Times New Roman" w:hAnsi="Times New Roman" w:cs="Times New Roman"/>
          <w:sz w:val="24"/>
          <w:szCs w:val="24"/>
          <w:lang w:val="sr-Cyrl-CS"/>
        </w:rPr>
        <w:t xml:space="preserve">. </w:t>
      </w:r>
      <w:r w:rsidR="00DB3DC8" w:rsidRPr="00A415EF">
        <w:rPr>
          <w:rFonts w:ascii="Times New Roman" w:hAnsi="Times New Roman" w:cs="Times New Roman"/>
          <w:sz w:val="24"/>
          <w:szCs w:val="24"/>
          <w:lang w:val="sr-Cyrl-CS"/>
        </w:rPr>
        <w:t>Као</w:t>
      </w:r>
      <w:r w:rsidR="007058E7" w:rsidRPr="00A415EF">
        <w:rPr>
          <w:rFonts w:ascii="Times New Roman" w:hAnsi="Times New Roman" w:cs="Times New Roman"/>
          <w:sz w:val="24"/>
          <w:szCs w:val="24"/>
          <w:lang w:val="sr-Cyrl-CS"/>
        </w:rPr>
        <w:t xml:space="preserve"> </w:t>
      </w:r>
      <w:r w:rsidR="007A7D64" w:rsidRPr="00A415EF">
        <w:rPr>
          <w:rFonts w:ascii="Times New Roman" w:hAnsi="Times New Roman" w:cs="Times New Roman"/>
          <w:sz w:val="24"/>
          <w:szCs w:val="24"/>
          <w:lang w:val="sr-Cyrl-CS"/>
        </w:rPr>
        <w:t xml:space="preserve">алат </w:t>
      </w:r>
      <w:r w:rsidR="00A04E4F" w:rsidRPr="00A415EF">
        <w:rPr>
          <w:rFonts w:ascii="Times New Roman" w:hAnsi="Times New Roman" w:cs="Times New Roman"/>
          <w:sz w:val="24"/>
          <w:szCs w:val="24"/>
          <w:lang w:val="sr-Cyrl-CS"/>
        </w:rPr>
        <w:t xml:space="preserve">за </w:t>
      </w:r>
      <w:r w:rsidR="00724A87" w:rsidRPr="00A415EF">
        <w:rPr>
          <w:rFonts w:ascii="Times New Roman" w:hAnsi="Times New Roman" w:cs="Times New Roman"/>
          <w:sz w:val="24"/>
          <w:szCs w:val="24"/>
          <w:lang w:val="sr-Cyrl-CS"/>
        </w:rPr>
        <w:t>примен</w:t>
      </w:r>
      <w:r w:rsidR="00A04E4F" w:rsidRPr="00A415EF">
        <w:rPr>
          <w:rFonts w:ascii="Times New Roman" w:hAnsi="Times New Roman" w:cs="Times New Roman"/>
          <w:sz w:val="24"/>
          <w:szCs w:val="24"/>
          <w:lang w:val="sr-Cyrl-CS"/>
        </w:rPr>
        <w:t>у</w:t>
      </w:r>
      <w:r w:rsidR="007A7D64" w:rsidRPr="00A415EF">
        <w:rPr>
          <w:rFonts w:ascii="Times New Roman" w:hAnsi="Times New Roman" w:cs="Times New Roman"/>
          <w:sz w:val="24"/>
          <w:szCs w:val="24"/>
          <w:lang w:val="sr-Cyrl-CS"/>
        </w:rPr>
        <w:t xml:space="preserve"> узрочно-функционалне анализе и </w:t>
      </w:r>
      <w:r w:rsidR="00D977F6" w:rsidRPr="00A415EF">
        <w:rPr>
          <w:rFonts w:ascii="Times New Roman" w:hAnsi="Times New Roman" w:cs="Times New Roman"/>
          <w:sz w:val="24"/>
          <w:szCs w:val="24"/>
          <w:lang w:val="sr-Cyrl-CS"/>
        </w:rPr>
        <w:t>анализ</w:t>
      </w:r>
      <w:r w:rsidR="004F2AA2">
        <w:rPr>
          <w:rFonts w:ascii="Times New Roman" w:hAnsi="Times New Roman" w:cs="Times New Roman"/>
          <w:sz w:val="24"/>
          <w:szCs w:val="24"/>
        </w:rPr>
        <w:t>у</w:t>
      </w:r>
      <w:r w:rsidR="00D977F6" w:rsidRPr="00A415EF">
        <w:rPr>
          <w:rFonts w:ascii="Times New Roman" w:hAnsi="Times New Roman" w:cs="Times New Roman"/>
          <w:sz w:val="24"/>
          <w:szCs w:val="24"/>
          <w:lang w:val="sr-Cyrl-CS"/>
        </w:rPr>
        <w:t xml:space="preserve"> неексперименталних података</w:t>
      </w:r>
      <w:r w:rsidR="00397616" w:rsidRPr="00A415EF">
        <w:rPr>
          <w:rFonts w:ascii="Times New Roman" w:hAnsi="Times New Roman" w:cs="Times New Roman"/>
          <w:sz w:val="24"/>
          <w:szCs w:val="24"/>
          <w:lang w:val="sr-Cyrl-CS"/>
        </w:rPr>
        <w:t xml:space="preserve">, </w:t>
      </w:r>
      <w:r w:rsidR="004F2AA2">
        <w:rPr>
          <w:rFonts w:ascii="Times New Roman" w:hAnsi="Times New Roman" w:cs="Times New Roman"/>
          <w:sz w:val="24"/>
          <w:szCs w:val="24"/>
          <w:lang w:val="sr-Cyrl-CS"/>
        </w:rPr>
        <w:t xml:space="preserve">може бити </w:t>
      </w:r>
      <w:r w:rsidR="006B6FE5" w:rsidRPr="00A415EF">
        <w:rPr>
          <w:rFonts w:ascii="Times New Roman" w:hAnsi="Times New Roman" w:cs="Times New Roman"/>
          <w:sz w:val="24"/>
          <w:szCs w:val="24"/>
          <w:lang w:val="sr-Cyrl-CS"/>
        </w:rPr>
        <w:t>употребље</w:t>
      </w:r>
      <w:r w:rsidR="00916EF8" w:rsidRPr="00A415EF">
        <w:rPr>
          <w:rFonts w:ascii="Times New Roman" w:hAnsi="Times New Roman" w:cs="Times New Roman"/>
          <w:sz w:val="24"/>
          <w:szCs w:val="24"/>
          <w:lang w:val="sr-Cyrl-CS"/>
        </w:rPr>
        <w:t xml:space="preserve">н у случају добре теоријске </w:t>
      </w:r>
      <w:r w:rsidR="00775DD4" w:rsidRPr="00A415EF">
        <w:rPr>
          <w:rFonts w:ascii="Times New Roman" w:hAnsi="Times New Roman" w:cs="Times New Roman"/>
          <w:sz w:val="24"/>
          <w:szCs w:val="24"/>
          <w:lang w:val="sr-Cyrl-CS"/>
        </w:rPr>
        <w:t xml:space="preserve">и методолошке </w:t>
      </w:r>
      <w:r w:rsidR="00916EF8" w:rsidRPr="00A415EF">
        <w:rPr>
          <w:rFonts w:ascii="Times New Roman" w:hAnsi="Times New Roman" w:cs="Times New Roman"/>
          <w:sz w:val="24"/>
          <w:szCs w:val="24"/>
          <w:lang w:val="sr-Cyrl-CS"/>
        </w:rPr>
        <w:t>заснованости истраживања</w:t>
      </w:r>
      <w:r w:rsidR="007E3463" w:rsidRPr="00A415EF">
        <w:rPr>
          <w:rFonts w:ascii="Times New Roman" w:hAnsi="Times New Roman" w:cs="Times New Roman"/>
          <w:sz w:val="24"/>
          <w:szCs w:val="24"/>
          <w:lang w:val="sr-Cyrl-CS"/>
        </w:rPr>
        <w:t>.</w:t>
      </w:r>
      <w:r w:rsidR="007E5489">
        <w:rPr>
          <w:rFonts w:ascii="Times New Roman" w:hAnsi="Times New Roman" w:cs="Times New Roman"/>
          <w:sz w:val="24"/>
          <w:szCs w:val="24"/>
          <w:lang w:val="sr-Cyrl-CS"/>
        </w:rPr>
        <w:t xml:space="preserve"> У том случају наведени поступак</w:t>
      </w:r>
      <w:r w:rsidR="00DB3DC8" w:rsidRPr="00A415EF">
        <w:rPr>
          <w:rFonts w:ascii="Times New Roman" w:hAnsi="Times New Roman" w:cs="Times New Roman"/>
          <w:sz w:val="24"/>
          <w:szCs w:val="24"/>
          <w:lang w:val="sr-Cyrl-CS"/>
        </w:rPr>
        <w:t xml:space="preserve"> обезбеђује методолошку подлогу за проверу социолошких теорија средњег обима</w:t>
      </w:r>
      <w:r w:rsidR="00CB72D6" w:rsidRPr="00A415EF">
        <w:rPr>
          <w:rFonts w:ascii="Times New Roman" w:hAnsi="Times New Roman" w:cs="Times New Roman"/>
          <w:sz w:val="24"/>
          <w:szCs w:val="24"/>
          <w:lang w:val="sr-Cyrl-CS"/>
        </w:rPr>
        <w:t>.</w:t>
      </w:r>
      <w:r w:rsidR="00066B69" w:rsidRPr="00A415EF">
        <w:rPr>
          <w:rFonts w:ascii="Times New Roman" w:hAnsi="Times New Roman" w:cs="Times New Roman"/>
          <w:sz w:val="24"/>
          <w:szCs w:val="24"/>
        </w:rPr>
        <w:t xml:space="preserve"> </w:t>
      </w:r>
      <w:r w:rsidR="006839FE" w:rsidRPr="00A415EF">
        <w:rPr>
          <w:rFonts w:ascii="Times New Roman" w:hAnsi="Times New Roman" w:cs="Times New Roman"/>
          <w:sz w:val="24"/>
          <w:szCs w:val="24"/>
        </w:rPr>
        <w:t>(Cvejić, 1997</w:t>
      </w:r>
      <w:r w:rsidR="001371A6" w:rsidRPr="00A415EF">
        <w:rPr>
          <w:rFonts w:ascii="Times New Roman" w:hAnsi="Times New Roman" w:cs="Times New Roman"/>
          <w:sz w:val="24"/>
          <w:szCs w:val="24"/>
        </w:rPr>
        <w:t>а</w:t>
      </w:r>
      <w:r w:rsidR="006839FE" w:rsidRPr="00A415EF">
        <w:rPr>
          <w:rFonts w:ascii="Times New Roman" w:hAnsi="Times New Roman" w:cs="Times New Roman"/>
          <w:sz w:val="24"/>
          <w:szCs w:val="24"/>
        </w:rPr>
        <w:t>: 383-400</w:t>
      </w:r>
      <w:r w:rsidR="00D977F6" w:rsidRPr="00A415EF">
        <w:rPr>
          <w:rFonts w:ascii="Times New Roman" w:hAnsi="Times New Roman" w:cs="Times New Roman"/>
          <w:sz w:val="24"/>
          <w:szCs w:val="24"/>
        </w:rPr>
        <w:t>)</w:t>
      </w:r>
      <w:r w:rsidR="00397616" w:rsidRPr="00A415EF">
        <w:rPr>
          <w:rFonts w:ascii="Times New Roman" w:hAnsi="Times New Roman" w:cs="Times New Roman"/>
          <w:sz w:val="24"/>
          <w:szCs w:val="24"/>
        </w:rPr>
        <w:t xml:space="preserve">. </w:t>
      </w:r>
    </w:p>
    <w:p w:rsidR="009C657C" w:rsidRPr="00A415EF" w:rsidRDefault="009C657C" w:rsidP="00E63F8C">
      <w:pPr>
        <w:spacing w:after="0" w:line="240" w:lineRule="auto"/>
        <w:ind w:firstLine="709"/>
        <w:contextualSpacing/>
        <w:jc w:val="both"/>
        <w:rPr>
          <w:rFonts w:ascii="Times New Roman" w:hAnsi="Times New Roman" w:cs="Times New Roman"/>
          <w:sz w:val="24"/>
          <w:szCs w:val="24"/>
        </w:rPr>
      </w:pPr>
      <w:r w:rsidRPr="00A415EF">
        <w:rPr>
          <w:rFonts w:ascii="Times New Roman" w:hAnsi="Times New Roman" w:cs="Times New Roman"/>
          <w:sz w:val="24"/>
          <w:szCs w:val="24"/>
        </w:rPr>
        <w:t>У другом тексту</w:t>
      </w:r>
      <w:r w:rsidR="00E12C7F" w:rsidRPr="00A415EF">
        <w:rPr>
          <w:rFonts w:ascii="Times New Roman" w:hAnsi="Times New Roman" w:cs="Times New Roman"/>
          <w:sz w:val="24"/>
          <w:szCs w:val="24"/>
        </w:rPr>
        <w:t xml:space="preserve"> </w:t>
      </w:r>
      <w:r w:rsidR="00655CF6" w:rsidRPr="00A415EF">
        <w:rPr>
          <w:rFonts w:ascii="Times New Roman" w:hAnsi="Times New Roman" w:cs="Times New Roman"/>
          <w:sz w:val="24"/>
          <w:szCs w:val="24"/>
        </w:rPr>
        <w:t xml:space="preserve">је </w:t>
      </w:r>
      <w:r w:rsidR="00933663" w:rsidRPr="00A415EF">
        <w:rPr>
          <w:rFonts w:ascii="Times New Roman" w:hAnsi="Times New Roman" w:cs="Times New Roman"/>
          <w:sz w:val="24"/>
          <w:szCs w:val="24"/>
        </w:rPr>
        <w:t>представљен историјат примене мултиваријантне анализе у социологији</w:t>
      </w:r>
      <w:r w:rsidR="00CD6130" w:rsidRPr="00A415EF">
        <w:rPr>
          <w:rFonts w:ascii="Times New Roman" w:hAnsi="Times New Roman" w:cs="Times New Roman"/>
          <w:sz w:val="24"/>
          <w:szCs w:val="24"/>
        </w:rPr>
        <w:t xml:space="preserve"> (Cvejić, 1997б: 403-420)</w:t>
      </w:r>
      <w:r w:rsidR="00933663" w:rsidRPr="00A415EF">
        <w:rPr>
          <w:rFonts w:ascii="Times New Roman" w:hAnsi="Times New Roman" w:cs="Times New Roman"/>
          <w:sz w:val="24"/>
          <w:szCs w:val="24"/>
        </w:rPr>
        <w:t xml:space="preserve">. </w:t>
      </w:r>
      <w:r w:rsidR="003728AF" w:rsidRPr="00A415EF">
        <w:rPr>
          <w:rFonts w:ascii="Times New Roman" w:hAnsi="Times New Roman" w:cs="Times New Roman"/>
          <w:sz w:val="24"/>
          <w:szCs w:val="24"/>
        </w:rPr>
        <w:t>Н</w:t>
      </w:r>
      <w:r w:rsidR="00655CF6" w:rsidRPr="00A415EF">
        <w:rPr>
          <w:rFonts w:ascii="Times New Roman" w:hAnsi="Times New Roman" w:cs="Times New Roman"/>
          <w:sz w:val="24"/>
          <w:szCs w:val="24"/>
        </w:rPr>
        <w:t xml:space="preserve">а примеру Диркемових анализа </w:t>
      </w:r>
      <w:r w:rsidR="003728AF" w:rsidRPr="00A415EF">
        <w:rPr>
          <w:rFonts w:ascii="Times New Roman" w:hAnsi="Times New Roman" w:cs="Times New Roman"/>
          <w:sz w:val="24"/>
          <w:szCs w:val="24"/>
        </w:rPr>
        <w:t>самоубистав</w:t>
      </w:r>
      <w:r w:rsidR="00CD6312" w:rsidRPr="00A415EF">
        <w:rPr>
          <w:rFonts w:ascii="Times New Roman" w:hAnsi="Times New Roman" w:cs="Times New Roman"/>
          <w:sz w:val="24"/>
          <w:szCs w:val="24"/>
        </w:rPr>
        <w:t xml:space="preserve">а на статистичким подацима и његовог пионирског коришћења </w:t>
      </w:r>
      <w:r w:rsidR="00031702" w:rsidRPr="00A415EF">
        <w:rPr>
          <w:rFonts w:ascii="Times New Roman" w:hAnsi="Times New Roman" w:cs="Times New Roman"/>
          <w:sz w:val="24"/>
          <w:szCs w:val="24"/>
        </w:rPr>
        <w:t>табела контингенције са више улаза</w:t>
      </w:r>
      <w:r w:rsidR="00CD6130" w:rsidRPr="00A415EF">
        <w:rPr>
          <w:rFonts w:ascii="Times New Roman" w:hAnsi="Times New Roman" w:cs="Times New Roman"/>
          <w:sz w:val="24"/>
          <w:szCs w:val="24"/>
        </w:rPr>
        <w:t xml:space="preserve"> (исто: </w:t>
      </w:r>
      <w:r w:rsidR="003255B5" w:rsidRPr="00A415EF">
        <w:rPr>
          <w:rFonts w:ascii="Times New Roman" w:hAnsi="Times New Roman" w:cs="Times New Roman"/>
          <w:sz w:val="24"/>
          <w:szCs w:val="24"/>
        </w:rPr>
        <w:t>404-407)</w:t>
      </w:r>
      <w:r w:rsidR="00031702" w:rsidRPr="00A415EF">
        <w:rPr>
          <w:rFonts w:ascii="Times New Roman" w:hAnsi="Times New Roman" w:cs="Times New Roman"/>
          <w:sz w:val="24"/>
          <w:szCs w:val="24"/>
        </w:rPr>
        <w:t xml:space="preserve"> </w:t>
      </w:r>
      <w:r w:rsidR="00B81647" w:rsidRPr="00A415EF">
        <w:rPr>
          <w:rFonts w:ascii="Times New Roman" w:hAnsi="Times New Roman" w:cs="Times New Roman"/>
          <w:sz w:val="24"/>
          <w:szCs w:val="24"/>
        </w:rPr>
        <w:t xml:space="preserve">потом и </w:t>
      </w:r>
      <w:r w:rsidR="00AE1362">
        <w:rPr>
          <w:rFonts w:ascii="Times New Roman" w:hAnsi="Times New Roman" w:cs="Times New Roman"/>
          <w:sz w:val="24"/>
          <w:szCs w:val="24"/>
        </w:rPr>
        <w:t xml:space="preserve">на примеру </w:t>
      </w:r>
      <w:r w:rsidR="00B81647" w:rsidRPr="00A415EF">
        <w:rPr>
          <w:rFonts w:ascii="Times New Roman" w:hAnsi="Times New Roman" w:cs="Times New Roman"/>
          <w:sz w:val="24"/>
          <w:szCs w:val="24"/>
        </w:rPr>
        <w:t>развијања</w:t>
      </w:r>
      <w:r w:rsidR="007048D5" w:rsidRPr="00A415EF">
        <w:rPr>
          <w:rFonts w:ascii="Times New Roman" w:hAnsi="Times New Roman" w:cs="Times New Roman"/>
          <w:sz w:val="24"/>
          <w:szCs w:val="24"/>
        </w:rPr>
        <w:t xml:space="preserve"> систе</w:t>
      </w:r>
      <w:r w:rsidR="00D1768D" w:rsidRPr="00A415EF">
        <w:rPr>
          <w:rFonts w:ascii="Times New Roman" w:hAnsi="Times New Roman" w:cs="Times New Roman"/>
          <w:sz w:val="24"/>
          <w:szCs w:val="24"/>
        </w:rPr>
        <w:t xml:space="preserve">ма тумачења </w:t>
      </w:r>
      <w:r w:rsidR="00C75B1C" w:rsidRPr="00A415EF">
        <w:rPr>
          <w:rFonts w:ascii="Times New Roman" w:hAnsi="Times New Roman" w:cs="Times New Roman"/>
          <w:sz w:val="24"/>
          <w:szCs w:val="24"/>
        </w:rPr>
        <w:t>података</w:t>
      </w:r>
      <w:r w:rsidR="00D1768D" w:rsidRPr="00A415EF">
        <w:rPr>
          <w:rFonts w:ascii="Times New Roman" w:hAnsi="Times New Roman" w:cs="Times New Roman"/>
          <w:sz w:val="24"/>
          <w:szCs w:val="24"/>
        </w:rPr>
        <w:t xml:space="preserve"> усложњавањам табела контингенције </w:t>
      </w:r>
      <w:r w:rsidR="00C75B1C" w:rsidRPr="00A415EF">
        <w:rPr>
          <w:rFonts w:ascii="Times New Roman" w:hAnsi="Times New Roman" w:cs="Times New Roman"/>
          <w:sz w:val="24"/>
          <w:szCs w:val="24"/>
        </w:rPr>
        <w:t>у</w:t>
      </w:r>
      <w:r w:rsidR="000D2FF3" w:rsidRPr="00A415EF">
        <w:rPr>
          <w:rFonts w:ascii="Times New Roman" w:hAnsi="Times New Roman" w:cs="Times New Roman"/>
          <w:sz w:val="24"/>
          <w:szCs w:val="24"/>
        </w:rPr>
        <w:t>вођењем већег броја варијабли</w:t>
      </w:r>
      <w:r w:rsidR="000500A8" w:rsidRPr="00A415EF">
        <w:rPr>
          <w:rFonts w:ascii="Times New Roman" w:hAnsi="Times New Roman" w:cs="Times New Roman"/>
          <w:sz w:val="24"/>
          <w:szCs w:val="24"/>
        </w:rPr>
        <w:t xml:space="preserve"> из </w:t>
      </w:r>
      <w:r w:rsidR="00AE1362">
        <w:rPr>
          <w:rFonts w:ascii="Times New Roman" w:hAnsi="Times New Roman" w:cs="Times New Roman"/>
          <w:sz w:val="24"/>
          <w:szCs w:val="24"/>
        </w:rPr>
        <w:t>Лазарсфелд</w:t>
      </w:r>
      <w:r w:rsidR="005A3B83">
        <w:rPr>
          <w:rFonts w:ascii="Times New Roman" w:hAnsi="Times New Roman" w:cs="Times New Roman"/>
          <w:sz w:val="24"/>
          <w:szCs w:val="24"/>
        </w:rPr>
        <w:t xml:space="preserve">ових </w:t>
      </w:r>
      <w:r w:rsidR="005A3B83" w:rsidRPr="00A415EF">
        <w:rPr>
          <w:rFonts w:ascii="Times New Roman" w:hAnsi="Times New Roman" w:cs="Times New Roman"/>
          <w:sz w:val="24"/>
          <w:szCs w:val="24"/>
        </w:rPr>
        <w:t>истраживања</w:t>
      </w:r>
      <w:r w:rsidR="002218E0">
        <w:rPr>
          <w:rFonts w:ascii="Times New Roman" w:hAnsi="Times New Roman" w:cs="Times New Roman"/>
          <w:sz w:val="24"/>
          <w:szCs w:val="24"/>
        </w:rPr>
        <w:t xml:space="preserve"> </w:t>
      </w:r>
      <w:r w:rsidR="00F83C5E" w:rsidRPr="00A415EF">
        <w:rPr>
          <w:rFonts w:ascii="Times New Roman" w:hAnsi="Times New Roman" w:cs="Times New Roman"/>
          <w:sz w:val="24"/>
          <w:szCs w:val="24"/>
        </w:rPr>
        <w:t>(исто: 408-412)</w:t>
      </w:r>
      <w:r w:rsidR="000500A8" w:rsidRPr="00A415EF">
        <w:rPr>
          <w:rFonts w:ascii="Times New Roman" w:hAnsi="Times New Roman" w:cs="Times New Roman"/>
          <w:sz w:val="24"/>
          <w:szCs w:val="24"/>
        </w:rPr>
        <w:t xml:space="preserve">, приказан је развој идеје </w:t>
      </w:r>
      <w:r w:rsidR="0080534C" w:rsidRPr="00A415EF">
        <w:rPr>
          <w:rFonts w:ascii="Times New Roman" w:hAnsi="Times New Roman" w:cs="Times New Roman"/>
          <w:sz w:val="24"/>
          <w:szCs w:val="24"/>
        </w:rPr>
        <w:t>и логика мултиваријационих метода анализе података.</w:t>
      </w:r>
      <w:r w:rsidR="00AE724A">
        <w:rPr>
          <w:rFonts w:ascii="Times New Roman" w:hAnsi="Times New Roman" w:cs="Times New Roman"/>
          <w:sz w:val="24"/>
          <w:szCs w:val="24"/>
        </w:rPr>
        <w:t xml:space="preserve"> </w:t>
      </w:r>
      <w:r w:rsidR="002218E0">
        <w:rPr>
          <w:rFonts w:ascii="Times New Roman" w:hAnsi="Times New Roman" w:cs="Times New Roman"/>
          <w:sz w:val="24"/>
          <w:szCs w:val="24"/>
        </w:rPr>
        <w:t>Истакнуто је да</w:t>
      </w:r>
      <w:r w:rsidR="00FD7301">
        <w:rPr>
          <w:rFonts w:ascii="Times New Roman" w:hAnsi="Times New Roman" w:cs="Times New Roman"/>
          <w:sz w:val="24"/>
          <w:szCs w:val="24"/>
        </w:rPr>
        <w:t xml:space="preserve"> је</w:t>
      </w:r>
      <w:r w:rsidR="002218E0">
        <w:rPr>
          <w:rFonts w:ascii="Times New Roman" w:hAnsi="Times New Roman" w:cs="Times New Roman"/>
          <w:sz w:val="24"/>
          <w:szCs w:val="24"/>
        </w:rPr>
        <w:t xml:space="preserve"> развој </w:t>
      </w:r>
      <w:r w:rsidR="00311607">
        <w:rPr>
          <w:rFonts w:ascii="Times New Roman" w:hAnsi="Times New Roman" w:cs="Times New Roman"/>
          <w:sz w:val="24"/>
          <w:szCs w:val="24"/>
        </w:rPr>
        <w:t>поменутог по</w:t>
      </w:r>
      <w:r w:rsidR="005A3B83">
        <w:rPr>
          <w:rFonts w:ascii="Times New Roman" w:hAnsi="Times New Roman" w:cs="Times New Roman"/>
          <w:sz w:val="24"/>
          <w:szCs w:val="24"/>
        </w:rPr>
        <w:t>с</w:t>
      </w:r>
      <w:r w:rsidR="00311607">
        <w:rPr>
          <w:rFonts w:ascii="Times New Roman" w:hAnsi="Times New Roman" w:cs="Times New Roman"/>
          <w:sz w:val="24"/>
          <w:szCs w:val="24"/>
        </w:rPr>
        <w:t>тупка омогућен</w:t>
      </w:r>
      <w:r w:rsidR="002218E0" w:rsidRPr="00A415EF">
        <w:rPr>
          <w:rFonts w:ascii="Times New Roman" w:hAnsi="Times New Roman" w:cs="Times New Roman"/>
          <w:sz w:val="24"/>
          <w:szCs w:val="24"/>
        </w:rPr>
        <w:t xml:space="preserve"> Лазарс</w:t>
      </w:r>
      <w:r w:rsidR="00CF32E9">
        <w:rPr>
          <w:rFonts w:ascii="Times New Roman" w:hAnsi="Times New Roman" w:cs="Times New Roman"/>
          <w:sz w:val="24"/>
          <w:szCs w:val="24"/>
          <w:lang/>
        </w:rPr>
        <w:t>ф</w:t>
      </w:r>
      <w:r w:rsidR="002218E0" w:rsidRPr="00A415EF">
        <w:rPr>
          <w:rFonts w:ascii="Times New Roman" w:hAnsi="Times New Roman" w:cs="Times New Roman"/>
          <w:sz w:val="24"/>
          <w:szCs w:val="24"/>
        </w:rPr>
        <w:t>елдом и Кендаловом разрадом примене узорковања у социологији</w:t>
      </w:r>
      <w:r w:rsidR="00311607">
        <w:rPr>
          <w:rFonts w:ascii="Times New Roman" w:hAnsi="Times New Roman" w:cs="Times New Roman"/>
          <w:sz w:val="24"/>
          <w:szCs w:val="24"/>
        </w:rPr>
        <w:t xml:space="preserve">. </w:t>
      </w:r>
      <w:r w:rsidR="00350446" w:rsidRPr="00A415EF">
        <w:rPr>
          <w:rFonts w:ascii="Times New Roman" w:hAnsi="Times New Roman" w:cs="Times New Roman"/>
          <w:sz w:val="24"/>
          <w:szCs w:val="24"/>
        </w:rPr>
        <w:t xml:space="preserve">Након постављања темеља овог аналитичког поступка </w:t>
      </w:r>
      <w:r w:rsidR="007635A6" w:rsidRPr="00A415EF">
        <w:rPr>
          <w:rFonts w:ascii="Times New Roman" w:hAnsi="Times New Roman" w:cs="Times New Roman"/>
          <w:sz w:val="24"/>
          <w:szCs w:val="24"/>
        </w:rPr>
        <w:t>„</w:t>
      </w:r>
      <w:r w:rsidR="00924FFD" w:rsidRPr="00A415EF">
        <w:rPr>
          <w:rFonts w:ascii="Times New Roman" w:hAnsi="Times New Roman" w:cs="Times New Roman"/>
          <w:sz w:val="24"/>
          <w:szCs w:val="24"/>
        </w:rPr>
        <w:t>статистичко испитивање вишеструке међусобне повезаности истраживаних појава и трагање за узрочношћу</w:t>
      </w:r>
      <w:r w:rsidR="00212E89" w:rsidRPr="00A415EF">
        <w:rPr>
          <w:rFonts w:ascii="Times New Roman" w:hAnsi="Times New Roman" w:cs="Times New Roman"/>
          <w:sz w:val="24"/>
          <w:szCs w:val="24"/>
        </w:rPr>
        <w:t xml:space="preserve"> постало је распрострањ</w:t>
      </w:r>
      <w:r w:rsidR="00384FD6">
        <w:rPr>
          <w:rFonts w:ascii="Times New Roman" w:hAnsi="Times New Roman" w:cs="Times New Roman"/>
          <w:sz w:val="24"/>
          <w:szCs w:val="24"/>
          <w:lang/>
        </w:rPr>
        <w:t>е</w:t>
      </w:r>
      <w:r w:rsidR="00212E89" w:rsidRPr="00A415EF">
        <w:rPr>
          <w:rFonts w:ascii="Times New Roman" w:hAnsi="Times New Roman" w:cs="Times New Roman"/>
          <w:sz w:val="24"/>
          <w:szCs w:val="24"/>
        </w:rPr>
        <w:t>но и подразуме</w:t>
      </w:r>
      <w:r w:rsidR="00076C93">
        <w:rPr>
          <w:rFonts w:ascii="Times New Roman" w:hAnsi="Times New Roman" w:cs="Times New Roman"/>
          <w:sz w:val="24"/>
          <w:szCs w:val="24"/>
        </w:rPr>
        <w:t>в</w:t>
      </w:r>
      <w:r w:rsidR="00212E89" w:rsidRPr="00A415EF">
        <w:rPr>
          <w:rFonts w:ascii="Times New Roman" w:hAnsi="Times New Roman" w:cs="Times New Roman"/>
          <w:sz w:val="24"/>
          <w:szCs w:val="24"/>
        </w:rPr>
        <w:t xml:space="preserve">ајуће у анкетним истраживањима“ (исто: 415). </w:t>
      </w:r>
    </w:p>
    <w:p w:rsidR="001F4DDE" w:rsidRPr="00A415EF" w:rsidRDefault="001F4DDE" w:rsidP="00E63F8C">
      <w:pPr>
        <w:spacing w:after="0" w:line="240" w:lineRule="auto"/>
        <w:ind w:firstLine="709"/>
        <w:contextualSpacing/>
        <w:jc w:val="both"/>
        <w:rPr>
          <w:rFonts w:ascii="Times New Roman" w:hAnsi="Times New Roman" w:cs="Times New Roman"/>
          <w:sz w:val="24"/>
          <w:szCs w:val="24"/>
        </w:rPr>
      </w:pPr>
      <w:r w:rsidRPr="00A415EF">
        <w:rPr>
          <w:rFonts w:ascii="Times New Roman" w:hAnsi="Times New Roman" w:cs="Times New Roman"/>
          <w:sz w:val="24"/>
          <w:szCs w:val="24"/>
        </w:rPr>
        <w:lastRenderedPageBreak/>
        <w:t xml:space="preserve">Трећи прилог доноси даље разлагање </w:t>
      </w:r>
      <w:r w:rsidR="00860959" w:rsidRPr="00A415EF">
        <w:rPr>
          <w:rFonts w:ascii="Times New Roman" w:hAnsi="Times New Roman" w:cs="Times New Roman"/>
          <w:sz w:val="24"/>
          <w:szCs w:val="24"/>
        </w:rPr>
        <w:t>употребе вишесмерних табела контингенције, при чему је посебна пажња усмерена на логлинеарн</w:t>
      </w:r>
      <w:r w:rsidR="00C43AD4" w:rsidRPr="00A415EF">
        <w:rPr>
          <w:rFonts w:ascii="Times New Roman" w:hAnsi="Times New Roman" w:cs="Times New Roman"/>
          <w:sz w:val="24"/>
          <w:szCs w:val="24"/>
        </w:rPr>
        <w:t>и поступак моделирања ћелијских фрек</w:t>
      </w:r>
      <w:r w:rsidR="00384FD6">
        <w:rPr>
          <w:rFonts w:ascii="Times New Roman" w:hAnsi="Times New Roman" w:cs="Times New Roman"/>
          <w:sz w:val="24"/>
          <w:szCs w:val="24"/>
          <w:lang/>
        </w:rPr>
        <w:t>в</w:t>
      </w:r>
      <w:r w:rsidR="00C43AD4" w:rsidRPr="00A415EF">
        <w:rPr>
          <w:rFonts w:ascii="Times New Roman" w:hAnsi="Times New Roman" w:cs="Times New Roman"/>
          <w:sz w:val="24"/>
          <w:szCs w:val="24"/>
        </w:rPr>
        <w:t>енција на основу претпостављене повезаности међу варијаблама</w:t>
      </w:r>
      <w:r w:rsidR="00E03C88" w:rsidRPr="00A415EF">
        <w:rPr>
          <w:rFonts w:ascii="Times New Roman" w:hAnsi="Times New Roman" w:cs="Times New Roman"/>
          <w:sz w:val="24"/>
          <w:szCs w:val="24"/>
        </w:rPr>
        <w:t xml:space="preserve"> (Cvejić, 1997ц:</w:t>
      </w:r>
      <w:r w:rsidR="00E63F8C">
        <w:rPr>
          <w:rFonts w:ascii="Times New Roman" w:hAnsi="Times New Roman" w:cs="Times New Roman"/>
          <w:sz w:val="24"/>
          <w:szCs w:val="24"/>
        </w:rPr>
        <w:t xml:space="preserve"> </w:t>
      </w:r>
      <w:r w:rsidR="00E03C88" w:rsidRPr="00A415EF">
        <w:rPr>
          <w:rFonts w:ascii="Times New Roman" w:hAnsi="Times New Roman" w:cs="Times New Roman"/>
          <w:sz w:val="24"/>
          <w:szCs w:val="24"/>
        </w:rPr>
        <w:t>477-496)</w:t>
      </w:r>
      <w:r w:rsidR="00C43AD4" w:rsidRPr="00A415EF">
        <w:rPr>
          <w:rFonts w:ascii="Times New Roman" w:hAnsi="Times New Roman" w:cs="Times New Roman"/>
          <w:sz w:val="24"/>
          <w:szCs w:val="24"/>
        </w:rPr>
        <w:t xml:space="preserve">. </w:t>
      </w:r>
      <w:r w:rsidR="00B477D0" w:rsidRPr="00A415EF">
        <w:rPr>
          <w:rFonts w:ascii="Times New Roman" w:hAnsi="Times New Roman" w:cs="Times New Roman"/>
          <w:sz w:val="24"/>
          <w:szCs w:val="24"/>
        </w:rPr>
        <w:t xml:space="preserve">Циљ такве статистичке манипулације је да се из повезаности међу варијаблама одстране </w:t>
      </w:r>
      <w:r w:rsidR="00394F93" w:rsidRPr="00A415EF">
        <w:rPr>
          <w:rFonts w:ascii="Times New Roman" w:hAnsi="Times New Roman" w:cs="Times New Roman"/>
          <w:sz w:val="24"/>
          <w:szCs w:val="24"/>
        </w:rPr>
        <w:t>привидне везе како би се претпостављени значајни и смислени однос</w:t>
      </w:r>
      <w:r w:rsidR="00820F9B" w:rsidRPr="00A415EF">
        <w:rPr>
          <w:rFonts w:ascii="Times New Roman" w:hAnsi="Times New Roman" w:cs="Times New Roman"/>
          <w:sz w:val="24"/>
          <w:szCs w:val="24"/>
        </w:rPr>
        <w:t xml:space="preserve"> међу промељивима </w:t>
      </w:r>
      <w:r w:rsidR="00394F93" w:rsidRPr="00A415EF">
        <w:rPr>
          <w:rFonts w:ascii="Times New Roman" w:hAnsi="Times New Roman" w:cs="Times New Roman"/>
          <w:sz w:val="24"/>
          <w:szCs w:val="24"/>
        </w:rPr>
        <w:t xml:space="preserve">посматрао у што чистијем виду. </w:t>
      </w:r>
      <w:r w:rsidR="00DD00A3" w:rsidRPr="00A415EF">
        <w:rPr>
          <w:rFonts w:ascii="Times New Roman" w:hAnsi="Times New Roman" w:cs="Times New Roman"/>
          <w:sz w:val="24"/>
          <w:szCs w:val="24"/>
        </w:rPr>
        <w:t>У</w:t>
      </w:r>
      <w:r w:rsidR="00E03C88" w:rsidRPr="00A415EF">
        <w:rPr>
          <w:rFonts w:ascii="Times New Roman" w:hAnsi="Times New Roman" w:cs="Times New Roman"/>
          <w:sz w:val="24"/>
          <w:szCs w:val="24"/>
        </w:rPr>
        <w:t xml:space="preserve"> раду је размотрен Гудм</w:t>
      </w:r>
      <w:r w:rsidR="00CB1808" w:rsidRPr="00A415EF">
        <w:rPr>
          <w:rFonts w:ascii="Times New Roman" w:hAnsi="Times New Roman" w:cs="Times New Roman"/>
          <w:sz w:val="24"/>
          <w:szCs w:val="24"/>
        </w:rPr>
        <w:t>е</w:t>
      </w:r>
      <w:r w:rsidR="00E03C88" w:rsidRPr="00A415EF">
        <w:rPr>
          <w:rFonts w:ascii="Times New Roman" w:hAnsi="Times New Roman" w:cs="Times New Roman"/>
          <w:sz w:val="24"/>
          <w:szCs w:val="24"/>
        </w:rPr>
        <w:t xml:space="preserve">нов (Goodman) допринос </w:t>
      </w:r>
      <w:r w:rsidR="0090388C" w:rsidRPr="00A415EF">
        <w:rPr>
          <w:rFonts w:ascii="Times New Roman" w:hAnsi="Times New Roman" w:cs="Times New Roman"/>
          <w:sz w:val="24"/>
          <w:szCs w:val="24"/>
        </w:rPr>
        <w:t>креирању логлинеар</w:t>
      </w:r>
      <w:r w:rsidR="000E3A98" w:rsidRPr="00A415EF">
        <w:rPr>
          <w:rFonts w:ascii="Times New Roman" w:hAnsi="Times New Roman" w:cs="Times New Roman"/>
          <w:sz w:val="24"/>
          <w:szCs w:val="24"/>
        </w:rPr>
        <w:t>них модела као вида мултиваријацио</w:t>
      </w:r>
      <w:r w:rsidR="0090388C" w:rsidRPr="00A415EF">
        <w:rPr>
          <w:rFonts w:ascii="Times New Roman" w:hAnsi="Times New Roman" w:cs="Times New Roman"/>
          <w:sz w:val="24"/>
          <w:szCs w:val="24"/>
        </w:rPr>
        <w:t>не анализе</w:t>
      </w:r>
      <w:r w:rsidR="000E3A98" w:rsidRPr="00A415EF">
        <w:rPr>
          <w:rFonts w:ascii="Times New Roman" w:hAnsi="Times New Roman" w:cs="Times New Roman"/>
          <w:sz w:val="24"/>
          <w:szCs w:val="24"/>
        </w:rPr>
        <w:t xml:space="preserve"> за проучавање номиналних података, каква је и већина са којима се оперише у социологији. </w:t>
      </w:r>
      <w:r w:rsidR="00DD00A3" w:rsidRPr="00A415EF">
        <w:rPr>
          <w:rFonts w:ascii="Times New Roman" w:hAnsi="Times New Roman" w:cs="Times New Roman"/>
          <w:sz w:val="24"/>
          <w:szCs w:val="24"/>
        </w:rPr>
        <w:t>На сликовитом примеру</w:t>
      </w:r>
      <w:r w:rsidR="00226319" w:rsidRPr="00A415EF">
        <w:rPr>
          <w:rFonts w:ascii="Times New Roman" w:hAnsi="Times New Roman" w:cs="Times New Roman"/>
          <w:sz w:val="24"/>
          <w:szCs w:val="24"/>
        </w:rPr>
        <w:t xml:space="preserve"> </w:t>
      </w:r>
      <w:r w:rsidR="00CB1808" w:rsidRPr="00A415EF">
        <w:rPr>
          <w:rFonts w:ascii="Times New Roman" w:hAnsi="Times New Roman" w:cs="Times New Roman"/>
          <w:sz w:val="24"/>
          <w:szCs w:val="24"/>
        </w:rPr>
        <w:t>развоја т</w:t>
      </w:r>
      <w:r w:rsidR="00592DEB" w:rsidRPr="00A415EF">
        <w:rPr>
          <w:rFonts w:ascii="Times New Roman" w:hAnsi="Times New Roman" w:cs="Times New Roman"/>
          <w:sz w:val="24"/>
          <w:szCs w:val="24"/>
        </w:rPr>
        <w:t>ри логлинеарна</w:t>
      </w:r>
      <w:r w:rsidR="00E63F8C">
        <w:rPr>
          <w:rFonts w:ascii="Times New Roman" w:hAnsi="Times New Roman" w:cs="Times New Roman"/>
          <w:sz w:val="24"/>
          <w:szCs w:val="24"/>
        </w:rPr>
        <w:t xml:space="preserve"> </w:t>
      </w:r>
      <w:r w:rsidR="00592DEB" w:rsidRPr="00A415EF">
        <w:rPr>
          <w:rFonts w:ascii="Times New Roman" w:hAnsi="Times New Roman" w:cs="Times New Roman"/>
          <w:sz w:val="24"/>
          <w:szCs w:val="24"/>
        </w:rPr>
        <w:t>модела</w:t>
      </w:r>
      <w:r w:rsidR="00E63F8C">
        <w:rPr>
          <w:rFonts w:ascii="Times New Roman" w:hAnsi="Times New Roman" w:cs="Times New Roman"/>
          <w:sz w:val="24"/>
          <w:szCs w:val="24"/>
        </w:rPr>
        <w:t xml:space="preserve"> </w:t>
      </w:r>
      <w:r w:rsidR="00DD00A3" w:rsidRPr="00A415EF">
        <w:rPr>
          <w:rFonts w:ascii="Times New Roman" w:hAnsi="Times New Roman" w:cs="Times New Roman"/>
          <w:sz w:val="24"/>
          <w:szCs w:val="24"/>
        </w:rPr>
        <w:t xml:space="preserve">истраживања </w:t>
      </w:r>
      <w:r w:rsidR="008C1D3E" w:rsidRPr="00A415EF">
        <w:rPr>
          <w:rFonts w:ascii="Times New Roman" w:hAnsi="Times New Roman" w:cs="Times New Roman"/>
          <w:sz w:val="24"/>
          <w:szCs w:val="24"/>
        </w:rPr>
        <w:t xml:space="preserve">повезаности </w:t>
      </w:r>
      <w:r w:rsidR="00265490" w:rsidRPr="00A415EF">
        <w:rPr>
          <w:rFonts w:ascii="Times New Roman" w:hAnsi="Times New Roman" w:cs="Times New Roman"/>
          <w:sz w:val="24"/>
          <w:szCs w:val="24"/>
        </w:rPr>
        <w:t xml:space="preserve">сета од </w:t>
      </w:r>
      <w:r w:rsidR="008C1D3E" w:rsidRPr="00A415EF">
        <w:rPr>
          <w:rFonts w:ascii="Times New Roman" w:hAnsi="Times New Roman" w:cs="Times New Roman"/>
          <w:sz w:val="24"/>
          <w:szCs w:val="24"/>
        </w:rPr>
        <w:t>четири варијабле</w:t>
      </w:r>
      <w:r w:rsidR="00CB1808" w:rsidRPr="00A415EF">
        <w:rPr>
          <w:rFonts w:ascii="Times New Roman" w:hAnsi="Times New Roman" w:cs="Times New Roman"/>
          <w:sz w:val="24"/>
          <w:szCs w:val="24"/>
        </w:rPr>
        <w:t xml:space="preserve">, преузетим од </w:t>
      </w:r>
      <w:r w:rsidR="00D604E7">
        <w:rPr>
          <w:rFonts w:ascii="Times New Roman" w:hAnsi="Times New Roman" w:cs="Times New Roman"/>
          <w:sz w:val="24"/>
          <w:szCs w:val="24"/>
        </w:rPr>
        <w:t>поменутог аутора</w:t>
      </w:r>
      <w:r w:rsidR="004728B2" w:rsidRPr="00A415EF">
        <w:rPr>
          <w:rFonts w:ascii="Times New Roman" w:hAnsi="Times New Roman" w:cs="Times New Roman"/>
          <w:sz w:val="24"/>
          <w:szCs w:val="24"/>
        </w:rPr>
        <w:t>, и указивањем на даље правце у развоју логит анализе код других аутора</w:t>
      </w:r>
      <w:r w:rsidR="00DA01BA" w:rsidRPr="00A415EF">
        <w:rPr>
          <w:rFonts w:ascii="Times New Roman" w:hAnsi="Times New Roman" w:cs="Times New Roman"/>
          <w:sz w:val="24"/>
          <w:szCs w:val="24"/>
        </w:rPr>
        <w:t xml:space="preserve"> (</w:t>
      </w:r>
      <w:r w:rsidR="00D81EA0" w:rsidRPr="00A415EF">
        <w:rPr>
          <w:rFonts w:ascii="Times New Roman" w:hAnsi="Times New Roman" w:cs="Times New Roman"/>
          <w:sz w:val="24"/>
          <w:szCs w:val="24"/>
        </w:rPr>
        <w:t>Belanger</w:t>
      </w:r>
      <w:r w:rsidR="0067382A" w:rsidRPr="00A415EF">
        <w:rPr>
          <w:rFonts w:ascii="Times New Roman" w:hAnsi="Times New Roman" w:cs="Times New Roman"/>
          <w:sz w:val="24"/>
          <w:szCs w:val="24"/>
        </w:rPr>
        <w:t xml:space="preserve">, </w:t>
      </w:r>
      <w:r w:rsidR="00D81EA0" w:rsidRPr="00A415EF">
        <w:rPr>
          <w:rFonts w:ascii="Times New Roman" w:hAnsi="Times New Roman" w:cs="Times New Roman"/>
          <w:sz w:val="24"/>
          <w:szCs w:val="24"/>
        </w:rPr>
        <w:t>Pinard</w:t>
      </w:r>
      <w:r w:rsidR="0067382A" w:rsidRPr="00A415EF">
        <w:rPr>
          <w:rFonts w:ascii="Times New Roman" w:hAnsi="Times New Roman" w:cs="Times New Roman"/>
          <w:sz w:val="24"/>
          <w:szCs w:val="24"/>
        </w:rPr>
        <w:t>)</w:t>
      </w:r>
      <w:r w:rsidR="00A82D2F" w:rsidRPr="00A415EF">
        <w:rPr>
          <w:rFonts w:ascii="Times New Roman" w:hAnsi="Times New Roman" w:cs="Times New Roman"/>
          <w:sz w:val="24"/>
          <w:szCs w:val="24"/>
        </w:rPr>
        <w:t>, приказан је значај овог аналитичког пост</w:t>
      </w:r>
      <w:r w:rsidR="00D81EA0" w:rsidRPr="00A415EF">
        <w:rPr>
          <w:rFonts w:ascii="Times New Roman" w:hAnsi="Times New Roman" w:cs="Times New Roman"/>
          <w:sz w:val="24"/>
          <w:szCs w:val="24"/>
        </w:rPr>
        <w:t>у</w:t>
      </w:r>
      <w:r w:rsidR="00A82D2F" w:rsidRPr="00A415EF">
        <w:rPr>
          <w:rFonts w:ascii="Times New Roman" w:hAnsi="Times New Roman" w:cs="Times New Roman"/>
          <w:sz w:val="24"/>
          <w:szCs w:val="24"/>
        </w:rPr>
        <w:t xml:space="preserve">пка </w:t>
      </w:r>
      <w:r w:rsidR="0067382A" w:rsidRPr="00A415EF">
        <w:rPr>
          <w:rFonts w:ascii="Times New Roman" w:hAnsi="Times New Roman" w:cs="Times New Roman"/>
          <w:sz w:val="24"/>
          <w:szCs w:val="24"/>
        </w:rPr>
        <w:t xml:space="preserve">за одлуку о прихватању алтернативних </w:t>
      </w:r>
      <w:r w:rsidR="00D81EA0" w:rsidRPr="00A415EF">
        <w:rPr>
          <w:rFonts w:ascii="Times New Roman" w:hAnsi="Times New Roman" w:cs="Times New Roman"/>
          <w:sz w:val="24"/>
          <w:szCs w:val="24"/>
        </w:rPr>
        <w:t>теоријских објашњења</w:t>
      </w:r>
      <w:r w:rsidR="00B85C53" w:rsidRPr="00A415EF">
        <w:rPr>
          <w:rFonts w:ascii="Times New Roman" w:hAnsi="Times New Roman" w:cs="Times New Roman"/>
          <w:sz w:val="24"/>
          <w:szCs w:val="24"/>
        </w:rPr>
        <w:t xml:space="preserve"> у социологији</w:t>
      </w:r>
      <w:r w:rsidR="00D81EA0" w:rsidRPr="00A415EF">
        <w:rPr>
          <w:rFonts w:ascii="Times New Roman" w:hAnsi="Times New Roman" w:cs="Times New Roman"/>
          <w:sz w:val="24"/>
          <w:szCs w:val="24"/>
        </w:rPr>
        <w:t xml:space="preserve">. </w:t>
      </w:r>
    </w:p>
    <w:p w:rsidR="0091218F" w:rsidRPr="00A415EF" w:rsidRDefault="00B85C53" w:rsidP="00E63F8C">
      <w:pPr>
        <w:spacing w:after="0" w:line="240" w:lineRule="auto"/>
        <w:ind w:firstLine="709"/>
        <w:contextualSpacing/>
        <w:jc w:val="both"/>
        <w:rPr>
          <w:rFonts w:ascii="Times New Roman" w:hAnsi="Times New Roman" w:cs="Times New Roman"/>
          <w:sz w:val="24"/>
          <w:szCs w:val="24"/>
        </w:rPr>
      </w:pPr>
      <w:r w:rsidRPr="00A415EF">
        <w:rPr>
          <w:rFonts w:ascii="Times New Roman" w:hAnsi="Times New Roman" w:cs="Times New Roman"/>
          <w:sz w:val="24"/>
          <w:szCs w:val="24"/>
        </w:rPr>
        <w:t>Коначно, четврти текст</w:t>
      </w:r>
      <w:r w:rsidR="00B31711" w:rsidRPr="00A415EF">
        <w:rPr>
          <w:rFonts w:ascii="Times New Roman" w:hAnsi="Times New Roman" w:cs="Times New Roman"/>
          <w:sz w:val="24"/>
          <w:szCs w:val="24"/>
        </w:rPr>
        <w:t xml:space="preserve"> </w:t>
      </w:r>
      <w:r w:rsidR="005F5AFC" w:rsidRPr="00A415EF">
        <w:rPr>
          <w:rFonts w:ascii="Times New Roman" w:hAnsi="Times New Roman" w:cs="Times New Roman"/>
          <w:sz w:val="24"/>
          <w:szCs w:val="24"/>
        </w:rPr>
        <w:t xml:space="preserve">на неки начин синтетизује претходна разматрања кроз сумирање ефеката </w:t>
      </w:r>
      <w:r w:rsidR="009114CC" w:rsidRPr="00A415EF">
        <w:rPr>
          <w:rFonts w:ascii="Times New Roman" w:hAnsi="Times New Roman" w:cs="Times New Roman"/>
          <w:sz w:val="24"/>
          <w:szCs w:val="24"/>
        </w:rPr>
        <w:t>које производи осмишљена употреба стат</w:t>
      </w:r>
      <w:r w:rsidR="00D11696" w:rsidRPr="00A415EF">
        <w:rPr>
          <w:rFonts w:ascii="Times New Roman" w:hAnsi="Times New Roman" w:cs="Times New Roman"/>
          <w:sz w:val="24"/>
          <w:szCs w:val="24"/>
        </w:rPr>
        <w:t>и</w:t>
      </w:r>
      <w:r w:rsidR="009114CC" w:rsidRPr="00A415EF">
        <w:rPr>
          <w:rFonts w:ascii="Times New Roman" w:hAnsi="Times New Roman" w:cs="Times New Roman"/>
          <w:sz w:val="24"/>
          <w:szCs w:val="24"/>
        </w:rPr>
        <w:t xml:space="preserve">стичке методологије у социолошким истраживањима </w:t>
      </w:r>
      <w:r w:rsidR="00B31711" w:rsidRPr="00A415EF">
        <w:rPr>
          <w:rFonts w:ascii="Times New Roman" w:hAnsi="Times New Roman" w:cs="Times New Roman"/>
          <w:sz w:val="24"/>
          <w:szCs w:val="24"/>
        </w:rPr>
        <w:t>(</w:t>
      </w:r>
      <w:r w:rsidRPr="00A415EF">
        <w:rPr>
          <w:rFonts w:ascii="Times New Roman" w:hAnsi="Times New Roman" w:cs="Times New Roman"/>
          <w:sz w:val="24"/>
          <w:szCs w:val="24"/>
        </w:rPr>
        <w:t>Cvejić,1998:</w:t>
      </w:r>
      <w:r w:rsidR="00B31711" w:rsidRPr="00A415EF">
        <w:rPr>
          <w:rFonts w:ascii="Times New Roman" w:hAnsi="Times New Roman" w:cs="Times New Roman"/>
          <w:sz w:val="24"/>
          <w:szCs w:val="24"/>
        </w:rPr>
        <w:t xml:space="preserve"> 259-277)</w:t>
      </w:r>
      <w:r w:rsidRPr="00A415EF">
        <w:rPr>
          <w:rFonts w:ascii="Times New Roman" w:hAnsi="Times New Roman" w:cs="Times New Roman"/>
          <w:sz w:val="24"/>
          <w:szCs w:val="24"/>
        </w:rPr>
        <w:t>.</w:t>
      </w:r>
      <w:r w:rsidR="00E63F8C">
        <w:rPr>
          <w:rFonts w:ascii="Times New Roman" w:hAnsi="Times New Roman" w:cs="Times New Roman"/>
          <w:sz w:val="24"/>
          <w:szCs w:val="24"/>
        </w:rPr>
        <w:t xml:space="preserve"> </w:t>
      </w:r>
      <w:r w:rsidR="00D11696" w:rsidRPr="00A415EF">
        <w:rPr>
          <w:rFonts w:ascii="Times New Roman" w:hAnsi="Times New Roman" w:cs="Times New Roman"/>
          <w:sz w:val="24"/>
          <w:szCs w:val="24"/>
        </w:rPr>
        <w:t>Сарадња социологије и статистике</w:t>
      </w:r>
      <w:r w:rsidR="00845584" w:rsidRPr="00A415EF">
        <w:rPr>
          <w:rFonts w:ascii="Times New Roman" w:hAnsi="Times New Roman" w:cs="Times New Roman"/>
          <w:sz w:val="24"/>
          <w:szCs w:val="24"/>
        </w:rPr>
        <w:t xml:space="preserve">, </w:t>
      </w:r>
      <w:r w:rsidR="00D11696" w:rsidRPr="00A415EF">
        <w:rPr>
          <w:rFonts w:ascii="Times New Roman" w:hAnsi="Times New Roman" w:cs="Times New Roman"/>
          <w:sz w:val="24"/>
          <w:szCs w:val="24"/>
        </w:rPr>
        <w:t>интензивирана наро</w:t>
      </w:r>
      <w:r w:rsidR="001F6B6C" w:rsidRPr="00A415EF">
        <w:rPr>
          <w:rFonts w:ascii="Times New Roman" w:hAnsi="Times New Roman" w:cs="Times New Roman"/>
          <w:sz w:val="24"/>
          <w:szCs w:val="24"/>
        </w:rPr>
        <w:t>чито на пољу анализе категоријалних варијабли базираних на виш</w:t>
      </w:r>
      <w:r w:rsidR="00845584" w:rsidRPr="00A415EF">
        <w:rPr>
          <w:rFonts w:ascii="Times New Roman" w:hAnsi="Times New Roman" w:cs="Times New Roman"/>
          <w:sz w:val="24"/>
          <w:szCs w:val="24"/>
        </w:rPr>
        <w:t xml:space="preserve">есмерним табелама контингенције, довела </w:t>
      </w:r>
      <w:r w:rsidR="00DC2155">
        <w:rPr>
          <w:rFonts w:ascii="Times New Roman" w:hAnsi="Times New Roman" w:cs="Times New Roman"/>
          <w:sz w:val="24"/>
          <w:szCs w:val="24"/>
          <w:lang/>
        </w:rPr>
        <w:t xml:space="preserve">је </w:t>
      </w:r>
      <w:r w:rsidR="00845584" w:rsidRPr="00A415EF">
        <w:rPr>
          <w:rFonts w:ascii="Times New Roman" w:hAnsi="Times New Roman" w:cs="Times New Roman"/>
          <w:sz w:val="24"/>
          <w:szCs w:val="24"/>
        </w:rPr>
        <w:t xml:space="preserve">до </w:t>
      </w:r>
      <w:r w:rsidR="00750D3D" w:rsidRPr="00A415EF">
        <w:rPr>
          <w:rFonts w:ascii="Times New Roman" w:hAnsi="Times New Roman" w:cs="Times New Roman"/>
          <w:sz w:val="24"/>
          <w:szCs w:val="24"/>
        </w:rPr>
        <w:t>кристализације неколико облика</w:t>
      </w:r>
      <w:r w:rsidR="00800AE6">
        <w:rPr>
          <w:rFonts w:ascii="Times New Roman" w:hAnsi="Times New Roman" w:cs="Times New Roman"/>
          <w:sz w:val="24"/>
          <w:szCs w:val="24"/>
        </w:rPr>
        <w:t xml:space="preserve"> статистичке</w:t>
      </w:r>
      <w:r w:rsidR="00750D3D" w:rsidRPr="00A415EF">
        <w:rPr>
          <w:rFonts w:ascii="Times New Roman" w:hAnsi="Times New Roman" w:cs="Times New Roman"/>
          <w:sz w:val="24"/>
          <w:szCs w:val="24"/>
        </w:rPr>
        <w:t xml:space="preserve"> анализе</w:t>
      </w:r>
      <w:r w:rsidR="00800AE6">
        <w:rPr>
          <w:rFonts w:ascii="Times New Roman" w:hAnsi="Times New Roman" w:cs="Times New Roman"/>
          <w:sz w:val="24"/>
          <w:szCs w:val="24"/>
        </w:rPr>
        <w:t xml:space="preserve"> података о</w:t>
      </w:r>
      <w:r w:rsidR="00750D3D" w:rsidRPr="00A415EF">
        <w:rPr>
          <w:rFonts w:ascii="Times New Roman" w:hAnsi="Times New Roman" w:cs="Times New Roman"/>
          <w:sz w:val="24"/>
          <w:szCs w:val="24"/>
        </w:rPr>
        <w:t xml:space="preserve"> </w:t>
      </w:r>
      <w:r w:rsidR="008F1256" w:rsidRPr="00A415EF">
        <w:rPr>
          <w:rFonts w:ascii="Times New Roman" w:hAnsi="Times New Roman" w:cs="Times New Roman"/>
          <w:sz w:val="24"/>
          <w:szCs w:val="24"/>
        </w:rPr>
        <w:t>међусобн</w:t>
      </w:r>
      <w:r w:rsidR="00800AE6">
        <w:rPr>
          <w:rFonts w:ascii="Times New Roman" w:hAnsi="Times New Roman" w:cs="Times New Roman"/>
          <w:sz w:val="24"/>
          <w:szCs w:val="24"/>
        </w:rPr>
        <w:t>ом</w:t>
      </w:r>
      <w:r w:rsidR="008F1256" w:rsidRPr="00A415EF">
        <w:rPr>
          <w:rFonts w:ascii="Times New Roman" w:hAnsi="Times New Roman" w:cs="Times New Roman"/>
          <w:sz w:val="24"/>
          <w:szCs w:val="24"/>
        </w:rPr>
        <w:t xml:space="preserve"> однос</w:t>
      </w:r>
      <w:r w:rsidR="00800AE6">
        <w:rPr>
          <w:rFonts w:ascii="Times New Roman" w:hAnsi="Times New Roman" w:cs="Times New Roman"/>
          <w:sz w:val="24"/>
          <w:szCs w:val="24"/>
        </w:rPr>
        <w:t>у</w:t>
      </w:r>
      <w:r w:rsidR="008F1256" w:rsidRPr="00A415EF">
        <w:rPr>
          <w:rFonts w:ascii="Times New Roman" w:hAnsi="Times New Roman" w:cs="Times New Roman"/>
          <w:sz w:val="24"/>
          <w:szCs w:val="24"/>
        </w:rPr>
        <w:t xml:space="preserve"> друштвених појава, захваљујући</w:t>
      </w:r>
      <w:r w:rsidR="00750D3D" w:rsidRPr="00A415EF">
        <w:rPr>
          <w:rFonts w:ascii="Times New Roman" w:hAnsi="Times New Roman" w:cs="Times New Roman"/>
          <w:sz w:val="24"/>
          <w:szCs w:val="24"/>
        </w:rPr>
        <w:t xml:space="preserve"> труд</w:t>
      </w:r>
      <w:r w:rsidR="008F1256" w:rsidRPr="00A415EF">
        <w:rPr>
          <w:rFonts w:ascii="Times New Roman" w:hAnsi="Times New Roman" w:cs="Times New Roman"/>
          <w:sz w:val="24"/>
          <w:szCs w:val="24"/>
        </w:rPr>
        <w:t>у</w:t>
      </w:r>
      <w:r w:rsidR="00750D3D" w:rsidRPr="00A415EF">
        <w:rPr>
          <w:rFonts w:ascii="Times New Roman" w:hAnsi="Times New Roman" w:cs="Times New Roman"/>
          <w:sz w:val="24"/>
          <w:szCs w:val="24"/>
        </w:rPr>
        <w:t xml:space="preserve"> више научника из обе области</w:t>
      </w:r>
      <w:r w:rsidR="008F1256" w:rsidRPr="00A415EF">
        <w:rPr>
          <w:rFonts w:ascii="Times New Roman" w:hAnsi="Times New Roman" w:cs="Times New Roman"/>
          <w:sz w:val="24"/>
          <w:szCs w:val="24"/>
        </w:rPr>
        <w:t xml:space="preserve"> (исто: 273). </w:t>
      </w:r>
      <w:r w:rsidR="0030744F">
        <w:rPr>
          <w:rFonts w:ascii="Times New Roman" w:hAnsi="Times New Roman" w:cs="Times New Roman"/>
          <w:sz w:val="24"/>
          <w:szCs w:val="24"/>
        </w:rPr>
        <w:t xml:space="preserve">Нови </w:t>
      </w:r>
      <w:r w:rsidR="00442D43" w:rsidRPr="00A415EF">
        <w:rPr>
          <w:rFonts w:ascii="Times New Roman" w:hAnsi="Times New Roman" w:cs="Times New Roman"/>
          <w:sz w:val="24"/>
          <w:szCs w:val="24"/>
        </w:rPr>
        <w:t>начин</w:t>
      </w:r>
      <w:r w:rsidR="0030744F">
        <w:rPr>
          <w:rFonts w:ascii="Times New Roman" w:hAnsi="Times New Roman" w:cs="Times New Roman"/>
          <w:sz w:val="24"/>
          <w:szCs w:val="24"/>
        </w:rPr>
        <w:t>и</w:t>
      </w:r>
      <w:r w:rsidR="00442D43" w:rsidRPr="00A415EF">
        <w:rPr>
          <w:rFonts w:ascii="Times New Roman" w:hAnsi="Times New Roman" w:cs="Times New Roman"/>
          <w:sz w:val="24"/>
          <w:szCs w:val="24"/>
        </w:rPr>
        <w:t xml:space="preserve"> </w:t>
      </w:r>
      <w:r w:rsidR="006E53D3">
        <w:rPr>
          <w:rFonts w:ascii="Times New Roman" w:hAnsi="Times New Roman" w:cs="Times New Roman"/>
          <w:sz w:val="24"/>
          <w:szCs w:val="24"/>
        </w:rPr>
        <w:t xml:space="preserve">анализе </w:t>
      </w:r>
      <w:r w:rsidR="00AB409C" w:rsidRPr="00A415EF">
        <w:rPr>
          <w:rFonts w:ascii="Times New Roman" w:hAnsi="Times New Roman" w:cs="Times New Roman"/>
          <w:sz w:val="24"/>
          <w:szCs w:val="24"/>
        </w:rPr>
        <w:t>података</w:t>
      </w:r>
      <w:r w:rsidR="0030744F">
        <w:rPr>
          <w:rFonts w:ascii="Times New Roman" w:hAnsi="Times New Roman" w:cs="Times New Roman"/>
          <w:sz w:val="24"/>
          <w:szCs w:val="24"/>
        </w:rPr>
        <w:t xml:space="preserve"> </w:t>
      </w:r>
      <w:r w:rsidR="0002792D">
        <w:rPr>
          <w:rFonts w:ascii="Times New Roman" w:hAnsi="Times New Roman" w:cs="Times New Roman"/>
          <w:sz w:val="24"/>
          <w:szCs w:val="24"/>
        </w:rPr>
        <w:t xml:space="preserve">и синтеза резултата </w:t>
      </w:r>
      <w:r w:rsidR="00DB5022" w:rsidRPr="00A415EF">
        <w:rPr>
          <w:rFonts w:ascii="Times New Roman" w:hAnsi="Times New Roman" w:cs="Times New Roman"/>
          <w:sz w:val="24"/>
          <w:szCs w:val="24"/>
        </w:rPr>
        <w:t>доприне</w:t>
      </w:r>
      <w:r w:rsidR="006373B6" w:rsidRPr="00A415EF">
        <w:rPr>
          <w:rFonts w:ascii="Times New Roman" w:hAnsi="Times New Roman" w:cs="Times New Roman"/>
          <w:sz w:val="24"/>
          <w:szCs w:val="24"/>
        </w:rPr>
        <w:t>л</w:t>
      </w:r>
      <w:r w:rsidR="0030744F">
        <w:rPr>
          <w:rFonts w:ascii="Times New Roman" w:hAnsi="Times New Roman" w:cs="Times New Roman"/>
          <w:sz w:val="24"/>
          <w:szCs w:val="24"/>
        </w:rPr>
        <w:t>и</w:t>
      </w:r>
      <w:r w:rsidR="00DB5022" w:rsidRPr="00A415EF">
        <w:rPr>
          <w:rFonts w:ascii="Times New Roman" w:hAnsi="Times New Roman" w:cs="Times New Roman"/>
          <w:sz w:val="24"/>
          <w:szCs w:val="24"/>
        </w:rPr>
        <w:t xml:space="preserve"> </w:t>
      </w:r>
      <w:r w:rsidR="0030744F">
        <w:rPr>
          <w:rFonts w:ascii="Times New Roman" w:hAnsi="Times New Roman" w:cs="Times New Roman"/>
          <w:sz w:val="24"/>
          <w:szCs w:val="24"/>
        </w:rPr>
        <w:t>су</w:t>
      </w:r>
      <w:r w:rsidR="006373B6" w:rsidRPr="00A415EF">
        <w:rPr>
          <w:rFonts w:ascii="Times New Roman" w:hAnsi="Times New Roman" w:cs="Times New Roman"/>
          <w:sz w:val="24"/>
          <w:szCs w:val="24"/>
        </w:rPr>
        <w:t xml:space="preserve"> </w:t>
      </w:r>
      <w:r w:rsidR="00DB5022" w:rsidRPr="00A415EF">
        <w:rPr>
          <w:rFonts w:ascii="Times New Roman" w:hAnsi="Times New Roman" w:cs="Times New Roman"/>
          <w:sz w:val="24"/>
          <w:szCs w:val="24"/>
        </w:rPr>
        <w:t>лакшем препознава</w:t>
      </w:r>
      <w:r w:rsidR="005F2DAC" w:rsidRPr="00A415EF">
        <w:rPr>
          <w:rFonts w:ascii="Times New Roman" w:hAnsi="Times New Roman" w:cs="Times New Roman"/>
          <w:sz w:val="24"/>
          <w:szCs w:val="24"/>
        </w:rPr>
        <w:t>њ</w:t>
      </w:r>
      <w:r w:rsidR="00DB5022" w:rsidRPr="00A415EF">
        <w:rPr>
          <w:rFonts w:ascii="Times New Roman" w:hAnsi="Times New Roman" w:cs="Times New Roman"/>
          <w:sz w:val="24"/>
          <w:szCs w:val="24"/>
        </w:rPr>
        <w:t>у и исказивању повезаности међу друштвеним појавама и као такв</w:t>
      </w:r>
      <w:r w:rsidR="006E53D3">
        <w:rPr>
          <w:rFonts w:ascii="Times New Roman" w:hAnsi="Times New Roman" w:cs="Times New Roman"/>
          <w:sz w:val="24"/>
          <w:szCs w:val="24"/>
        </w:rPr>
        <w:t>и</w:t>
      </w:r>
      <w:r w:rsidR="00DB5022" w:rsidRPr="00A415EF">
        <w:rPr>
          <w:rFonts w:ascii="Times New Roman" w:hAnsi="Times New Roman" w:cs="Times New Roman"/>
          <w:sz w:val="24"/>
          <w:szCs w:val="24"/>
        </w:rPr>
        <w:t xml:space="preserve"> постал</w:t>
      </w:r>
      <w:r w:rsidR="006E53D3">
        <w:rPr>
          <w:rFonts w:ascii="Times New Roman" w:hAnsi="Times New Roman" w:cs="Times New Roman"/>
          <w:sz w:val="24"/>
          <w:szCs w:val="24"/>
        </w:rPr>
        <w:t>и су</w:t>
      </w:r>
      <w:r w:rsidR="006373B6" w:rsidRPr="00A415EF">
        <w:rPr>
          <w:rFonts w:ascii="Times New Roman" w:hAnsi="Times New Roman" w:cs="Times New Roman"/>
          <w:sz w:val="24"/>
          <w:szCs w:val="24"/>
        </w:rPr>
        <w:t xml:space="preserve"> незаобилазн</w:t>
      </w:r>
      <w:r w:rsidR="006E53D3">
        <w:rPr>
          <w:rFonts w:ascii="Times New Roman" w:hAnsi="Times New Roman" w:cs="Times New Roman"/>
          <w:sz w:val="24"/>
          <w:szCs w:val="24"/>
        </w:rPr>
        <w:t>и</w:t>
      </w:r>
      <w:r w:rsidR="006373B6" w:rsidRPr="00A415EF">
        <w:rPr>
          <w:rFonts w:ascii="Times New Roman" w:hAnsi="Times New Roman" w:cs="Times New Roman"/>
          <w:sz w:val="24"/>
          <w:szCs w:val="24"/>
        </w:rPr>
        <w:t xml:space="preserve"> у социолошком проучавању стварности. </w:t>
      </w:r>
      <w:r w:rsidR="00E101EA" w:rsidRPr="00A415EF">
        <w:rPr>
          <w:rFonts w:ascii="Times New Roman" w:hAnsi="Times New Roman" w:cs="Times New Roman"/>
          <w:sz w:val="24"/>
          <w:szCs w:val="24"/>
        </w:rPr>
        <w:t>Управо због свега наведеног аутор се залаже за узајамно приближавање методологија двеју</w:t>
      </w:r>
      <w:r w:rsidR="00C50D0E" w:rsidRPr="00A415EF">
        <w:rPr>
          <w:rFonts w:ascii="Times New Roman" w:hAnsi="Times New Roman" w:cs="Times New Roman"/>
          <w:sz w:val="24"/>
          <w:szCs w:val="24"/>
        </w:rPr>
        <w:t xml:space="preserve"> наука</w:t>
      </w:r>
      <w:r w:rsidR="00916BFF">
        <w:rPr>
          <w:rFonts w:ascii="Times New Roman" w:hAnsi="Times New Roman" w:cs="Times New Roman"/>
          <w:sz w:val="24"/>
          <w:szCs w:val="24"/>
        </w:rPr>
        <w:t xml:space="preserve"> – </w:t>
      </w:r>
      <w:r w:rsidR="00C50D0E" w:rsidRPr="00A415EF">
        <w:rPr>
          <w:rFonts w:ascii="Times New Roman" w:hAnsi="Times New Roman" w:cs="Times New Roman"/>
          <w:sz w:val="24"/>
          <w:szCs w:val="24"/>
        </w:rPr>
        <w:t>статистичке и социолошке, при чему</w:t>
      </w:r>
      <w:r w:rsidR="00F95D44">
        <w:rPr>
          <w:rFonts w:ascii="Times New Roman" w:hAnsi="Times New Roman" w:cs="Times New Roman"/>
          <w:sz w:val="24"/>
          <w:szCs w:val="24"/>
        </w:rPr>
        <w:t xml:space="preserve"> социологија</w:t>
      </w:r>
      <w:r w:rsidR="00C50D0E" w:rsidRPr="00A415EF">
        <w:rPr>
          <w:rFonts w:ascii="Times New Roman" w:hAnsi="Times New Roman" w:cs="Times New Roman"/>
          <w:sz w:val="24"/>
          <w:szCs w:val="24"/>
        </w:rPr>
        <w:t xml:space="preserve"> разлог сарадње може </w:t>
      </w:r>
      <w:r w:rsidR="00DF1565" w:rsidRPr="00A415EF">
        <w:rPr>
          <w:rFonts w:ascii="Times New Roman" w:hAnsi="Times New Roman" w:cs="Times New Roman"/>
          <w:sz w:val="24"/>
          <w:szCs w:val="24"/>
        </w:rPr>
        <w:t>у потпуности оправдати потребом да резултате сопствених истраживања учини прецизнијим и поузданијим</w:t>
      </w:r>
      <w:r w:rsidR="0034654B" w:rsidRPr="00A415EF">
        <w:rPr>
          <w:rFonts w:ascii="Times New Roman" w:hAnsi="Times New Roman" w:cs="Times New Roman"/>
          <w:sz w:val="24"/>
          <w:szCs w:val="24"/>
        </w:rPr>
        <w:t xml:space="preserve"> и без позивања на </w:t>
      </w:r>
      <w:r w:rsidR="001B499F">
        <w:rPr>
          <w:rFonts w:ascii="Times New Roman" w:hAnsi="Times New Roman" w:cs="Times New Roman"/>
          <w:sz w:val="24"/>
          <w:szCs w:val="24"/>
        </w:rPr>
        <w:t xml:space="preserve">досад </w:t>
      </w:r>
      <w:r w:rsidR="0034654B" w:rsidRPr="00A415EF">
        <w:rPr>
          <w:rFonts w:ascii="Times New Roman" w:hAnsi="Times New Roman" w:cs="Times New Roman"/>
          <w:sz w:val="24"/>
          <w:szCs w:val="24"/>
        </w:rPr>
        <w:t>умногоме плодну сарадњу</w:t>
      </w:r>
      <w:r w:rsidR="001B499F">
        <w:rPr>
          <w:rFonts w:ascii="Times New Roman" w:hAnsi="Times New Roman" w:cs="Times New Roman"/>
          <w:sz w:val="24"/>
          <w:szCs w:val="24"/>
        </w:rPr>
        <w:t xml:space="preserve"> између </w:t>
      </w:r>
      <w:r w:rsidR="00B6412B">
        <w:rPr>
          <w:rFonts w:ascii="Times New Roman" w:hAnsi="Times New Roman" w:cs="Times New Roman"/>
          <w:sz w:val="24"/>
          <w:szCs w:val="24"/>
        </w:rPr>
        <w:t>поменутих</w:t>
      </w:r>
      <w:r w:rsidR="001B499F">
        <w:rPr>
          <w:rFonts w:ascii="Times New Roman" w:hAnsi="Times New Roman" w:cs="Times New Roman"/>
          <w:sz w:val="24"/>
          <w:szCs w:val="24"/>
        </w:rPr>
        <w:t xml:space="preserve"> наука</w:t>
      </w:r>
      <w:r w:rsidR="00453428" w:rsidRPr="00A415EF">
        <w:rPr>
          <w:rFonts w:ascii="Times New Roman" w:hAnsi="Times New Roman" w:cs="Times New Roman"/>
          <w:sz w:val="24"/>
          <w:szCs w:val="24"/>
        </w:rPr>
        <w:t xml:space="preserve">. </w:t>
      </w:r>
    </w:p>
    <w:p w:rsidR="00DB08D0" w:rsidRPr="00A415EF" w:rsidRDefault="007F3233" w:rsidP="00E63F8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5A2FD5" w:rsidRPr="00A415EF">
        <w:rPr>
          <w:rFonts w:ascii="Times New Roman" w:hAnsi="Times New Roman" w:cs="Times New Roman"/>
          <w:sz w:val="24"/>
          <w:szCs w:val="24"/>
        </w:rPr>
        <w:t xml:space="preserve">рилог насловљен као </w:t>
      </w:r>
      <w:r w:rsidR="00771801" w:rsidRPr="007F3233">
        <w:rPr>
          <w:rFonts w:ascii="Times New Roman" w:hAnsi="Times New Roman" w:cs="Times New Roman"/>
          <w:i/>
          <w:sz w:val="24"/>
          <w:szCs w:val="24"/>
        </w:rPr>
        <w:t>Факторска анализа номиналних варијабли</w:t>
      </w:r>
      <w:r w:rsidR="00DB0EF1" w:rsidRPr="00A415EF">
        <w:rPr>
          <w:rFonts w:ascii="Times New Roman" w:hAnsi="Times New Roman" w:cs="Times New Roman"/>
          <w:sz w:val="24"/>
          <w:szCs w:val="24"/>
        </w:rPr>
        <w:t xml:space="preserve"> </w:t>
      </w:r>
      <w:r w:rsidR="00665002" w:rsidRPr="00A415EF">
        <w:rPr>
          <w:rFonts w:ascii="Times New Roman" w:hAnsi="Times New Roman" w:cs="Times New Roman"/>
          <w:sz w:val="24"/>
          <w:szCs w:val="24"/>
        </w:rPr>
        <w:t>(</w:t>
      </w:r>
      <w:r w:rsidR="001177C3" w:rsidRPr="00A415EF">
        <w:rPr>
          <w:rFonts w:ascii="Times New Roman" w:hAnsi="Times New Roman" w:cs="Times New Roman"/>
          <w:sz w:val="24"/>
          <w:szCs w:val="24"/>
        </w:rPr>
        <w:t>Момировић, Фајгељ, 1994: 369-384)</w:t>
      </w:r>
      <w:r w:rsidR="00465E55" w:rsidRPr="00A415EF">
        <w:rPr>
          <w:rFonts w:ascii="Times New Roman" w:hAnsi="Times New Roman" w:cs="Times New Roman"/>
          <w:sz w:val="24"/>
          <w:szCs w:val="24"/>
        </w:rPr>
        <w:t xml:space="preserve">, </w:t>
      </w:r>
      <w:r w:rsidR="00DF61FA" w:rsidRPr="00A415EF">
        <w:rPr>
          <w:rFonts w:ascii="Times New Roman" w:hAnsi="Times New Roman" w:cs="Times New Roman"/>
          <w:sz w:val="24"/>
          <w:szCs w:val="24"/>
        </w:rPr>
        <w:t xml:space="preserve">објашњава </w:t>
      </w:r>
      <w:r w:rsidR="00665002" w:rsidRPr="00A415EF">
        <w:rPr>
          <w:rFonts w:ascii="Times New Roman" w:hAnsi="Times New Roman" w:cs="Times New Roman"/>
          <w:sz w:val="24"/>
          <w:szCs w:val="24"/>
        </w:rPr>
        <w:t xml:space="preserve">процедуру анализе категоријалних варијабли </w:t>
      </w:r>
      <w:r w:rsidR="00DF61FA" w:rsidRPr="00A415EF">
        <w:rPr>
          <w:rFonts w:ascii="Times New Roman" w:hAnsi="Times New Roman" w:cs="Times New Roman"/>
          <w:sz w:val="24"/>
          <w:szCs w:val="24"/>
        </w:rPr>
        <w:t>уз коришћење мод</w:t>
      </w:r>
      <w:r w:rsidR="00BE3C76">
        <w:rPr>
          <w:rFonts w:ascii="Times New Roman" w:hAnsi="Times New Roman" w:cs="Times New Roman"/>
          <w:sz w:val="24"/>
          <w:szCs w:val="24"/>
          <w:lang/>
        </w:rPr>
        <w:t>и</w:t>
      </w:r>
      <w:r w:rsidR="00DF61FA" w:rsidRPr="00A415EF">
        <w:rPr>
          <w:rFonts w:ascii="Times New Roman" w:hAnsi="Times New Roman" w:cs="Times New Roman"/>
          <w:sz w:val="24"/>
          <w:szCs w:val="24"/>
        </w:rPr>
        <w:t xml:space="preserve">фикованог поступка </w:t>
      </w:r>
      <w:r w:rsidR="00C05A9C" w:rsidRPr="00A415EF">
        <w:rPr>
          <w:rFonts w:ascii="Times New Roman" w:hAnsi="Times New Roman" w:cs="Times New Roman"/>
          <w:sz w:val="24"/>
          <w:szCs w:val="24"/>
        </w:rPr>
        <w:t>М</w:t>
      </w:r>
      <w:r w:rsidR="00DB08D0" w:rsidRPr="00A415EF">
        <w:rPr>
          <w:rFonts w:ascii="Times New Roman" w:hAnsi="Times New Roman" w:cs="Times New Roman"/>
          <w:sz w:val="24"/>
          <w:szCs w:val="24"/>
        </w:rPr>
        <w:t xml:space="preserve">ек </w:t>
      </w:r>
      <w:r w:rsidR="00C05A9C" w:rsidRPr="00A415EF">
        <w:rPr>
          <w:rFonts w:ascii="Times New Roman" w:hAnsi="Times New Roman" w:cs="Times New Roman"/>
          <w:sz w:val="24"/>
          <w:szCs w:val="24"/>
        </w:rPr>
        <w:t>Доналдов</w:t>
      </w:r>
      <w:r w:rsidR="00DB08D0" w:rsidRPr="00A415EF">
        <w:rPr>
          <w:rFonts w:ascii="Times New Roman" w:hAnsi="Times New Roman" w:cs="Times New Roman"/>
          <w:sz w:val="24"/>
          <w:szCs w:val="24"/>
        </w:rPr>
        <w:t>е</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метод</w:t>
      </w:r>
      <w:r w:rsidR="00276B73" w:rsidRPr="00A415EF">
        <w:rPr>
          <w:rFonts w:ascii="Times New Roman" w:hAnsi="Times New Roman" w:cs="Times New Roman"/>
          <w:sz w:val="24"/>
          <w:szCs w:val="24"/>
        </w:rPr>
        <w:t xml:space="preserve">е </w:t>
      </w:r>
      <w:r w:rsidR="00C05A9C" w:rsidRPr="00A415EF">
        <w:rPr>
          <w:rFonts w:ascii="Times New Roman" w:hAnsi="Times New Roman" w:cs="Times New Roman"/>
          <w:sz w:val="24"/>
          <w:szCs w:val="24"/>
        </w:rPr>
        <w:t>за</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одређивање</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латентних</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димензија</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на</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основу</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неког</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скупа</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ненумеричких</w:t>
      </w:r>
      <w:r w:rsidR="00276B73" w:rsidRPr="00A415EF">
        <w:rPr>
          <w:rFonts w:ascii="Times New Roman" w:hAnsi="Times New Roman" w:cs="Times New Roman"/>
          <w:sz w:val="24"/>
          <w:szCs w:val="24"/>
        </w:rPr>
        <w:t xml:space="preserve"> </w:t>
      </w:r>
      <w:r w:rsidR="00C05A9C" w:rsidRPr="00A415EF">
        <w:rPr>
          <w:rFonts w:ascii="Times New Roman" w:hAnsi="Times New Roman" w:cs="Times New Roman"/>
          <w:sz w:val="24"/>
          <w:szCs w:val="24"/>
        </w:rPr>
        <w:t xml:space="preserve">података. </w:t>
      </w:r>
      <w:r w:rsidR="00DB08D0" w:rsidRPr="00A415EF">
        <w:rPr>
          <w:rFonts w:ascii="Times New Roman" w:hAnsi="Times New Roman" w:cs="Times New Roman"/>
          <w:sz w:val="24"/>
          <w:szCs w:val="24"/>
        </w:rPr>
        <w:t xml:space="preserve">Реч је о оригиналном доприносу методологији статистике који може бити веома добро искоришћен за анализу </w:t>
      </w:r>
      <w:r w:rsidR="00F65B7B" w:rsidRPr="00A415EF">
        <w:rPr>
          <w:rFonts w:ascii="Times New Roman" w:hAnsi="Times New Roman" w:cs="Times New Roman"/>
          <w:sz w:val="24"/>
          <w:szCs w:val="24"/>
        </w:rPr>
        <w:t>података</w:t>
      </w:r>
      <w:r w:rsidR="00B6412B">
        <w:rPr>
          <w:rFonts w:ascii="Times New Roman" w:hAnsi="Times New Roman" w:cs="Times New Roman"/>
          <w:sz w:val="24"/>
          <w:szCs w:val="24"/>
        </w:rPr>
        <w:t xml:space="preserve"> и</w:t>
      </w:r>
      <w:r w:rsidR="00F65B7B" w:rsidRPr="00A415EF">
        <w:rPr>
          <w:rFonts w:ascii="Times New Roman" w:hAnsi="Times New Roman" w:cs="Times New Roman"/>
          <w:sz w:val="24"/>
          <w:szCs w:val="24"/>
        </w:rPr>
        <w:t xml:space="preserve"> у социолошким истраживањима</w:t>
      </w:r>
      <w:r w:rsidR="006876BF" w:rsidRPr="00A415EF">
        <w:rPr>
          <w:rFonts w:ascii="Times New Roman" w:hAnsi="Times New Roman" w:cs="Times New Roman"/>
          <w:sz w:val="24"/>
          <w:szCs w:val="24"/>
        </w:rPr>
        <w:t>.</w:t>
      </w:r>
    </w:p>
    <w:p w:rsidR="00B9452A" w:rsidRPr="00A415EF" w:rsidRDefault="004F144F" w:rsidP="00E63F8C">
      <w:pPr>
        <w:spacing w:after="0" w:line="240" w:lineRule="auto"/>
        <w:ind w:firstLine="709"/>
        <w:contextualSpacing/>
        <w:jc w:val="both"/>
        <w:rPr>
          <w:rFonts w:ascii="Times New Roman" w:hAnsi="Times New Roman" w:cs="Times New Roman"/>
          <w:sz w:val="24"/>
          <w:szCs w:val="24"/>
        </w:rPr>
      </w:pPr>
      <w:r w:rsidRPr="00A415EF">
        <w:rPr>
          <w:rFonts w:ascii="Times New Roman" w:hAnsi="Times New Roman" w:cs="Times New Roman"/>
          <w:sz w:val="24"/>
          <w:szCs w:val="24"/>
        </w:rPr>
        <w:t>Г</w:t>
      </w:r>
      <w:r w:rsidR="00FE154E" w:rsidRPr="00A415EF">
        <w:rPr>
          <w:rFonts w:ascii="Times New Roman" w:hAnsi="Times New Roman" w:cs="Times New Roman"/>
          <w:sz w:val="24"/>
          <w:szCs w:val="24"/>
        </w:rPr>
        <w:t>рупи текстова</w:t>
      </w:r>
      <w:r w:rsidRPr="00A415EF">
        <w:rPr>
          <w:rFonts w:ascii="Times New Roman" w:hAnsi="Times New Roman" w:cs="Times New Roman"/>
          <w:sz w:val="24"/>
          <w:szCs w:val="24"/>
        </w:rPr>
        <w:t xml:space="preserve"> усмерених на поступке за анализу пода</w:t>
      </w:r>
      <w:r w:rsidR="00C023BA">
        <w:rPr>
          <w:rFonts w:ascii="Times New Roman" w:hAnsi="Times New Roman" w:cs="Times New Roman"/>
          <w:sz w:val="24"/>
          <w:szCs w:val="24"/>
          <w:lang/>
        </w:rPr>
        <w:t>та</w:t>
      </w:r>
      <w:r w:rsidRPr="00A415EF">
        <w:rPr>
          <w:rFonts w:ascii="Times New Roman" w:hAnsi="Times New Roman" w:cs="Times New Roman"/>
          <w:sz w:val="24"/>
          <w:szCs w:val="24"/>
        </w:rPr>
        <w:t xml:space="preserve">ка </w:t>
      </w:r>
      <w:r w:rsidR="00FE154E" w:rsidRPr="00A415EF">
        <w:rPr>
          <w:rFonts w:ascii="Times New Roman" w:hAnsi="Times New Roman" w:cs="Times New Roman"/>
          <w:sz w:val="24"/>
          <w:szCs w:val="24"/>
        </w:rPr>
        <w:t xml:space="preserve">на страницама анализираних часописа </w:t>
      </w:r>
      <w:r w:rsidRPr="00A415EF">
        <w:rPr>
          <w:rFonts w:ascii="Times New Roman" w:hAnsi="Times New Roman" w:cs="Times New Roman"/>
          <w:sz w:val="24"/>
          <w:szCs w:val="24"/>
        </w:rPr>
        <w:t>прикључен је и прилог</w:t>
      </w:r>
      <w:r w:rsidR="00BB4327" w:rsidRPr="00A415EF">
        <w:rPr>
          <w:rFonts w:ascii="Times New Roman" w:hAnsi="Times New Roman" w:cs="Times New Roman"/>
          <w:sz w:val="24"/>
          <w:szCs w:val="24"/>
        </w:rPr>
        <w:t xml:space="preserve"> </w:t>
      </w:r>
      <w:r w:rsidR="00FE4E22" w:rsidRPr="00A415EF">
        <w:rPr>
          <w:rFonts w:ascii="Times New Roman" w:hAnsi="Times New Roman" w:cs="Times New Roman"/>
          <w:sz w:val="24"/>
          <w:szCs w:val="24"/>
        </w:rPr>
        <w:t xml:space="preserve">који </w:t>
      </w:r>
      <w:r w:rsidR="00BB4327" w:rsidRPr="00A415EF">
        <w:rPr>
          <w:rFonts w:ascii="Times New Roman" w:hAnsi="Times New Roman" w:cs="Times New Roman"/>
          <w:sz w:val="24"/>
          <w:szCs w:val="24"/>
        </w:rPr>
        <w:t xml:space="preserve">из преспективе метастатистичке анализе оцењује квалитет статистичких обрада </w:t>
      </w:r>
      <w:r w:rsidR="00FE4E22" w:rsidRPr="00A415EF">
        <w:rPr>
          <w:rFonts w:ascii="Times New Roman" w:hAnsi="Times New Roman" w:cs="Times New Roman"/>
          <w:sz w:val="24"/>
          <w:szCs w:val="24"/>
        </w:rPr>
        <w:t xml:space="preserve">података у преко педесет истраживања јавног мњења, почев </w:t>
      </w:r>
      <w:r w:rsidR="00C91C9B" w:rsidRPr="00A415EF">
        <w:rPr>
          <w:rFonts w:ascii="Times New Roman" w:hAnsi="Times New Roman" w:cs="Times New Roman"/>
          <w:sz w:val="24"/>
          <w:szCs w:val="24"/>
        </w:rPr>
        <w:t xml:space="preserve">од 1985. године, при чему је саопштен налаз да је чак четрдесет истраживања остало на </w:t>
      </w:r>
      <w:r w:rsidR="00CD1482" w:rsidRPr="00A415EF">
        <w:rPr>
          <w:rFonts w:ascii="Times New Roman" w:hAnsi="Times New Roman" w:cs="Times New Roman"/>
          <w:sz w:val="24"/>
          <w:szCs w:val="24"/>
        </w:rPr>
        <w:t>нивоу</w:t>
      </w:r>
      <w:r w:rsidR="00C91C9B" w:rsidRPr="00A415EF">
        <w:rPr>
          <w:rFonts w:ascii="Times New Roman" w:hAnsi="Times New Roman" w:cs="Times New Roman"/>
          <w:sz w:val="24"/>
          <w:szCs w:val="24"/>
        </w:rPr>
        <w:t xml:space="preserve"> просечн</w:t>
      </w:r>
      <w:r w:rsidR="00CD1482" w:rsidRPr="00A415EF">
        <w:rPr>
          <w:rFonts w:ascii="Times New Roman" w:hAnsi="Times New Roman" w:cs="Times New Roman"/>
          <w:sz w:val="24"/>
          <w:szCs w:val="24"/>
        </w:rPr>
        <w:t>ог стандарда по примени оцењиваних параметара статистич</w:t>
      </w:r>
      <w:r w:rsidR="00736588" w:rsidRPr="00A415EF">
        <w:rPr>
          <w:rFonts w:ascii="Times New Roman" w:hAnsi="Times New Roman" w:cs="Times New Roman"/>
          <w:sz w:val="24"/>
          <w:szCs w:val="24"/>
        </w:rPr>
        <w:t xml:space="preserve">ке обраде, </w:t>
      </w:r>
      <w:r w:rsidR="004D5B0D" w:rsidRPr="00A415EF">
        <w:rPr>
          <w:rFonts w:ascii="Times New Roman" w:hAnsi="Times New Roman" w:cs="Times New Roman"/>
          <w:sz w:val="24"/>
          <w:szCs w:val="24"/>
        </w:rPr>
        <w:t>и испод половични удео истраживања у којима је коришћена напредна статистичка техника за обраду пода</w:t>
      </w:r>
      <w:r w:rsidR="00736588" w:rsidRPr="00A415EF">
        <w:rPr>
          <w:rFonts w:ascii="Times New Roman" w:hAnsi="Times New Roman" w:cs="Times New Roman"/>
          <w:sz w:val="24"/>
          <w:szCs w:val="24"/>
        </w:rPr>
        <w:t>т</w:t>
      </w:r>
      <w:r w:rsidR="004D5B0D" w:rsidRPr="00A415EF">
        <w:rPr>
          <w:rFonts w:ascii="Times New Roman" w:hAnsi="Times New Roman" w:cs="Times New Roman"/>
          <w:sz w:val="24"/>
          <w:szCs w:val="24"/>
        </w:rPr>
        <w:t>ака, попут мултиваријационе анализе, лог</w:t>
      </w:r>
      <w:r w:rsidR="00C96516" w:rsidRPr="00A415EF">
        <w:rPr>
          <w:rFonts w:ascii="Times New Roman" w:hAnsi="Times New Roman" w:cs="Times New Roman"/>
          <w:sz w:val="24"/>
          <w:szCs w:val="24"/>
        </w:rPr>
        <w:t>линеарно</w:t>
      </w:r>
      <w:r w:rsidR="008E1C5C">
        <w:rPr>
          <w:rFonts w:ascii="Times New Roman" w:hAnsi="Times New Roman" w:cs="Times New Roman"/>
          <w:sz w:val="24"/>
          <w:szCs w:val="24"/>
        </w:rPr>
        <w:t>г</w:t>
      </w:r>
      <w:r w:rsidR="00C96516" w:rsidRPr="00A415EF">
        <w:rPr>
          <w:rFonts w:ascii="Times New Roman" w:hAnsi="Times New Roman" w:cs="Times New Roman"/>
          <w:sz w:val="24"/>
          <w:szCs w:val="24"/>
        </w:rPr>
        <w:t xml:space="preserve"> моделирања, регресије и слично </w:t>
      </w:r>
      <w:r w:rsidR="00740EE6" w:rsidRPr="00A415EF">
        <w:rPr>
          <w:rFonts w:ascii="Times New Roman" w:hAnsi="Times New Roman" w:cs="Times New Roman"/>
          <w:sz w:val="24"/>
          <w:szCs w:val="24"/>
        </w:rPr>
        <w:t>(Fajgelj, 1995: 107-118)</w:t>
      </w:r>
      <w:r w:rsidR="00736588" w:rsidRPr="00A415EF">
        <w:rPr>
          <w:rFonts w:ascii="Times New Roman" w:hAnsi="Times New Roman" w:cs="Times New Roman"/>
          <w:sz w:val="24"/>
          <w:szCs w:val="24"/>
        </w:rPr>
        <w:t xml:space="preserve">. </w:t>
      </w:r>
    </w:p>
    <w:p w:rsidR="00B9452A" w:rsidRPr="00A415EF" w:rsidRDefault="00557A17" w:rsidP="00E63F8C">
      <w:pPr>
        <w:spacing w:after="0" w:line="240" w:lineRule="auto"/>
        <w:ind w:firstLine="709"/>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Коначно, поменутој групи текстова припада и </w:t>
      </w:r>
      <w:r w:rsidR="000D6D9F" w:rsidRPr="00A415EF">
        <w:rPr>
          <w:rFonts w:ascii="Times New Roman" w:hAnsi="Times New Roman" w:cs="Times New Roman"/>
          <w:sz w:val="24"/>
          <w:szCs w:val="24"/>
        </w:rPr>
        <w:t>помало</w:t>
      </w:r>
      <w:r w:rsidR="005D3055" w:rsidRPr="00A415EF">
        <w:rPr>
          <w:rFonts w:ascii="Times New Roman" w:hAnsi="Times New Roman" w:cs="Times New Roman"/>
          <w:sz w:val="24"/>
          <w:szCs w:val="24"/>
        </w:rPr>
        <w:t xml:space="preserve"> специфичан прилог </w:t>
      </w:r>
      <w:r w:rsidR="001A73D8" w:rsidRPr="00A415EF">
        <w:rPr>
          <w:rFonts w:ascii="Times New Roman" w:hAnsi="Times New Roman" w:cs="Times New Roman"/>
          <w:sz w:val="24"/>
          <w:szCs w:val="24"/>
        </w:rPr>
        <w:t>о могућност</w:t>
      </w:r>
      <w:r w:rsidR="00C919F7" w:rsidRPr="00A415EF">
        <w:rPr>
          <w:rFonts w:ascii="Times New Roman" w:hAnsi="Times New Roman" w:cs="Times New Roman"/>
          <w:sz w:val="24"/>
          <w:szCs w:val="24"/>
        </w:rPr>
        <w:t xml:space="preserve">има примене метода квантификације квалитативних обележја у </w:t>
      </w:r>
      <w:r w:rsidR="00C919F7" w:rsidRPr="00A415EF">
        <w:rPr>
          <w:rFonts w:ascii="Times New Roman" w:hAnsi="Times New Roman" w:cs="Times New Roman"/>
          <w:sz w:val="24"/>
          <w:szCs w:val="24"/>
        </w:rPr>
        <w:lastRenderedPageBreak/>
        <w:t>истраживањима из области друштвених наука (</w:t>
      </w:r>
      <w:r w:rsidR="001A73D8" w:rsidRPr="00A415EF">
        <w:rPr>
          <w:rFonts w:ascii="Times New Roman" w:hAnsi="Times New Roman" w:cs="Times New Roman"/>
          <w:sz w:val="24"/>
          <w:szCs w:val="24"/>
        </w:rPr>
        <w:t>Симоновић, Поповић</w:t>
      </w:r>
      <w:r w:rsidR="00C919F7" w:rsidRPr="00A415EF">
        <w:rPr>
          <w:rFonts w:ascii="Times New Roman" w:hAnsi="Times New Roman" w:cs="Times New Roman"/>
          <w:sz w:val="24"/>
          <w:szCs w:val="24"/>
        </w:rPr>
        <w:t xml:space="preserve">, </w:t>
      </w:r>
      <w:r w:rsidR="001A73D8" w:rsidRPr="00A415EF">
        <w:rPr>
          <w:rFonts w:ascii="Times New Roman" w:hAnsi="Times New Roman" w:cs="Times New Roman"/>
          <w:sz w:val="24"/>
          <w:szCs w:val="24"/>
        </w:rPr>
        <w:t>2005</w:t>
      </w:r>
      <w:r w:rsidR="00C919F7" w:rsidRPr="00A415EF">
        <w:rPr>
          <w:rFonts w:ascii="Times New Roman" w:hAnsi="Times New Roman" w:cs="Times New Roman"/>
          <w:sz w:val="24"/>
          <w:szCs w:val="24"/>
        </w:rPr>
        <w:t>: 327-348)</w:t>
      </w:r>
      <w:r w:rsidR="001A73D8" w:rsidRPr="00A415EF">
        <w:rPr>
          <w:rFonts w:ascii="Times New Roman" w:hAnsi="Times New Roman" w:cs="Times New Roman"/>
          <w:sz w:val="24"/>
          <w:szCs w:val="24"/>
        </w:rPr>
        <w:t xml:space="preserve">. </w:t>
      </w:r>
      <w:r w:rsidR="00342707">
        <w:rPr>
          <w:rFonts w:ascii="Times New Roman" w:hAnsi="Times New Roman" w:cs="Times New Roman"/>
          <w:sz w:val="24"/>
          <w:szCs w:val="24"/>
        </w:rPr>
        <w:t>С</w:t>
      </w:r>
      <w:r w:rsidR="00814F54">
        <w:rPr>
          <w:rFonts w:ascii="Times New Roman" w:hAnsi="Times New Roman" w:cs="Times New Roman"/>
          <w:sz w:val="24"/>
          <w:szCs w:val="24"/>
        </w:rPr>
        <w:t>пецифичан је</w:t>
      </w:r>
      <w:r w:rsidR="00AE724A">
        <w:rPr>
          <w:rFonts w:ascii="Times New Roman" w:hAnsi="Times New Roman" w:cs="Times New Roman"/>
          <w:sz w:val="24"/>
          <w:szCs w:val="24"/>
        </w:rPr>
        <w:t xml:space="preserve"> </w:t>
      </w:r>
      <w:r w:rsidR="00814F54">
        <w:rPr>
          <w:rFonts w:ascii="Times New Roman" w:hAnsi="Times New Roman" w:cs="Times New Roman"/>
          <w:sz w:val="24"/>
          <w:szCs w:val="24"/>
        </w:rPr>
        <w:t>по</w:t>
      </w:r>
      <w:r w:rsidR="000D6D9F" w:rsidRPr="00A415EF">
        <w:rPr>
          <w:rFonts w:ascii="Times New Roman" w:hAnsi="Times New Roman" w:cs="Times New Roman"/>
          <w:sz w:val="24"/>
          <w:szCs w:val="24"/>
        </w:rPr>
        <w:t xml:space="preserve"> томе што на врло једноставним примерима показује логику избора поступка </w:t>
      </w:r>
      <w:r w:rsidR="00E8177E" w:rsidRPr="00A415EF">
        <w:rPr>
          <w:rFonts w:ascii="Times New Roman" w:hAnsi="Times New Roman" w:cs="Times New Roman"/>
          <w:sz w:val="24"/>
          <w:szCs w:val="24"/>
        </w:rPr>
        <w:t xml:space="preserve">статистичке </w:t>
      </w:r>
      <w:r w:rsidR="00A01FBB" w:rsidRPr="00A415EF">
        <w:rPr>
          <w:rFonts w:ascii="Times New Roman" w:hAnsi="Times New Roman" w:cs="Times New Roman"/>
          <w:sz w:val="24"/>
          <w:szCs w:val="24"/>
        </w:rPr>
        <w:t>анализе катег</w:t>
      </w:r>
      <w:r w:rsidR="00C023BA">
        <w:rPr>
          <w:rFonts w:ascii="Times New Roman" w:hAnsi="Times New Roman" w:cs="Times New Roman"/>
          <w:sz w:val="24"/>
          <w:szCs w:val="24"/>
          <w:lang/>
        </w:rPr>
        <w:t>о</w:t>
      </w:r>
      <w:r w:rsidR="00A01FBB" w:rsidRPr="00A415EF">
        <w:rPr>
          <w:rFonts w:ascii="Times New Roman" w:hAnsi="Times New Roman" w:cs="Times New Roman"/>
          <w:sz w:val="24"/>
          <w:szCs w:val="24"/>
        </w:rPr>
        <w:t>ријалних варијабл</w:t>
      </w:r>
      <w:r w:rsidR="00B370A2" w:rsidRPr="00A415EF">
        <w:rPr>
          <w:rFonts w:ascii="Times New Roman" w:hAnsi="Times New Roman" w:cs="Times New Roman"/>
          <w:sz w:val="24"/>
          <w:szCs w:val="24"/>
        </w:rPr>
        <w:t>и</w:t>
      </w:r>
      <w:r w:rsidR="00A01FBB" w:rsidRPr="00A415EF">
        <w:rPr>
          <w:rFonts w:ascii="Times New Roman" w:hAnsi="Times New Roman" w:cs="Times New Roman"/>
          <w:sz w:val="24"/>
          <w:szCs w:val="24"/>
        </w:rPr>
        <w:t xml:space="preserve">, указујући на ограничења у избору процедура управо због карактера предмета истраживања у друштвеним наукама. На примеру </w:t>
      </w:r>
      <w:r w:rsidR="00B370A2" w:rsidRPr="00A415EF">
        <w:rPr>
          <w:rFonts w:ascii="Times New Roman" w:hAnsi="Times New Roman" w:cs="Times New Roman"/>
          <w:sz w:val="24"/>
          <w:szCs w:val="24"/>
        </w:rPr>
        <w:t xml:space="preserve">властитог истраживања </w:t>
      </w:r>
      <w:r w:rsidR="00D37A6C" w:rsidRPr="00A415EF">
        <w:rPr>
          <w:rFonts w:ascii="Times New Roman" w:hAnsi="Times New Roman" w:cs="Times New Roman"/>
          <w:sz w:val="24"/>
          <w:szCs w:val="24"/>
        </w:rPr>
        <w:t>и тестирања</w:t>
      </w:r>
      <w:r w:rsidR="003E15DC">
        <w:rPr>
          <w:rFonts w:ascii="Times New Roman" w:hAnsi="Times New Roman" w:cs="Times New Roman"/>
          <w:sz w:val="24"/>
          <w:szCs w:val="24"/>
        </w:rPr>
        <w:t xml:space="preserve"> његових хипотеза</w:t>
      </w:r>
      <w:r w:rsidR="00D37A6C" w:rsidRPr="00A415EF">
        <w:rPr>
          <w:rFonts w:ascii="Times New Roman" w:hAnsi="Times New Roman" w:cs="Times New Roman"/>
          <w:sz w:val="24"/>
          <w:szCs w:val="24"/>
        </w:rPr>
        <w:t>, демонстрира</w:t>
      </w:r>
      <w:r w:rsidR="002E3C35">
        <w:rPr>
          <w:rFonts w:ascii="Times New Roman" w:hAnsi="Times New Roman" w:cs="Times New Roman"/>
          <w:sz w:val="24"/>
          <w:szCs w:val="24"/>
        </w:rPr>
        <w:t>не</w:t>
      </w:r>
      <w:r w:rsidR="00B370A2" w:rsidRPr="00A415EF">
        <w:rPr>
          <w:rFonts w:ascii="Times New Roman" w:hAnsi="Times New Roman" w:cs="Times New Roman"/>
          <w:sz w:val="24"/>
          <w:szCs w:val="24"/>
        </w:rPr>
        <w:t xml:space="preserve"> су </w:t>
      </w:r>
      <w:r w:rsidR="00A51507" w:rsidRPr="00A415EF">
        <w:rPr>
          <w:rFonts w:ascii="Times New Roman" w:hAnsi="Times New Roman" w:cs="Times New Roman"/>
          <w:sz w:val="24"/>
          <w:szCs w:val="24"/>
        </w:rPr>
        <w:t xml:space="preserve">одлуке о </w:t>
      </w:r>
      <w:r w:rsidR="00B370A2" w:rsidRPr="00A415EF">
        <w:rPr>
          <w:rFonts w:ascii="Times New Roman" w:hAnsi="Times New Roman" w:cs="Times New Roman"/>
          <w:sz w:val="24"/>
          <w:szCs w:val="24"/>
        </w:rPr>
        <w:t>одговарај</w:t>
      </w:r>
      <w:r w:rsidR="001876A3" w:rsidRPr="00A415EF">
        <w:rPr>
          <w:rFonts w:ascii="Times New Roman" w:hAnsi="Times New Roman" w:cs="Times New Roman"/>
          <w:sz w:val="24"/>
          <w:szCs w:val="24"/>
        </w:rPr>
        <w:t>у</w:t>
      </w:r>
      <w:r w:rsidR="00B370A2" w:rsidRPr="00A415EF">
        <w:rPr>
          <w:rFonts w:ascii="Times New Roman" w:hAnsi="Times New Roman" w:cs="Times New Roman"/>
          <w:sz w:val="24"/>
          <w:szCs w:val="24"/>
        </w:rPr>
        <w:t>ћ</w:t>
      </w:r>
      <w:r w:rsidR="00A51507" w:rsidRPr="00A415EF">
        <w:rPr>
          <w:rFonts w:ascii="Times New Roman" w:hAnsi="Times New Roman" w:cs="Times New Roman"/>
          <w:sz w:val="24"/>
          <w:szCs w:val="24"/>
        </w:rPr>
        <w:t>ој</w:t>
      </w:r>
      <w:r w:rsidR="00B370A2" w:rsidRPr="00A415EF">
        <w:rPr>
          <w:rFonts w:ascii="Times New Roman" w:hAnsi="Times New Roman" w:cs="Times New Roman"/>
          <w:sz w:val="24"/>
          <w:szCs w:val="24"/>
        </w:rPr>
        <w:t xml:space="preserve"> примен</w:t>
      </w:r>
      <w:r w:rsidR="00A51507" w:rsidRPr="00A415EF">
        <w:rPr>
          <w:rFonts w:ascii="Times New Roman" w:hAnsi="Times New Roman" w:cs="Times New Roman"/>
          <w:sz w:val="24"/>
          <w:szCs w:val="24"/>
        </w:rPr>
        <w:t>и</w:t>
      </w:r>
      <w:r w:rsidR="00B370A2" w:rsidRPr="00A415EF">
        <w:rPr>
          <w:rFonts w:ascii="Times New Roman" w:hAnsi="Times New Roman" w:cs="Times New Roman"/>
          <w:sz w:val="24"/>
          <w:szCs w:val="24"/>
        </w:rPr>
        <w:t xml:space="preserve"> </w:t>
      </w:r>
      <w:r w:rsidR="002E3C35">
        <w:rPr>
          <w:rFonts w:ascii="Times New Roman" w:hAnsi="Times New Roman" w:cs="Times New Roman"/>
          <w:sz w:val="24"/>
          <w:szCs w:val="24"/>
        </w:rPr>
        <w:t xml:space="preserve">анализе </w:t>
      </w:r>
      <w:r w:rsidR="00B370A2" w:rsidRPr="00A415EF">
        <w:rPr>
          <w:rFonts w:ascii="Times New Roman" w:hAnsi="Times New Roman" w:cs="Times New Roman"/>
          <w:sz w:val="24"/>
          <w:szCs w:val="24"/>
        </w:rPr>
        <w:t>табела контингенције, потом и</w:t>
      </w:r>
      <w:r w:rsidR="004A3644" w:rsidRPr="00A415EF">
        <w:rPr>
          <w:rFonts w:ascii="Times New Roman" w:hAnsi="Times New Roman" w:cs="Times New Roman"/>
          <w:sz w:val="24"/>
          <w:szCs w:val="24"/>
        </w:rPr>
        <w:t xml:space="preserve"> </w:t>
      </w:r>
      <w:r w:rsidR="00005A26">
        <w:rPr>
          <w:rFonts w:ascii="Times New Roman" w:hAnsi="Times New Roman" w:cs="Times New Roman"/>
          <w:sz w:val="24"/>
          <w:szCs w:val="24"/>
        </w:rPr>
        <w:t>предности превођења номиналних података у</w:t>
      </w:r>
      <w:r w:rsidR="000F29E6">
        <w:rPr>
          <w:rFonts w:ascii="Times New Roman" w:hAnsi="Times New Roman" w:cs="Times New Roman"/>
          <w:sz w:val="24"/>
          <w:szCs w:val="24"/>
        </w:rPr>
        <w:t xml:space="preserve"> ординалне, </w:t>
      </w:r>
      <w:r w:rsidR="00A27722">
        <w:rPr>
          <w:rFonts w:ascii="Times New Roman" w:hAnsi="Times New Roman" w:cs="Times New Roman"/>
          <w:sz w:val="24"/>
          <w:szCs w:val="24"/>
        </w:rPr>
        <w:t>и у складу са типом података и избор</w:t>
      </w:r>
      <w:r w:rsidR="004A3644" w:rsidRPr="00A415EF">
        <w:rPr>
          <w:rFonts w:ascii="Times New Roman" w:hAnsi="Times New Roman" w:cs="Times New Roman"/>
          <w:sz w:val="24"/>
          <w:szCs w:val="24"/>
        </w:rPr>
        <w:t xml:space="preserve"> статистичких процедура за </w:t>
      </w:r>
      <w:r w:rsidR="00BD26C3" w:rsidRPr="00A415EF">
        <w:rPr>
          <w:rFonts w:ascii="Times New Roman" w:hAnsi="Times New Roman" w:cs="Times New Roman"/>
          <w:sz w:val="24"/>
          <w:szCs w:val="24"/>
        </w:rPr>
        <w:t>анализу</w:t>
      </w:r>
      <w:r w:rsidR="00F30519" w:rsidRPr="00A415EF">
        <w:rPr>
          <w:rFonts w:ascii="Times New Roman" w:hAnsi="Times New Roman" w:cs="Times New Roman"/>
          <w:sz w:val="24"/>
          <w:szCs w:val="24"/>
        </w:rPr>
        <w:t xml:space="preserve">. </w:t>
      </w:r>
    </w:p>
    <w:p w:rsidR="00B9452A" w:rsidRPr="00A415EF" w:rsidRDefault="00B9452A" w:rsidP="00E63F8C">
      <w:pPr>
        <w:spacing w:after="0" w:line="240" w:lineRule="auto"/>
        <w:ind w:firstLine="709"/>
        <w:contextualSpacing/>
        <w:jc w:val="both"/>
        <w:rPr>
          <w:rFonts w:ascii="Times New Roman" w:hAnsi="Times New Roman" w:cs="Times New Roman"/>
          <w:sz w:val="24"/>
          <w:szCs w:val="24"/>
        </w:rPr>
      </w:pPr>
    </w:p>
    <w:p w:rsidR="0086478E" w:rsidRDefault="0086478E" w:rsidP="00E63F8C">
      <w:pPr>
        <w:spacing w:after="0" w:line="240" w:lineRule="auto"/>
        <w:contextualSpacing/>
        <w:jc w:val="center"/>
        <w:rPr>
          <w:rFonts w:ascii="Times New Roman" w:hAnsi="Times New Roman" w:cs="Times New Roman"/>
          <w:sz w:val="24"/>
          <w:szCs w:val="24"/>
        </w:rPr>
      </w:pPr>
    </w:p>
    <w:p w:rsidR="000F29E6" w:rsidRPr="000F29E6" w:rsidRDefault="000F29E6" w:rsidP="00E63F8C">
      <w:pPr>
        <w:spacing w:after="0" w:line="240" w:lineRule="auto"/>
        <w:contextualSpacing/>
        <w:jc w:val="center"/>
        <w:rPr>
          <w:rFonts w:ascii="Times New Roman" w:hAnsi="Times New Roman" w:cs="Times New Roman"/>
          <w:sz w:val="24"/>
          <w:szCs w:val="24"/>
        </w:rPr>
      </w:pPr>
    </w:p>
    <w:p w:rsidR="00402C19" w:rsidRPr="00A415EF" w:rsidRDefault="00402C19" w:rsidP="00E63F8C">
      <w:pPr>
        <w:pStyle w:val="ListParagraph"/>
        <w:numPr>
          <w:ilvl w:val="0"/>
          <w:numId w:val="7"/>
        </w:numPr>
        <w:spacing w:after="0" w:line="240" w:lineRule="auto"/>
        <w:ind w:left="284" w:hanging="284"/>
        <w:contextualSpacing/>
        <w:jc w:val="center"/>
        <w:rPr>
          <w:rFonts w:ascii="Times New Roman" w:hAnsi="Times New Roman"/>
          <w:sz w:val="24"/>
          <w:szCs w:val="24"/>
        </w:rPr>
      </w:pPr>
      <w:r w:rsidRPr="00A415EF">
        <w:rPr>
          <w:rFonts w:ascii="Times New Roman" w:hAnsi="Times New Roman"/>
          <w:sz w:val="24"/>
          <w:szCs w:val="24"/>
        </w:rPr>
        <w:t>Методологија посебних социолошких дисц</w:t>
      </w:r>
      <w:r w:rsidR="003E37EF">
        <w:rPr>
          <w:rFonts w:ascii="Times New Roman" w:hAnsi="Times New Roman"/>
          <w:sz w:val="24"/>
          <w:szCs w:val="24"/>
        </w:rPr>
        <w:t xml:space="preserve">иплина у целини; </w:t>
      </w:r>
      <w:r w:rsidRPr="00A415EF">
        <w:rPr>
          <w:rFonts w:ascii="Times New Roman" w:hAnsi="Times New Roman"/>
          <w:sz w:val="24"/>
          <w:szCs w:val="24"/>
        </w:rPr>
        <w:t>т</w:t>
      </w:r>
      <w:r w:rsidR="003E37EF">
        <w:rPr>
          <w:rFonts w:ascii="Times New Roman" w:hAnsi="Times New Roman"/>
          <w:sz w:val="24"/>
          <w:szCs w:val="24"/>
        </w:rPr>
        <w:t>р</w:t>
      </w:r>
      <w:r w:rsidRPr="00A415EF">
        <w:rPr>
          <w:rFonts w:ascii="Times New Roman" w:hAnsi="Times New Roman"/>
          <w:sz w:val="24"/>
          <w:szCs w:val="24"/>
        </w:rPr>
        <w:t>ендови, стање, општа разматрања</w:t>
      </w:r>
    </w:p>
    <w:p w:rsidR="00402C19" w:rsidRPr="00A415EF" w:rsidRDefault="00402C19" w:rsidP="00E63F8C">
      <w:pPr>
        <w:spacing w:after="0" w:line="240" w:lineRule="auto"/>
        <w:contextualSpacing/>
        <w:rPr>
          <w:rFonts w:ascii="Times New Roman" w:hAnsi="Times New Roman" w:cs="Times New Roman"/>
          <w:sz w:val="24"/>
          <w:szCs w:val="24"/>
        </w:rPr>
      </w:pPr>
    </w:p>
    <w:p w:rsidR="00CB5B33" w:rsidRPr="00A415EF" w:rsidRDefault="00DD1F9F"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Објављени радови</w:t>
      </w:r>
      <w:r w:rsidR="008A1796" w:rsidRPr="00A415EF">
        <w:rPr>
          <w:rFonts w:ascii="Times New Roman" w:hAnsi="Times New Roman" w:cs="Times New Roman"/>
          <w:sz w:val="24"/>
          <w:szCs w:val="24"/>
        </w:rPr>
        <w:t xml:space="preserve"> категорисани као </w:t>
      </w:r>
      <w:r w:rsidRPr="00A415EF">
        <w:rPr>
          <w:rFonts w:ascii="Times New Roman" w:hAnsi="Times New Roman" w:cs="Times New Roman"/>
          <w:sz w:val="24"/>
          <w:szCs w:val="24"/>
        </w:rPr>
        <w:t>прилоз</w:t>
      </w:r>
      <w:r w:rsidR="008A1796" w:rsidRPr="00A415EF">
        <w:rPr>
          <w:rFonts w:ascii="Times New Roman" w:hAnsi="Times New Roman" w:cs="Times New Roman"/>
          <w:sz w:val="24"/>
          <w:szCs w:val="24"/>
        </w:rPr>
        <w:t xml:space="preserve">и у којима су третирана питања методологије посебних социологија, односно анализе трендова у развоју метода тих дисциплина су малобројни. Прегледом су установљена </w:t>
      </w:r>
      <w:r w:rsidR="00EB2407" w:rsidRPr="00A415EF">
        <w:rPr>
          <w:rFonts w:ascii="Times New Roman" w:hAnsi="Times New Roman" w:cs="Times New Roman"/>
          <w:sz w:val="24"/>
          <w:szCs w:val="24"/>
        </w:rPr>
        <w:t xml:space="preserve">свега три </w:t>
      </w:r>
      <w:r w:rsidRPr="00A415EF">
        <w:rPr>
          <w:rFonts w:ascii="Times New Roman" w:hAnsi="Times New Roman" w:cs="Times New Roman"/>
          <w:sz w:val="24"/>
          <w:szCs w:val="24"/>
        </w:rPr>
        <w:t>текст</w:t>
      </w:r>
      <w:r w:rsidR="00EB2407" w:rsidRPr="00A415EF">
        <w:rPr>
          <w:rFonts w:ascii="Times New Roman" w:hAnsi="Times New Roman" w:cs="Times New Roman"/>
          <w:sz w:val="24"/>
          <w:szCs w:val="24"/>
        </w:rPr>
        <w:t xml:space="preserve">а </w:t>
      </w:r>
      <w:r w:rsidR="0060243B" w:rsidRPr="00A415EF">
        <w:rPr>
          <w:rFonts w:ascii="Times New Roman" w:hAnsi="Times New Roman" w:cs="Times New Roman"/>
          <w:sz w:val="24"/>
          <w:szCs w:val="24"/>
        </w:rPr>
        <w:t>од којих се један,</w:t>
      </w:r>
      <w:r w:rsidR="00E63F8C">
        <w:rPr>
          <w:rFonts w:ascii="Times New Roman" w:hAnsi="Times New Roman" w:cs="Times New Roman"/>
          <w:sz w:val="24"/>
          <w:szCs w:val="24"/>
        </w:rPr>
        <w:t xml:space="preserve"> </w:t>
      </w:r>
      <w:r w:rsidR="0060243B" w:rsidRPr="00A415EF">
        <w:rPr>
          <w:rFonts w:ascii="Times New Roman" w:hAnsi="Times New Roman" w:cs="Times New Roman"/>
          <w:sz w:val="24"/>
          <w:szCs w:val="24"/>
        </w:rPr>
        <w:t xml:space="preserve">по обиму и најдужи, односи на метод социологије </w:t>
      </w:r>
      <w:r w:rsidR="0060243B" w:rsidRPr="00F8683E">
        <w:rPr>
          <w:rFonts w:ascii="Times New Roman" w:hAnsi="Times New Roman" w:cs="Times New Roman"/>
          <w:sz w:val="24"/>
          <w:szCs w:val="24"/>
        </w:rPr>
        <w:t>сазнања</w:t>
      </w:r>
      <w:r w:rsidR="00A64E7A" w:rsidRPr="00F8683E">
        <w:rPr>
          <w:rFonts w:ascii="Times New Roman" w:hAnsi="Times New Roman" w:cs="Times New Roman"/>
          <w:sz w:val="24"/>
          <w:szCs w:val="24"/>
        </w:rPr>
        <w:t xml:space="preserve"> (</w:t>
      </w:r>
      <w:r w:rsidR="00A64E7A" w:rsidRPr="00F8683E">
        <w:rPr>
          <w:rFonts w:ascii="Times New Roman" w:eastAsia="TimesNewRoman" w:hAnsi="Times New Roman" w:cs="Times New Roman"/>
          <w:sz w:val="24"/>
          <w:szCs w:val="24"/>
        </w:rPr>
        <w:t xml:space="preserve">Milić, 1985: </w:t>
      </w:r>
      <w:r w:rsidR="00A64E7A" w:rsidRPr="00F8683E">
        <w:rPr>
          <w:rFonts w:ascii="Times New Roman" w:hAnsi="Times New Roman" w:cs="Times New Roman"/>
          <w:sz w:val="24"/>
          <w:szCs w:val="24"/>
          <w:lang w:val="fr-FR"/>
        </w:rPr>
        <w:t>239-293</w:t>
      </w:r>
      <w:r w:rsidR="00A64E7A" w:rsidRPr="00F8683E">
        <w:rPr>
          <w:rFonts w:ascii="Times New Roman" w:eastAsia="TimesNewRoman" w:hAnsi="Times New Roman" w:cs="Times New Roman"/>
          <w:sz w:val="24"/>
          <w:szCs w:val="24"/>
        </w:rPr>
        <w:t>)</w:t>
      </w:r>
      <w:r w:rsidR="0055260F" w:rsidRPr="00F8683E">
        <w:rPr>
          <w:rFonts w:ascii="Times New Roman" w:eastAsia="TimesNewRoman" w:hAnsi="Times New Roman" w:cs="Times New Roman"/>
          <w:sz w:val="24"/>
          <w:szCs w:val="24"/>
        </w:rPr>
        <w:t>.</w:t>
      </w:r>
      <w:r w:rsidR="00AE724A">
        <w:rPr>
          <w:rFonts w:ascii="Times New Roman" w:eastAsia="TimesNewRoman" w:hAnsi="Times New Roman" w:cs="Times New Roman"/>
          <w:sz w:val="24"/>
          <w:szCs w:val="24"/>
        </w:rPr>
        <w:t xml:space="preserve"> </w:t>
      </w:r>
      <w:r w:rsidR="0055260F" w:rsidRPr="00F8683E">
        <w:rPr>
          <w:rFonts w:ascii="Times New Roman" w:eastAsia="TimesNewRoman" w:hAnsi="Times New Roman" w:cs="Times New Roman"/>
          <w:sz w:val="24"/>
          <w:szCs w:val="24"/>
        </w:rPr>
        <w:t>Његове</w:t>
      </w:r>
      <w:r w:rsidR="000227B7" w:rsidRPr="00F8683E">
        <w:rPr>
          <w:rFonts w:ascii="Times New Roman" w:hAnsi="Times New Roman" w:cs="Times New Roman"/>
          <w:sz w:val="24"/>
          <w:szCs w:val="24"/>
        </w:rPr>
        <w:t xml:space="preserve"> битне идеје</w:t>
      </w:r>
      <w:r w:rsidR="0051772F" w:rsidRPr="00F8683E">
        <w:rPr>
          <w:rFonts w:ascii="Times New Roman" w:hAnsi="Times New Roman" w:cs="Times New Roman"/>
          <w:sz w:val="24"/>
          <w:szCs w:val="24"/>
        </w:rPr>
        <w:t xml:space="preserve"> </w:t>
      </w:r>
      <w:r w:rsidR="0055260F" w:rsidRPr="00F8683E">
        <w:rPr>
          <w:rFonts w:ascii="Times New Roman" w:hAnsi="Times New Roman" w:cs="Times New Roman"/>
          <w:sz w:val="24"/>
          <w:szCs w:val="24"/>
        </w:rPr>
        <w:t xml:space="preserve">су </w:t>
      </w:r>
      <w:r w:rsidR="0051772F" w:rsidRPr="00F8683E">
        <w:rPr>
          <w:rFonts w:ascii="Times New Roman" w:hAnsi="Times New Roman" w:cs="Times New Roman"/>
          <w:sz w:val="24"/>
          <w:szCs w:val="24"/>
        </w:rPr>
        <w:t>готово у целини</w:t>
      </w:r>
      <w:r w:rsidR="000227B7" w:rsidRPr="00F8683E">
        <w:rPr>
          <w:rFonts w:ascii="Times New Roman" w:hAnsi="Times New Roman" w:cs="Times New Roman"/>
          <w:sz w:val="24"/>
          <w:szCs w:val="24"/>
        </w:rPr>
        <w:t xml:space="preserve"> </w:t>
      </w:r>
      <w:r w:rsidRPr="00F8683E">
        <w:rPr>
          <w:rFonts w:ascii="Times New Roman" w:hAnsi="Times New Roman" w:cs="Times New Roman"/>
          <w:sz w:val="24"/>
          <w:szCs w:val="24"/>
        </w:rPr>
        <w:t>пренесен</w:t>
      </w:r>
      <w:r w:rsidR="000227B7" w:rsidRPr="00F8683E">
        <w:rPr>
          <w:rFonts w:ascii="Times New Roman" w:hAnsi="Times New Roman" w:cs="Times New Roman"/>
          <w:sz w:val="24"/>
          <w:szCs w:val="24"/>
        </w:rPr>
        <w:t>е</w:t>
      </w:r>
      <w:r w:rsidRPr="00F8683E">
        <w:rPr>
          <w:rFonts w:ascii="Times New Roman" w:hAnsi="Times New Roman" w:cs="Times New Roman"/>
          <w:sz w:val="24"/>
          <w:szCs w:val="24"/>
        </w:rPr>
        <w:t xml:space="preserve"> у уџбеник</w:t>
      </w:r>
      <w:r w:rsidRPr="00A415EF">
        <w:rPr>
          <w:rFonts w:ascii="Times New Roman" w:hAnsi="Times New Roman" w:cs="Times New Roman"/>
          <w:sz w:val="24"/>
          <w:szCs w:val="24"/>
        </w:rPr>
        <w:t xml:space="preserve"> </w:t>
      </w:r>
      <w:r w:rsidRPr="00A415EF">
        <w:rPr>
          <w:rFonts w:ascii="Times New Roman" w:hAnsi="Times New Roman" w:cs="Times New Roman"/>
          <w:i/>
          <w:sz w:val="24"/>
          <w:szCs w:val="24"/>
        </w:rPr>
        <w:t>Социологија сазнања</w:t>
      </w:r>
      <w:r w:rsidR="000227B7" w:rsidRPr="00A415EF">
        <w:rPr>
          <w:rFonts w:ascii="Times New Roman" w:hAnsi="Times New Roman" w:cs="Times New Roman"/>
          <w:sz w:val="24"/>
          <w:szCs w:val="24"/>
        </w:rPr>
        <w:t xml:space="preserve">, </w:t>
      </w:r>
      <w:r w:rsidR="008F60FE">
        <w:rPr>
          <w:rFonts w:ascii="Times New Roman" w:hAnsi="Times New Roman" w:cs="Times New Roman"/>
          <w:sz w:val="24"/>
          <w:szCs w:val="24"/>
        </w:rPr>
        <w:t>од истог аутора</w:t>
      </w:r>
      <w:r w:rsidR="0035153D">
        <w:rPr>
          <w:rFonts w:ascii="Times New Roman" w:hAnsi="Times New Roman" w:cs="Times New Roman"/>
          <w:sz w:val="24"/>
          <w:szCs w:val="24"/>
        </w:rPr>
        <w:t xml:space="preserve">, </w:t>
      </w:r>
      <w:r w:rsidR="000227B7" w:rsidRPr="00A415EF">
        <w:rPr>
          <w:rFonts w:ascii="Times New Roman" w:hAnsi="Times New Roman" w:cs="Times New Roman"/>
          <w:sz w:val="24"/>
          <w:szCs w:val="24"/>
        </w:rPr>
        <w:t xml:space="preserve">те ће </w:t>
      </w:r>
      <w:r w:rsidR="00A64E7A" w:rsidRPr="00A415EF">
        <w:rPr>
          <w:rFonts w:ascii="Times New Roman" w:hAnsi="Times New Roman" w:cs="Times New Roman"/>
          <w:sz w:val="24"/>
          <w:szCs w:val="24"/>
        </w:rPr>
        <w:t xml:space="preserve">стога </w:t>
      </w:r>
      <w:r w:rsidR="000227B7" w:rsidRPr="00A415EF">
        <w:rPr>
          <w:rFonts w:ascii="Times New Roman" w:hAnsi="Times New Roman" w:cs="Times New Roman"/>
          <w:sz w:val="24"/>
          <w:szCs w:val="24"/>
        </w:rPr>
        <w:t>изостати његово приказивање</w:t>
      </w:r>
      <w:r w:rsidR="00A64E7A" w:rsidRPr="00A415EF">
        <w:rPr>
          <w:rFonts w:ascii="Times New Roman" w:hAnsi="Times New Roman" w:cs="Times New Roman"/>
          <w:sz w:val="24"/>
          <w:szCs w:val="24"/>
        </w:rPr>
        <w:t>.</w:t>
      </w:r>
      <w:r w:rsidR="00CB5B33" w:rsidRPr="00A415EF">
        <w:rPr>
          <w:rStyle w:val="FootnoteReference"/>
          <w:rFonts w:ascii="Times New Roman" w:hAnsi="Times New Roman" w:cs="Times New Roman"/>
          <w:sz w:val="24"/>
          <w:szCs w:val="24"/>
        </w:rPr>
        <w:footnoteReference w:id="20"/>
      </w:r>
    </w:p>
    <w:p w:rsidR="008A1796" w:rsidRDefault="000A7B24" w:rsidP="00E63F8C">
      <w:pPr>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Р</w:t>
      </w:r>
      <w:r w:rsidR="008824BF" w:rsidRPr="00A415EF">
        <w:rPr>
          <w:rFonts w:ascii="Times New Roman" w:hAnsi="Times New Roman" w:cs="Times New Roman"/>
          <w:sz w:val="24"/>
          <w:szCs w:val="24"/>
        </w:rPr>
        <w:t xml:space="preserve">ад </w:t>
      </w:r>
      <w:r w:rsidRPr="00A415EF">
        <w:rPr>
          <w:rFonts w:ascii="Times New Roman" w:hAnsi="Times New Roman" w:cs="Times New Roman"/>
          <w:sz w:val="24"/>
          <w:szCs w:val="24"/>
        </w:rPr>
        <w:t>у коме се трага за одговором о методу опште социологије (</w:t>
      </w:r>
      <w:r w:rsidRPr="00A415EF">
        <w:rPr>
          <w:rFonts w:ascii="Times New Roman" w:hAnsi="Times New Roman" w:cs="Times New Roman"/>
          <w:sz w:val="24"/>
          <w:szCs w:val="24"/>
          <w:lang w:val="fr-FR"/>
        </w:rPr>
        <w:t>Lukić, 1966</w:t>
      </w:r>
      <w:r w:rsidRPr="00A415EF">
        <w:rPr>
          <w:rFonts w:ascii="Times New Roman" w:hAnsi="Times New Roman" w:cs="Times New Roman"/>
          <w:sz w:val="24"/>
          <w:szCs w:val="24"/>
        </w:rPr>
        <w:t>: 5-10</w:t>
      </w:r>
      <w:r w:rsidRPr="00A415EF">
        <w:rPr>
          <w:rFonts w:ascii="Times New Roman" w:hAnsi="Times New Roman" w:cs="Times New Roman"/>
          <w:sz w:val="24"/>
          <w:szCs w:val="24"/>
          <w:lang w:val="fr-FR"/>
        </w:rPr>
        <w:t>)</w:t>
      </w:r>
      <w:r w:rsidRPr="00A415EF">
        <w:rPr>
          <w:rFonts w:ascii="Times New Roman" w:hAnsi="Times New Roman" w:cs="Times New Roman"/>
          <w:sz w:val="24"/>
          <w:szCs w:val="24"/>
        </w:rPr>
        <w:t xml:space="preserve">, </w:t>
      </w:r>
      <w:r w:rsidR="008824BF" w:rsidRPr="00A415EF">
        <w:rPr>
          <w:rFonts w:ascii="Times New Roman" w:hAnsi="Times New Roman" w:cs="Times New Roman"/>
          <w:sz w:val="24"/>
          <w:szCs w:val="24"/>
        </w:rPr>
        <w:t>представља врло уопштено</w:t>
      </w:r>
      <w:r w:rsidR="0060243B" w:rsidRPr="00A415EF">
        <w:rPr>
          <w:rFonts w:ascii="Times New Roman" w:hAnsi="Times New Roman" w:cs="Times New Roman"/>
          <w:sz w:val="24"/>
          <w:szCs w:val="24"/>
        </w:rPr>
        <w:t xml:space="preserve"> </w:t>
      </w:r>
      <w:r w:rsidR="008824BF" w:rsidRPr="00A415EF">
        <w:rPr>
          <w:rFonts w:ascii="Times New Roman" w:hAnsi="Times New Roman" w:cs="Times New Roman"/>
          <w:sz w:val="24"/>
          <w:szCs w:val="24"/>
        </w:rPr>
        <w:t xml:space="preserve">разматрање </w:t>
      </w:r>
      <w:r w:rsidR="00304698">
        <w:rPr>
          <w:rFonts w:ascii="Times New Roman" w:hAnsi="Times New Roman" w:cs="Times New Roman"/>
          <w:sz w:val="24"/>
          <w:szCs w:val="24"/>
        </w:rPr>
        <w:t xml:space="preserve">методолошких разлика између </w:t>
      </w:r>
      <w:r w:rsidR="008824BF" w:rsidRPr="00A415EF">
        <w:rPr>
          <w:rFonts w:ascii="Times New Roman" w:hAnsi="Times New Roman" w:cs="Times New Roman"/>
          <w:sz w:val="24"/>
          <w:szCs w:val="24"/>
        </w:rPr>
        <w:t>теоријске и емпиријске социологије</w:t>
      </w:r>
      <w:r w:rsidR="002D4D77" w:rsidRPr="00A415EF">
        <w:rPr>
          <w:rFonts w:ascii="Times New Roman" w:hAnsi="Times New Roman" w:cs="Times New Roman"/>
          <w:sz w:val="24"/>
          <w:szCs w:val="24"/>
        </w:rPr>
        <w:t xml:space="preserve"> и критику</w:t>
      </w:r>
      <w:r w:rsidR="008824BF" w:rsidRPr="00A415EF">
        <w:rPr>
          <w:rFonts w:ascii="Times New Roman" w:hAnsi="Times New Roman" w:cs="Times New Roman"/>
          <w:sz w:val="24"/>
          <w:szCs w:val="24"/>
        </w:rPr>
        <w:t xml:space="preserve"> </w:t>
      </w:r>
      <w:r w:rsidR="00EA7EAD" w:rsidRPr="00A415EF">
        <w:rPr>
          <w:rFonts w:ascii="Times New Roman" w:hAnsi="Times New Roman" w:cs="Times New Roman"/>
          <w:sz w:val="24"/>
          <w:szCs w:val="24"/>
        </w:rPr>
        <w:t xml:space="preserve">поједностављених </w:t>
      </w:r>
      <w:r w:rsidR="008824BF" w:rsidRPr="00A415EF">
        <w:rPr>
          <w:rFonts w:ascii="Times New Roman" w:hAnsi="Times New Roman" w:cs="Times New Roman"/>
          <w:sz w:val="24"/>
          <w:szCs w:val="24"/>
        </w:rPr>
        <w:t>становишт</w:t>
      </w:r>
      <w:r w:rsidR="009D0D71" w:rsidRPr="00A415EF">
        <w:rPr>
          <w:rFonts w:ascii="Times New Roman" w:hAnsi="Times New Roman" w:cs="Times New Roman"/>
          <w:sz w:val="24"/>
          <w:szCs w:val="24"/>
        </w:rPr>
        <w:t>а</w:t>
      </w:r>
      <w:r w:rsidR="00D721FC">
        <w:rPr>
          <w:rFonts w:ascii="Times New Roman" w:hAnsi="Times New Roman" w:cs="Times New Roman"/>
          <w:sz w:val="24"/>
          <w:szCs w:val="24"/>
        </w:rPr>
        <w:t xml:space="preserve"> која их </w:t>
      </w:r>
      <w:r w:rsidR="00DF10B0" w:rsidRPr="00A415EF">
        <w:rPr>
          <w:rFonts w:ascii="Times New Roman" w:hAnsi="Times New Roman" w:cs="Times New Roman"/>
          <w:sz w:val="24"/>
          <w:szCs w:val="24"/>
        </w:rPr>
        <w:t>у потпуности изједначавају када је метод у питању</w:t>
      </w:r>
      <w:r w:rsidR="00762108" w:rsidRPr="00A415EF">
        <w:rPr>
          <w:rFonts w:ascii="Times New Roman" w:hAnsi="Times New Roman" w:cs="Times New Roman"/>
          <w:sz w:val="24"/>
          <w:szCs w:val="24"/>
          <w:lang w:val="fr-FR"/>
        </w:rPr>
        <w:t>.</w:t>
      </w:r>
      <w:r w:rsidR="00762108" w:rsidRPr="00A415EF">
        <w:rPr>
          <w:rFonts w:ascii="Times New Roman" w:hAnsi="Times New Roman" w:cs="Times New Roman"/>
          <w:sz w:val="24"/>
          <w:szCs w:val="24"/>
        </w:rPr>
        <w:t xml:space="preserve"> </w:t>
      </w:r>
      <w:r w:rsidR="00592CED" w:rsidRPr="00A415EF">
        <w:rPr>
          <w:rFonts w:ascii="Times New Roman" w:hAnsi="Times New Roman" w:cs="Times New Roman"/>
          <w:sz w:val="24"/>
          <w:szCs w:val="24"/>
        </w:rPr>
        <w:t xml:space="preserve">У тексту се </w:t>
      </w:r>
      <w:r w:rsidR="0077710C" w:rsidRPr="00A415EF">
        <w:rPr>
          <w:rFonts w:ascii="Times New Roman" w:hAnsi="Times New Roman" w:cs="Times New Roman"/>
          <w:sz w:val="24"/>
          <w:szCs w:val="24"/>
        </w:rPr>
        <w:t xml:space="preserve">проблематизује </w:t>
      </w:r>
      <w:r w:rsidR="0059129F" w:rsidRPr="00A415EF">
        <w:rPr>
          <w:rFonts w:ascii="Times New Roman" w:hAnsi="Times New Roman" w:cs="Times New Roman"/>
          <w:sz w:val="24"/>
          <w:szCs w:val="24"/>
        </w:rPr>
        <w:t>могућност</w:t>
      </w:r>
      <w:r w:rsidR="00EA7EAD" w:rsidRPr="00A415EF">
        <w:rPr>
          <w:rFonts w:ascii="Times New Roman" w:hAnsi="Times New Roman" w:cs="Times New Roman"/>
          <w:sz w:val="24"/>
          <w:szCs w:val="24"/>
        </w:rPr>
        <w:t xml:space="preserve"> </w:t>
      </w:r>
      <w:r w:rsidR="0009354B">
        <w:rPr>
          <w:rFonts w:ascii="Times New Roman" w:hAnsi="Times New Roman" w:cs="Times New Roman"/>
          <w:sz w:val="24"/>
          <w:szCs w:val="24"/>
        </w:rPr>
        <w:t>преузимања</w:t>
      </w:r>
      <w:r w:rsidR="004722E2" w:rsidRPr="00A415EF">
        <w:rPr>
          <w:rFonts w:ascii="Times New Roman" w:hAnsi="Times New Roman" w:cs="Times New Roman"/>
          <w:sz w:val="24"/>
          <w:szCs w:val="24"/>
        </w:rPr>
        <w:t xml:space="preserve"> </w:t>
      </w:r>
      <w:r w:rsidR="00EA7EAD" w:rsidRPr="00A415EF">
        <w:rPr>
          <w:rFonts w:ascii="Times New Roman" w:hAnsi="Times New Roman" w:cs="Times New Roman"/>
          <w:sz w:val="24"/>
          <w:szCs w:val="24"/>
        </w:rPr>
        <w:t>метода</w:t>
      </w:r>
      <w:r w:rsidR="00EB18D5" w:rsidRPr="00A415EF">
        <w:rPr>
          <w:rFonts w:ascii="Times New Roman" w:hAnsi="Times New Roman" w:cs="Times New Roman"/>
          <w:sz w:val="24"/>
          <w:szCs w:val="24"/>
        </w:rPr>
        <w:t xml:space="preserve"> з</w:t>
      </w:r>
      <w:r w:rsidR="00592CED" w:rsidRPr="00A415EF">
        <w:rPr>
          <w:rFonts w:ascii="Times New Roman" w:hAnsi="Times New Roman" w:cs="Times New Roman"/>
          <w:sz w:val="24"/>
          <w:szCs w:val="24"/>
        </w:rPr>
        <w:t>а стварање искуствене евиденције</w:t>
      </w:r>
      <w:r w:rsidR="004722E2" w:rsidRPr="00A415EF">
        <w:rPr>
          <w:rFonts w:ascii="Times New Roman" w:hAnsi="Times New Roman" w:cs="Times New Roman"/>
          <w:sz w:val="24"/>
          <w:szCs w:val="24"/>
        </w:rPr>
        <w:t xml:space="preserve"> </w:t>
      </w:r>
      <w:r w:rsidR="00A12FAE" w:rsidRPr="00A415EF">
        <w:rPr>
          <w:rFonts w:ascii="Times New Roman" w:hAnsi="Times New Roman" w:cs="Times New Roman"/>
          <w:sz w:val="24"/>
          <w:szCs w:val="24"/>
        </w:rPr>
        <w:t>примерених</w:t>
      </w:r>
      <w:r w:rsidR="004722E2" w:rsidRPr="00A415EF">
        <w:rPr>
          <w:rFonts w:ascii="Times New Roman" w:hAnsi="Times New Roman" w:cs="Times New Roman"/>
          <w:sz w:val="24"/>
          <w:szCs w:val="24"/>
        </w:rPr>
        <w:t xml:space="preserve"> емпиријск</w:t>
      </w:r>
      <w:r w:rsidR="00A12FAE" w:rsidRPr="00A415EF">
        <w:rPr>
          <w:rFonts w:ascii="Times New Roman" w:hAnsi="Times New Roman" w:cs="Times New Roman"/>
          <w:sz w:val="24"/>
          <w:szCs w:val="24"/>
        </w:rPr>
        <w:t>ој социологији</w:t>
      </w:r>
      <w:r w:rsidR="00592CED" w:rsidRPr="00A415EF">
        <w:rPr>
          <w:rFonts w:ascii="Times New Roman" w:hAnsi="Times New Roman" w:cs="Times New Roman"/>
          <w:sz w:val="24"/>
          <w:szCs w:val="24"/>
        </w:rPr>
        <w:t xml:space="preserve"> </w:t>
      </w:r>
      <w:r w:rsidR="007A0362">
        <w:rPr>
          <w:rFonts w:ascii="Times New Roman" w:hAnsi="Times New Roman" w:cs="Times New Roman"/>
          <w:sz w:val="24"/>
          <w:szCs w:val="24"/>
        </w:rPr>
        <w:t>(</w:t>
      </w:r>
      <w:r w:rsidR="00EB18D5" w:rsidRPr="00A415EF">
        <w:rPr>
          <w:rFonts w:ascii="Times New Roman" w:hAnsi="Times New Roman" w:cs="Times New Roman"/>
          <w:sz w:val="24"/>
          <w:szCs w:val="24"/>
        </w:rPr>
        <w:t>експеримента и посматрања</w:t>
      </w:r>
      <w:r w:rsidR="007A0362">
        <w:rPr>
          <w:rFonts w:ascii="Times New Roman" w:hAnsi="Times New Roman" w:cs="Times New Roman"/>
          <w:sz w:val="24"/>
          <w:szCs w:val="24"/>
        </w:rPr>
        <w:t>)</w:t>
      </w:r>
      <w:r w:rsidR="00D030B1">
        <w:rPr>
          <w:rFonts w:ascii="Times New Roman" w:hAnsi="Times New Roman" w:cs="Times New Roman"/>
          <w:sz w:val="24"/>
          <w:szCs w:val="24"/>
        </w:rPr>
        <w:t xml:space="preserve">, </w:t>
      </w:r>
      <w:r w:rsidR="00A04FEE">
        <w:rPr>
          <w:rFonts w:ascii="Times New Roman" w:hAnsi="Times New Roman" w:cs="Times New Roman"/>
          <w:sz w:val="24"/>
          <w:szCs w:val="24"/>
        </w:rPr>
        <w:t>и њихове примене у општој социологији,</w:t>
      </w:r>
      <w:r w:rsidR="00EB18D5" w:rsidRPr="00A415EF">
        <w:rPr>
          <w:rFonts w:ascii="Times New Roman" w:hAnsi="Times New Roman" w:cs="Times New Roman"/>
          <w:sz w:val="24"/>
          <w:szCs w:val="24"/>
        </w:rPr>
        <w:t xml:space="preserve"> са врло јасним исходом</w:t>
      </w:r>
      <w:r w:rsidR="00FC7F05" w:rsidRPr="00A415EF">
        <w:rPr>
          <w:rFonts w:ascii="Times New Roman" w:hAnsi="Times New Roman" w:cs="Times New Roman"/>
          <w:sz w:val="24"/>
          <w:szCs w:val="24"/>
        </w:rPr>
        <w:t>.</w:t>
      </w:r>
      <w:r w:rsidR="00A12FAE" w:rsidRPr="00A415EF">
        <w:rPr>
          <w:rFonts w:ascii="Times New Roman" w:hAnsi="Times New Roman" w:cs="Times New Roman"/>
          <w:sz w:val="24"/>
          <w:szCs w:val="24"/>
        </w:rPr>
        <w:t xml:space="preserve"> Поменуте методе нису приме</w:t>
      </w:r>
      <w:r w:rsidR="00D030B1">
        <w:rPr>
          <w:rFonts w:ascii="Times New Roman" w:hAnsi="Times New Roman" w:cs="Times New Roman"/>
          <w:sz w:val="24"/>
          <w:szCs w:val="24"/>
        </w:rPr>
        <w:t>рене</w:t>
      </w:r>
      <w:r w:rsidR="00A12FAE" w:rsidRPr="00A415EF">
        <w:rPr>
          <w:rFonts w:ascii="Times New Roman" w:hAnsi="Times New Roman" w:cs="Times New Roman"/>
          <w:sz w:val="24"/>
          <w:szCs w:val="24"/>
        </w:rPr>
        <w:t xml:space="preserve"> </w:t>
      </w:r>
      <w:r w:rsidR="00EB18D5" w:rsidRPr="00A415EF">
        <w:rPr>
          <w:rFonts w:ascii="Times New Roman" w:hAnsi="Times New Roman" w:cs="Times New Roman"/>
          <w:sz w:val="24"/>
          <w:szCs w:val="24"/>
        </w:rPr>
        <w:t>општој социологији, будући да се њен предмет</w:t>
      </w:r>
      <w:r w:rsidR="009D0D71" w:rsidRPr="00A415EF">
        <w:rPr>
          <w:rFonts w:ascii="Times New Roman" w:hAnsi="Times New Roman" w:cs="Times New Roman"/>
          <w:sz w:val="24"/>
          <w:szCs w:val="24"/>
        </w:rPr>
        <w:t>, као сложенији и обимнији</w:t>
      </w:r>
      <w:r w:rsidR="00EB18D5" w:rsidRPr="00A415EF">
        <w:rPr>
          <w:rFonts w:ascii="Times New Roman" w:hAnsi="Times New Roman" w:cs="Times New Roman"/>
          <w:sz w:val="24"/>
          <w:szCs w:val="24"/>
        </w:rPr>
        <w:t xml:space="preserve"> (друштво у целини)</w:t>
      </w:r>
      <w:r w:rsidR="009D0D71" w:rsidRPr="00A415EF">
        <w:rPr>
          <w:rFonts w:ascii="Times New Roman" w:hAnsi="Times New Roman" w:cs="Times New Roman"/>
          <w:sz w:val="24"/>
          <w:szCs w:val="24"/>
        </w:rPr>
        <w:t xml:space="preserve">, </w:t>
      </w:r>
      <w:r w:rsidR="00EB18D5" w:rsidRPr="00A415EF">
        <w:rPr>
          <w:rFonts w:ascii="Times New Roman" w:hAnsi="Times New Roman" w:cs="Times New Roman"/>
          <w:sz w:val="24"/>
          <w:szCs w:val="24"/>
        </w:rPr>
        <w:t>не може изучавати</w:t>
      </w:r>
      <w:r w:rsidR="0059129F" w:rsidRPr="00A415EF">
        <w:rPr>
          <w:rFonts w:ascii="Times New Roman" w:hAnsi="Times New Roman" w:cs="Times New Roman"/>
          <w:sz w:val="24"/>
          <w:szCs w:val="24"/>
        </w:rPr>
        <w:t xml:space="preserve"> ни једним ни другим поступком.</w:t>
      </w:r>
      <w:r w:rsidR="00E63F8C">
        <w:rPr>
          <w:rFonts w:ascii="Times New Roman" w:hAnsi="Times New Roman" w:cs="Times New Roman"/>
          <w:sz w:val="24"/>
          <w:szCs w:val="24"/>
        </w:rPr>
        <w:t xml:space="preserve"> </w:t>
      </w:r>
      <w:r w:rsidR="00A12FAE" w:rsidRPr="00A415EF">
        <w:rPr>
          <w:rFonts w:ascii="Times New Roman" w:hAnsi="Times New Roman" w:cs="Times New Roman"/>
          <w:sz w:val="24"/>
          <w:szCs w:val="24"/>
        </w:rPr>
        <w:t>Стога се пажња усмерава на</w:t>
      </w:r>
      <w:r w:rsidR="007B00B6">
        <w:rPr>
          <w:rFonts w:ascii="Times New Roman" w:hAnsi="Times New Roman" w:cs="Times New Roman"/>
          <w:sz w:val="24"/>
          <w:szCs w:val="24"/>
        </w:rPr>
        <w:t>,</w:t>
      </w:r>
      <w:r w:rsidR="00A12FAE" w:rsidRPr="00A415EF">
        <w:rPr>
          <w:rFonts w:ascii="Times New Roman" w:hAnsi="Times New Roman" w:cs="Times New Roman"/>
          <w:sz w:val="24"/>
          <w:szCs w:val="24"/>
        </w:rPr>
        <w:t xml:space="preserve"> како аутор каже</w:t>
      </w:r>
      <w:r w:rsidR="007B00B6">
        <w:rPr>
          <w:rFonts w:ascii="Times New Roman" w:hAnsi="Times New Roman" w:cs="Times New Roman"/>
          <w:sz w:val="24"/>
          <w:szCs w:val="24"/>
        </w:rPr>
        <w:t>,</w:t>
      </w:r>
      <w:r w:rsidR="00A12FAE" w:rsidRPr="00A415EF">
        <w:rPr>
          <w:rFonts w:ascii="Times New Roman" w:hAnsi="Times New Roman" w:cs="Times New Roman"/>
          <w:sz w:val="24"/>
          <w:szCs w:val="24"/>
        </w:rPr>
        <w:t xml:space="preserve"> запостављено питање</w:t>
      </w:r>
      <w:r w:rsidR="00931C0B" w:rsidRPr="00A415EF">
        <w:rPr>
          <w:rFonts w:ascii="Times New Roman" w:hAnsi="Times New Roman" w:cs="Times New Roman"/>
          <w:sz w:val="24"/>
          <w:szCs w:val="24"/>
        </w:rPr>
        <w:t xml:space="preserve"> дефинисања </w:t>
      </w:r>
      <w:r w:rsidR="00A12FAE" w:rsidRPr="00A415EF">
        <w:rPr>
          <w:rFonts w:ascii="Times New Roman" w:hAnsi="Times New Roman" w:cs="Times New Roman"/>
          <w:sz w:val="24"/>
          <w:szCs w:val="24"/>
        </w:rPr>
        <w:t>метода опште социологије</w:t>
      </w:r>
      <w:r w:rsidR="00931C0B" w:rsidRPr="00A415EF">
        <w:rPr>
          <w:rFonts w:ascii="Times New Roman" w:hAnsi="Times New Roman" w:cs="Times New Roman"/>
          <w:sz w:val="24"/>
          <w:szCs w:val="24"/>
        </w:rPr>
        <w:t xml:space="preserve"> (исто: 8), и</w:t>
      </w:r>
      <w:r w:rsidR="00E63F8C">
        <w:rPr>
          <w:rFonts w:ascii="Times New Roman" w:hAnsi="Times New Roman" w:cs="Times New Roman"/>
          <w:sz w:val="24"/>
          <w:szCs w:val="24"/>
        </w:rPr>
        <w:t xml:space="preserve"> </w:t>
      </w:r>
      <w:r w:rsidR="00931C0B" w:rsidRPr="00A415EF">
        <w:rPr>
          <w:rFonts w:ascii="Times New Roman" w:hAnsi="Times New Roman" w:cs="Times New Roman"/>
          <w:sz w:val="24"/>
          <w:szCs w:val="24"/>
        </w:rPr>
        <w:t xml:space="preserve">констатује </w:t>
      </w:r>
      <w:r w:rsidR="00176506">
        <w:rPr>
          <w:rFonts w:ascii="Times New Roman" w:hAnsi="Times New Roman" w:cs="Times New Roman"/>
          <w:sz w:val="24"/>
          <w:szCs w:val="24"/>
          <w:lang/>
        </w:rPr>
        <w:t>да</w:t>
      </w:r>
      <w:r w:rsidR="00931C0B" w:rsidRPr="00A415EF">
        <w:rPr>
          <w:rFonts w:ascii="Times New Roman" w:hAnsi="Times New Roman" w:cs="Times New Roman"/>
          <w:sz w:val="24"/>
          <w:szCs w:val="24"/>
        </w:rPr>
        <w:t xml:space="preserve"> су </w:t>
      </w:r>
      <w:r w:rsidR="003510EE" w:rsidRPr="00A415EF">
        <w:rPr>
          <w:rFonts w:ascii="Times New Roman" w:hAnsi="Times New Roman" w:cs="Times New Roman"/>
          <w:sz w:val="24"/>
          <w:szCs w:val="24"/>
        </w:rPr>
        <w:t>квалитативни методи примеренији теоријској социологији, јер се целина друштва не може мерити</w:t>
      </w:r>
      <w:r w:rsidR="006A75B2" w:rsidRPr="00A415EF">
        <w:rPr>
          <w:rFonts w:ascii="Times New Roman" w:hAnsi="Times New Roman" w:cs="Times New Roman"/>
          <w:sz w:val="24"/>
          <w:szCs w:val="24"/>
        </w:rPr>
        <w:t>, као и да су методи синтезе примеренији од метода анализе када је реч о с</w:t>
      </w:r>
      <w:r w:rsidR="00762108" w:rsidRPr="00A415EF">
        <w:rPr>
          <w:rFonts w:ascii="Times New Roman" w:hAnsi="Times New Roman" w:cs="Times New Roman"/>
          <w:sz w:val="24"/>
          <w:szCs w:val="24"/>
        </w:rPr>
        <w:t>п</w:t>
      </w:r>
      <w:r w:rsidR="006A75B2" w:rsidRPr="00A415EF">
        <w:rPr>
          <w:rFonts w:ascii="Times New Roman" w:hAnsi="Times New Roman" w:cs="Times New Roman"/>
          <w:sz w:val="24"/>
          <w:szCs w:val="24"/>
        </w:rPr>
        <w:t>ознаји друштва као целине (исто</w:t>
      </w:r>
      <w:r w:rsidR="0079276C">
        <w:rPr>
          <w:rFonts w:ascii="Times New Roman" w:hAnsi="Times New Roman" w:cs="Times New Roman"/>
          <w:sz w:val="24"/>
          <w:szCs w:val="24"/>
        </w:rPr>
        <w:t>: 8</w:t>
      </w:r>
      <w:r w:rsidR="006A75B2" w:rsidRPr="00A415EF">
        <w:rPr>
          <w:rFonts w:ascii="Times New Roman" w:hAnsi="Times New Roman" w:cs="Times New Roman"/>
          <w:sz w:val="24"/>
          <w:szCs w:val="24"/>
        </w:rPr>
        <w:t xml:space="preserve">). </w:t>
      </w:r>
      <w:r w:rsidR="00452605" w:rsidRPr="00A415EF">
        <w:rPr>
          <w:rFonts w:ascii="Times New Roman" w:hAnsi="Times New Roman" w:cs="Times New Roman"/>
          <w:sz w:val="24"/>
          <w:szCs w:val="24"/>
        </w:rPr>
        <w:t xml:space="preserve">Не нудећи до краја одговор </w:t>
      </w:r>
      <w:r w:rsidR="009C620C">
        <w:rPr>
          <w:rFonts w:ascii="Times New Roman" w:hAnsi="Times New Roman" w:cs="Times New Roman"/>
          <w:sz w:val="24"/>
          <w:szCs w:val="24"/>
        </w:rPr>
        <w:t xml:space="preserve">на </w:t>
      </w:r>
      <w:r w:rsidR="000A092B">
        <w:rPr>
          <w:rFonts w:ascii="Times New Roman" w:hAnsi="Times New Roman" w:cs="Times New Roman"/>
          <w:sz w:val="24"/>
          <w:szCs w:val="24"/>
        </w:rPr>
        <w:t xml:space="preserve">постављено </w:t>
      </w:r>
      <w:r w:rsidR="009C620C">
        <w:rPr>
          <w:rFonts w:ascii="Times New Roman" w:hAnsi="Times New Roman" w:cs="Times New Roman"/>
          <w:sz w:val="24"/>
          <w:szCs w:val="24"/>
        </w:rPr>
        <w:t xml:space="preserve">питање </w:t>
      </w:r>
      <w:r w:rsidR="000A092B">
        <w:rPr>
          <w:rFonts w:ascii="Times New Roman" w:hAnsi="Times New Roman" w:cs="Times New Roman"/>
          <w:sz w:val="24"/>
          <w:szCs w:val="24"/>
        </w:rPr>
        <w:t xml:space="preserve">о томе </w:t>
      </w:r>
      <w:r w:rsidR="00452605" w:rsidRPr="00A415EF">
        <w:rPr>
          <w:rFonts w:ascii="Times New Roman" w:hAnsi="Times New Roman" w:cs="Times New Roman"/>
          <w:sz w:val="24"/>
          <w:szCs w:val="24"/>
        </w:rPr>
        <w:t xml:space="preserve">да ли је интуиција оно што чини срж </w:t>
      </w:r>
      <w:r w:rsidR="009F34AE">
        <w:rPr>
          <w:rFonts w:ascii="Times New Roman" w:hAnsi="Times New Roman" w:cs="Times New Roman"/>
          <w:sz w:val="24"/>
          <w:szCs w:val="24"/>
        </w:rPr>
        <w:t xml:space="preserve">научног </w:t>
      </w:r>
      <w:r w:rsidR="00452605" w:rsidRPr="00A415EF">
        <w:rPr>
          <w:rFonts w:ascii="Times New Roman" w:hAnsi="Times New Roman" w:cs="Times New Roman"/>
          <w:sz w:val="24"/>
          <w:szCs w:val="24"/>
        </w:rPr>
        <w:t xml:space="preserve">увида </w:t>
      </w:r>
      <w:r w:rsidR="009C620C">
        <w:rPr>
          <w:rFonts w:ascii="Times New Roman" w:hAnsi="Times New Roman" w:cs="Times New Roman"/>
          <w:sz w:val="24"/>
          <w:szCs w:val="24"/>
        </w:rPr>
        <w:t xml:space="preserve">у </w:t>
      </w:r>
      <w:r w:rsidR="00452605" w:rsidRPr="00A415EF">
        <w:rPr>
          <w:rFonts w:ascii="Times New Roman" w:hAnsi="Times New Roman" w:cs="Times New Roman"/>
          <w:sz w:val="24"/>
          <w:szCs w:val="24"/>
        </w:rPr>
        <w:t>целин</w:t>
      </w:r>
      <w:r w:rsidR="009C620C">
        <w:rPr>
          <w:rFonts w:ascii="Times New Roman" w:hAnsi="Times New Roman" w:cs="Times New Roman"/>
          <w:sz w:val="24"/>
          <w:szCs w:val="24"/>
        </w:rPr>
        <w:t>у</w:t>
      </w:r>
      <w:r w:rsidR="00452605" w:rsidRPr="00A415EF">
        <w:rPr>
          <w:rFonts w:ascii="Times New Roman" w:hAnsi="Times New Roman" w:cs="Times New Roman"/>
          <w:sz w:val="24"/>
          <w:szCs w:val="24"/>
        </w:rPr>
        <w:t xml:space="preserve"> социјалног</w:t>
      </w:r>
      <w:r w:rsidR="00B478A8" w:rsidRPr="00A415EF">
        <w:rPr>
          <w:rFonts w:ascii="Times New Roman" w:hAnsi="Times New Roman" w:cs="Times New Roman"/>
          <w:sz w:val="24"/>
          <w:szCs w:val="24"/>
        </w:rPr>
        <w:t xml:space="preserve">, </w:t>
      </w:r>
      <w:r w:rsidR="00D06AB8" w:rsidRPr="00A415EF">
        <w:rPr>
          <w:rFonts w:ascii="Times New Roman" w:hAnsi="Times New Roman" w:cs="Times New Roman"/>
          <w:sz w:val="24"/>
          <w:szCs w:val="24"/>
        </w:rPr>
        <w:t xml:space="preserve">остајемо и без </w:t>
      </w:r>
      <w:r w:rsidR="00D37E80">
        <w:rPr>
          <w:rFonts w:ascii="Times New Roman" w:hAnsi="Times New Roman" w:cs="Times New Roman"/>
          <w:sz w:val="24"/>
          <w:szCs w:val="24"/>
        </w:rPr>
        <w:t xml:space="preserve">прецизног </w:t>
      </w:r>
      <w:r w:rsidR="00D06AB8" w:rsidRPr="00A415EF">
        <w:rPr>
          <w:rFonts w:ascii="Times New Roman" w:hAnsi="Times New Roman" w:cs="Times New Roman"/>
          <w:sz w:val="24"/>
          <w:szCs w:val="24"/>
        </w:rPr>
        <w:t>одговора о методологији приме</w:t>
      </w:r>
      <w:r w:rsidR="0079276C">
        <w:rPr>
          <w:rFonts w:ascii="Times New Roman" w:hAnsi="Times New Roman" w:cs="Times New Roman"/>
          <w:sz w:val="24"/>
          <w:szCs w:val="24"/>
        </w:rPr>
        <w:t xml:space="preserve">реној </w:t>
      </w:r>
      <w:r w:rsidR="00D06AB8" w:rsidRPr="00A415EF">
        <w:rPr>
          <w:rFonts w:ascii="Times New Roman" w:hAnsi="Times New Roman" w:cs="Times New Roman"/>
          <w:sz w:val="24"/>
          <w:szCs w:val="24"/>
        </w:rPr>
        <w:t>општој социологији</w:t>
      </w:r>
      <w:r w:rsidR="001D34DE" w:rsidRPr="00A415EF">
        <w:rPr>
          <w:rFonts w:ascii="Times New Roman" w:hAnsi="Times New Roman" w:cs="Times New Roman"/>
          <w:sz w:val="24"/>
          <w:szCs w:val="24"/>
        </w:rPr>
        <w:t xml:space="preserve"> (исто: 10).</w:t>
      </w:r>
    </w:p>
    <w:p w:rsidR="00654D87" w:rsidRDefault="00654D87" w:rsidP="00E63F8C">
      <w:pPr>
        <w:spacing w:after="0" w:line="240" w:lineRule="auto"/>
        <w:ind w:firstLine="720"/>
        <w:contextualSpacing/>
        <w:jc w:val="both"/>
        <w:rPr>
          <w:rFonts w:ascii="Times New Roman" w:hAnsi="Times New Roman" w:cs="Times New Roman"/>
          <w:sz w:val="24"/>
          <w:szCs w:val="24"/>
        </w:rPr>
      </w:pPr>
    </w:p>
    <w:p w:rsidR="00654D87" w:rsidRDefault="00654D87" w:rsidP="00E63F8C">
      <w:pPr>
        <w:spacing w:after="0" w:line="240" w:lineRule="auto"/>
        <w:ind w:firstLine="720"/>
        <w:contextualSpacing/>
        <w:jc w:val="both"/>
        <w:rPr>
          <w:rFonts w:ascii="Times New Roman" w:hAnsi="Times New Roman" w:cs="Times New Roman"/>
          <w:sz w:val="24"/>
          <w:szCs w:val="24"/>
        </w:rPr>
      </w:pPr>
    </w:p>
    <w:p w:rsidR="00335F3E" w:rsidRPr="00A415EF" w:rsidRDefault="00335F3E" w:rsidP="00E63F8C">
      <w:pPr>
        <w:pStyle w:val="ListParagraph"/>
        <w:numPr>
          <w:ilvl w:val="0"/>
          <w:numId w:val="7"/>
        </w:numPr>
        <w:spacing w:after="0" w:line="240" w:lineRule="auto"/>
        <w:ind w:left="284" w:hanging="284"/>
        <w:contextualSpacing/>
        <w:jc w:val="center"/>
        <w:rPr>
          <w:rFonts w:ascii="Times New Roman" w:hAnsi="Times New Roman"/>
          <w:sz w:val="24"/>
          <w:szCs w:val="24"/>
        </w:rPr>
      </w:pPr>
      <w:r w:rsidRPr="00A415EF">
        <w:rPr>
          <w:rFonts w:ascii="Times New Roman" w:hAnsi="Times New Roman"/>
          <w:sz w:val="24"/>
          <w:szCs w:val="24"/>
        </w:rPr>
        <w:t>Теоријско-методолошки проблеми истраживања појединих подручја друштвеног живота</w:t>
      </w:r>
    </w:p>
    <w:p w:rsidR="00335F3E" w:rsidRPr="00A415EF" w:rsidRDefault="00335F3E" w:rsidP="00E63F8C">
      <w:pPr>
        <w:spacing w:after="0" w:line="240" w:lineRule="auto"/>
        <w:ind w:firstLine="720"/>
        <w:contextualSpacing/>
        <w:jc w:val="both"/>
        <w:rPr>
          <w:rFonts w:ascii="Times New Roman" w:hAnsi="Times New Roman" w:cs="Times New Roman"/>
          <w:sz w:val="24"/>
          <w:szCs w:val="24"/>
        </w:rPr>
      </w:pPr>
    </w:p>
    <w:p w:rsidR="008B0702" w:rsidRPr="00C820BD" w:rsidRDefault="002068A0" w:rsidP="000A092B">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15EF">
        <w:rPr>
          <w:rFonts w:ascii="Times New Roman" w:hAnsi="Times New Roman" w:cs="Times New Roman"/>
          <w:sz w:val="24"/>
          <w:szCs w:val="24"/>
        </w:rPr>
        <w:t xml:space="preserve">Бројност и </w:t>
      </w:r>
      <w:r w:rsidR="009D6A80">
        <w:rPr>
          <w:rFonts w:ascii="Times New Roman" w:hAnsi="Times New Roman" w:cs="Times New Roman"/>
          <w:sz w:val="24"/>
          <w:szCs w:val="24"/>
        </w:rPr>
        <w:t xml:space="preserve">садржинска </w:t>
      </w:r>
      <w:r w:rsidR="009D6A80" w:rsidRPr="00A415EF">
        <w:rPr>
          <w:rFonts w:ascii="Times New Roman" w:hAnsi="Times New Roman" w:cs="Times New Roman"/>
          <w:sz w:val="24"/>
          <w:szCs w:val="24"/>
        </w:rPr>
        <w:t>хетерогено</w:t>
      </w:r>
      <w:r w:rsidR="009D6A80">
        <w:rPr>
          <w:rFonts w:ascii="Times New Roman" w:hAnsi="Times New Roman" w:cs="Times New Roman"/>
          <w:sz w:val="24"/>
          <w:szCs w:val="24"/>
        </w:rPr>
        <w:t>ст</w:t>
      </w:r>
      <w:r w:rsidRPr="00A415EF">
        <w:rPr>
          <w:rFonts w:ascii="Times New Roman" w:hAnsi="Times New Roman" w:cs="Times New Roman"/>
          <w:sz w:val="24"/>
          <w:szCs w:val="24"/>
        </w:rPr>
        <w:t xml:space="preserve"> прилога у овој </w:t>
      </w:r>
      <w:r w:rsidR="007A2926" w:rsidRPr="00A415EF">
        <w:rPr>
          <w:rFonts w:ascii="Times New Roman" w:hAnsi="Times New Roman" w:cs="Times New Roman"/>
          <w:sz w:val="24"/>
          <w:szCs w:val="24"/>
        </w:rPr>
        <w:t>категориј</w:t>
      </w:r>
      <w:r w:rsidRPr="00A415EF">
        <w:rPr>
          <w:rFonts w:ascii="Times New Roman" w:hAnsi="Times New Roman" w:cs="Times New Roman"/>
          <w:sz w:val="24"/>
          <w:szCs w:val="24"/>
        </w:rPr>
        <w:t>и</w:t>
      </w:r>
      <w:r w:rsidR="00E63F8C">
        <w:rPr>
          <w:rFonts w:ascii="Times New Roman" w:hAnsi="Times New Roman" w:cs="Times New Roman"/>
          <w:sz w:val="24"/>
          <w:szCs w:val="24"/>
        </w:rPr>
        <w:t xml:space="preserve"> </w:t>
      </w:r>
      <w:r w:rsidRPr="00A415EF">
        <w:rPr>
          <w:rFonts w:ascii="Times New Roman" w:hAnsi="Times New Roman" w:cs="Times New Roman"/>
          <w:sz w:val="24"/>
          <w:szCs w:val="24"/>
        </w:rPr>
        <w:t>услови</w:t>
      </w:r>
      <w:r w:rsidR="009D6A80">
        <w:rPr>
          <w:rFonts w:ascii="Times New Roman" w:hAnsi="Times New Roman" w:cs="Times New Roman"/>
          <w:sz w:val="24"/>
          <w:szCs w:val="24"/>
        </w:rPr>
        <w:t>ли су</w:t>
      </w:r>
      <w:r w:rsidRPr="00A415EF">
        <w:rPr>
          <w:rFonts w:ascii="Times New Roman" w:hAnsi="Times New Roman" w:cs="Times New Roman"/>
          <w:sz w:val="24"/>
          <w:szCs w:val="24"/>
        </w:rPr>
        <w:t xml:space="preserve"> да </w:t>
      </w:r>
      <w:r w:rsidR="0090551C" w:rsidRPr="00A415EF">
        <w:rPr>
          <w:rFonts w:ascii="Times New Roman" w:hAnsi="Times New Roman" w:cs="Times New Roman"/>
          <w:sz w:val="24"/>
          <w:szCs w:val="24"/>
        </w:rPr>
        <w:t xml:space="preserve">због ограниченог обима прилога </w:t>
      </w:r>
      <w:r w:rsidRPr="00A415EF">
        <w:rPr>
          <w:rFonts w:ascii="Times New Roman" w:hAnsi="Times New Roman" w:cs="Times New Roman"/>
          <w:sz w:val="24"/>
          <w:szCs w:val="24"/>
        </w:rPr>
        <w:t xml:space="preserve">одустанемо од детаљнијег приказа и анализе радова. </w:t>
      </w:r>
      <w:r w:rsidR="00FC78D4" w:rsidRPr="00A415EF">
        <w:rPr>
          <w:rFonts w:ascii="Times New Roman" w:hAnsi="Times New Roman" w:cs="Times New Roman"/>
          <w:sz w:val="24"/>
          <w:szCs w:val="24"/>
        </w:rPr>
        <w:t xml:space="preserve">Зато </w:t>
      </w:r>
      <w:r w:rsidRPr="00A415EF">
        <w:rPr>
          <w:rFonts w:ascii="Times New Roman" w:hAnsi="Times New Roman" w:cs="Times New Roman"/>
          <w:sz w:val="24"/>
          <w:szCs w:val="24"/>
        </w:rPr>
        <w:t>ће</w:t>
      </w:r>
      <w:r w:rsidR="00FC78D4" w:rsidRPr="00A415EF">
        <w:rPr>
          <w:rFonts w:ascii="Times New Roman" w:hAnsi="Times New Roman" w:cs="Times New Roman"/>
          <w:sz w:val="24"/>
          <w:szCs w:val="24"/>
        </w:rPr>
        <w:t xml:space="preserve"> бити</w:t>
      </w:r>
      <w:r w:rsidRPr="00A415EF">
        <w:rPr>
          <w:rFonts w:ascii="Times New Roman" w:hAnsi="Times New Roman" w:cs="Times New Roman"/>
          <w:sz w:val="24"/>
          <w:szCs w:val="24"/>
        </w:rPr>
        <w:t xml:space="preserve"> указа</w:t>
      </w:r>
      <w:r w:rsidR="00FC78D4" w:rsidRPr="00A415EF">
        <w:rPr>
          <w:rFonts w:ascii="Times New Roman" w:hAnsi="Times New Roman" w:cs="Times New Roman"/>
          <w:sz w:val="24"/>
          <w:szCs w:val="24"/>
        </w:rPr>
        <w:t>но</w:t>
      </w:r>
      <w:r w:rsidRPr="00A415EF">
        <w:rPr>
          <w:rFonts w:ascii="Times New Roman" w:hAnsi="Times New Roman" w:cs="Times New Roman"/>
          <w:sz w:val="24"/>
          <w:szCs w:val="24"/>
        </w:rPr>
        <w:t xml:space="preserve"> пре свега на тематску оријентацију </w:t>
      </w:r>
      <w:r w:rsidR="000C002B">
        <w:rPr>
          <w:rFonts w:ascii="Times New Roman" w:hAnsi="Times New Roman" w:cs="Times New Roman"/>
          <w:sz w:val="24"/>
          <w:szCs w:val="24"/>
        </w:rPr>
        <w:t>установље</w:t>
      </w:r>
      <w:r w:rsidRPr="00A415EF">
        <w:rPr>
          <w:rFonts w:ascii="Times New Roman" w:hAnsi="Times New Roman" w:cs="Times New Roman"/>
          <w:sz w:val="24"/>
          <w:szCs w:val="24"/>
        </w:rPr>
        <w:t xml:space="preserve">них </w:t>
      </w:r>
      <w:r w:rsidRPr="00A415EF">
        <w:rPr>
          <w:rFonts w:ascii="Times New Roman" w:hAnsi="Times New Roman" w:cs="Times New Roman"/>
          <w:sz w:val="24"/>
          <w:szCs w:val="24"/>
        </w:rPr>
        <w:lastRenderedPageBreak/>
        <w:t xml:space="preserve">подгрупа. </w:t>
      </w:r>
      <w:r w:rsidR="0090551C" w:rsidRPr="00A415EF">
        <w:rPr>
          <w:rFonts w:ascii="Times New Roman" w:hAnsi="Times New Roman" w:cs="Times New Roman"/>
          <w:sz w:val="24"/>
          <w:szCs w:val="24"/>
        </w:rPr>
        <w:t xml:space="preserve">У поменутој категорији доминирају текстови са </w:t>
      </w:r>
      <w:r w:rsidR="006058A8" w:rsidRPr="00A415EF">
        <w:rPr>
          <w:rFonts w:ascii="Times New Roman" w:hAnsi="Times New Roman" w:cs="Times New Roman"/>
          <w:sz w:val="24"/>
          <w:szCs w:val="24"/>
        </w:rPr>
        <w:t>неколико тематских тежишта. У прву подгрупу би могли бити сврстани текстови који се односе на примену појединих метода</w:t>
      </w:r>
      <w:r w:rsidR="00033E88" w:rsidRPr="00A415EF">
        <w:rPr>
          <w:rFonts w:ascii="Times New Roman" w:hAnsi="Times New Roman" w:cs="Times New Roman"/>
          <w:sz w:val="24"/>
          <w:szCs w:val="24"/>
        </w:rPr>
        <w:t xml:space="preserve"> или</w:t>
      </w:r>
      <w:r w:rsidR="006058A8" w:rsidRPr="00A415EF">
        <w:rPr>
          <w:rFonts w:ascii="Times New Roman" w:hAnsi="Times New Roman" w:cs="Times New Roman"/>
          <w:sz w:val="24"/>
          <w:szCs w:val="24"/>
        </w:rPr>
        <w:t xml:space="preserve"> конструисање теоријско-хипотетичких оквира за проучавање одређених проблема </w:t>
      </w:r>
      <w:r w:rsidR="00C16388" w:rsidRPr="00A415EF">
        <w:rPr>
          <w:rFonts w:ascii="Times New Roman" w:hAnsi="Times New Roman" w:cs="Times New Roman"/>
          <w:sz w:val="24"/>
          <w:szCs w:val="24"/>
        </w:rPr>
        <w:t>у посебним социологијама. Ту би требало сврстати текстове који се односе на питање мерења друштвеног развоја или избора индикатора за његово прецизније проучавање</w:t>
      </w:r>
      <w:r w:rsidR="00C324EA" w:rsidRPr="00A415EF">
        <w:rPr>
          <w:rFonts w:ascii="Times New Roman" w:hAnsi="Times New Roman" w:cs="Times New Roman"/>
          <w:sz w:val="24"/>
          <w:szCs w:val="24"/>
        </w:rPr>
        <w:t>, нарочито актуелн</w:t>
      </w:r>
      <w:r w:rsidR="0032208D" w:rsidRPr="00A415EF">
        <w:rPr>
          <w:rFonts w:ascii="Times New Roman" w:hAnsi="Times New Roman" w:cs="Times New Roman"/>
          <w:sz w:val="24"/>
          <w:szCs w:val="24"/>
        </w:rPr>
        <w:t>о</w:t>
      </w:r>
      <w:r w:rsidR="00C324EA" w:rsidRPr="00A415EF">
        <w:rPr>
          <w:rFonts w:ascii="Times New Roman" w:hAnsi="Times New Roman" w:cs="Times New Roman"/>
          <w:sz w:val="24"/>
          <w:szCs w:val="24"/>
        </w:rPr>
        <w:t xml:space="preserve"> почетком </w:t>
      </w:r>
      <w:r w:rsidR="00C324EA" w:rsidRPr="00C820BD">
        <w:rPr>
          <w:rFonts w:ascii="Times New Roman" w:hAnsi="Times New Roman" w:cs="Times New Roman"/>
          <w:sz w:val="24"/>
          <w:szCs w:val="24"/>
        </w:rPr>
        <w:t>деведесетих</w:t>
      </w:r>
      <w:r w:rsidR="00C16388" w:rsidRPr="00C820BD">
        <w:rPr>
          <w:rFonts w:ascii="Times New Roman" w:hAnsi="Times New Roman" w:cs="Times New Roman"/>
          <w:sz w:val="24"/>
          <w:szCs w:val="24"/>
        </w:rPr>
        <w:t xml:space="preserve"> (</w:t>
      </w:r>
      <w:r w:rsidR="00B25762" w:rsidRPr="00C820BD">
        <w:rPr>
          <w:rFonts w:ascii="Times New Roman" w:hAnsi="Times New Roman" w:cs="Times New Roman"/>
          <w:sz w:val="24"/>
          <w:szCs w:val="24"/>
        </w:rPr>
        <w:t xml:space="preserve">Janković, 1981: 37- 46; </w:t>
      </w:r>
      <w:r w:rsidR="000A784E" w:rsidRPr="00C820BD">
        <w:rPr>
          <w:rFonts w:ascii="Times New Roman" w:hAnsi="Times New Roman" w:cs="Times New Roman"/>
          <w:sz w:val="24"/>
          <w:szCs w:val="24"/>
        </w:rPr>
        <w:t xml:space="preserve">Jordakel, 1981: </w:t>
      </w:r>
      <w:r w:rsidR="00860D85" w:rsidRPr="00C820BD">
        <w:rPr>
          <w:rFonts w:ascii="Times New Roman" w:hAnsi="Times New Roman" w:cs="Times New Roman"/>
          <w:sz w:val="24"/>
          <w:szCs w:val="24"/>
        </w:rPr>
        <w:t>21-35;</w:t>
      </w:r>
      <w:r w:rsidR="000A784E" w:rsidRPr="00C820BD">
        <w:rPr>
          <w:rFonts w:ascii="Times New Roman" w:hAnsi="Times New Roman" w:cs="Times New Roman"/>
          <w:sz w:val="24"/>
          <w:szCs w:val="24"/>
        </w:rPr>
        <w:t xml:space="preserve"> </w:t>
      </w:r>
      <w:r w:rsidR="00C324EA" w:rsidRPr="00C820BD">
        <w:rPr>
          <w:rFonts w:ascii="Times New Roman" w:hAnsi="Times New Roman" w:cs="Times New Roman"/>
          <w:sz w:val="24"/>
          <w:szCs w:val="24"/>
        </w:rPr>
        <w:t>Krneta, 1981: 63-73</w:t>
      </w:r>
      <w:r w:rsidR="00B25762" w:rsidRPr="00C820BD">
        <w:rPr>
          <w:rFonts w:ascii="Times New Roman" w:hAnsi="Times New Roman" w:cs="Times New Roman"/>
          <w:sz w:val="24"/>
          <w:szCs w:val="24"/>
        </w:rPr>
        <w:t xml:space="preserve">). </w:t>
      </w:r>
      <w:r w:rsidR="00BA3778" w:rsidRPr="00A415EF">
        <w:rPr>
          <w:rFonts w:ascii="Times New Roman" w:hAnsi="Times New Roman" w:cs="Times New Roman"/>
          <w:sz w:val="24"/>
          <w:szCs w:val="24"/>
        </w:rPr>
        <w:t xml:space="preserve">На поменути проблем се делимично односи и текст </w:t>
      </w:r>
      <w:r w:rsidR="006F0BFC" w:rsidRPr="00A415EF">
        <w:rPr>
          <w:rFonts w:ascii="Times New Roman" w:hAnsi="Times New Roman" w:cs="Times New Roman"/>
          <w:sz w:val="24"/>
          <w:szCs w:val="24"/>
        </w:rPr>
        <w:t>објављен у два наставка</w:t>
      </w:r>
      <w:r w:rsidR="00A721AC" w:rsidRPr="00A415EF">
        <w:rPr>
          <w:rFonts w:ascii="Times New Roman" w:hAnsi="Times New Roman" w:cs="Times New Roman"/>
          <w:sz w:val="24"/>
          <w:szCs w:val="24"/>
        </w:rPr>
        <w:t xml:space="preserve"> у истом годишту у различитим свескама </w:t>
      </w:r>
      <w:r w:rsidR="008A11C2">
        <w:rPr>
          <w:rFonts w:ascii="Times New Roman" w:hAnsi="Times New Roman" w:cs="Times New Roman"/>
          <w:i/>
          <w:sz w:val="24"/>
          <w:szCs w:val="24"/>
        </w:rPr>
        <w:t xml:space="preserve">Социологије </w:t>
      </w:r>
      <w:r w:rsidR="006F0BFC" w:rsidRPr="00C820BD">
        <w:rPr>
          <w:rFonts w:ascii="Times New Roman" w:hAnsi="Times New Roman" w:cs="Times New Roman"/>
          <w:sz w:val="24"/>
          <w:szCs w:val="24"/>
        </w:rPr>
        <w:t>(</w:t>
      </w:r>
      <w:r w:rsidR="006F0BFC" w:rsidRPr="00C820BD">
        <w:rPr>
          <w:rFonts w:ascii="Times New Roman" w:hAnsi="Times New Roman" w:cs="Times New Roman"/>
          <w:sz w:val="24"/>
          <w:szCs w:val="24"/>
          <w:lang w:val="fr-FR"/>
        </w:rPr>
        <w:t>Mlinar, 1983</w:t>
      </w:r>
      <w:r w:rsidR="006F0BFC" w:rsidRPr="00C820BD">
        <w:rPr>
          <w:rFonts w:ascii="Times New Roman" w:hAnsi="Times New Roman" w:cs="Times New Roman"/>
          <w:sz w:val="24"/>
          <w:szCs w:val="24"/>
        </w:rPr>
        <w:t xml:space="preserve">: </w:t>
      </w:r>
      <w:r w:rsidR="006F0BFC" w:rsidRPr="00C820BD">
        <w:rPr>
          <w:rFonts w:ascii="Times New Roman" w:hAnsi="Times New Roman" w:cs="Times New Roman"/>
          <w:sz w:val="24"/>
          <w:szCs w:val="24"/>
          <w:lang w:val="fr-FR"/>
        </w:rPr>
        <w:t>21-38</w:t>
      </w:r>
      <w:r w:rsidR="00A721AC" w:rsidRPr="00C820BD">
        <w:rPr>
          <w:rFonts w:ascii="Times New Roman" w:hAnsi="Times New Roman" w:cs="Times New Roman"/>
          <w:sz w:val="24"/>
          <w:szCs w:val="24"/>
        </w:rPr>
        <w:t xml:space="preserve"> и</w:t>
      </w:r>
      <w:r w:rsidR="00E63F8C" w:rsidRPr="00C820BD">
        <w:rPr>
          <w:rFonts w:ascii="Times New Roman" w:hAnsi="Times New Roman" w:cs="Times New Roman"/>
          <w:sz w:val="24"/>
          <w:szCs w:val="24"/>
        </w:rPr>
        <w:t xml:space="preserve"> </w:t>
      </w:r>
      <w:r w:rsidR="00A721AC" w:rsidRPr="00C820BD">
        <w:rPr>
          <w:rFonts w:ascii="Times New Roman" w:hAnsi="Times New Roman" w:cs="Times New Roman"/>
          <w:sz w:val="24"/>
          <w:szCs w:val="24"/>
          <w:lang w:val="fr-FR"/>
        </w:rPr>
        <w:t>311-324</w:t>
      </w:r>
      <w:r w:rsidR="00A721AC" w:rsidRPr="00C820BD">
        <w:rPr>
          <w:rFonts w:ascii="Times New Roman" w:hAnsi="Times New Roman" w:cs="Times New Roman"/>
          <w:sz w:val="24"/>
          <w:szCs w:val="24"/>
        </w:rPr>
        <w:t xml:space="preserve">), у коме се </w:t>
      </w:r>
      <w:r w:rsidR="00457B71" w:rsidRPr="00C820BD">
        <w:rPr>
          <w:rFonts w:ascii="Times New Roman" w:hAnsi="Times New Roman" w:cs="Times New Roman"/>
          <w:sz w:val="24"/>
          <w:szCs w:val="24"/>
        </w:rPr>
        <w:t xml:space="preserve">расправља о теоријско-методолошким тенденцијама у социолошким истраживањима друштвених структура и процеса развоја. </w:t>
      </w:r>
      <w:r w:rsidR="00BA3778" w:rsidRPr="00C820BD">
        <w:rPr>
          <w:rFonts w:ascii="Times New Roman" w:hAnsi="Times New Roman" w:cs="Times New Roman"/>
          <w:sz w:val="24"/>
          <w:szCs w:val="24"/>
        </w:rPr>
        <w:t xml:space="preserve">Но, поменути прилог </w:t>
      </w:r>
      <w:r w:rsidR="00983E91" w:rsidRPr="00C820BD">
        <w:rPr>
          <w:rFonts w:ascii="Times New Roman" w:hAnsi="Times New Roman" w:cs="Times New Roman"/>
          <w:sz w:val="24"/>
          <w:szCs w:val="24"/>
        </w:rPr>
        <w:t>по својој доминантној садржини припада</w:t>
      </w:r>
      <w:r w:rsidR="00D7641D" w:rsidRPr="00C820BD">
        <w:rPr>
          <w:rFonts w:ascii="Times New Roman" w:hAnsi="Times New Roman" w:cs="Times New Roman"/>
          <w:sz w:val="24"/>
          <w:szCs w:val="24"/>
        </w:rPr>
        <w:t xml:space="preserve"> категориј</w:t>
      </w:r>
      <w:r w:rsidR="00983E91" w:rsidRPr="00C820BD">
        <w:rPr>
          <w:rFonts w:ascii="Times New Roman" w:hAnsi="Times New Roman" w:cs="Times New Roman"/>
          <w:sz w:val="24"/>
          <w:szCs w:val="24"/>
        </w:rPr>
        <w:t>и</w:t>
      </w:r>
      <w:r w:rsidR="00D7641D" w:rsidRPr="00C820BD">
        <w:rPr>
          <w:rFonts w:ascii="Times New Roman" w:hAnsi="Times New Roman" w:cs="Times New Roman"/>
          <w:sz w:val="24"/>
          <w:szCs w:val="24"/>
        </w:rPr>
        <w:t xml:space="preserve"> текстова усмерених на методолошке проблеме проучавања друштвене структуре којих је такође било у </w:t>
      </w:r>
      <w:r w:rsidR="00D7641D" w:rsidRPr="00C820BD">
        <w:rPr>
          <w:rFonts w:ascii="Times New Roman" w:hAnsi="Times New Roman" w:cs="Times New Roman"/>
          <w:i/>
          <w:sz w:val="24"/>
          <w:szCs w:val="24"/>
        </w:rPr>
        <w:t>Социолошком прегледу</w:t>
      </w:r>
      <w:r w:rsidR="00D7641D" w:rsidRPr="00C820BD">
        <w:rPr>
          <w:rFonts w:ascii="Times New Roman" w:hAnsi="Times New Roman" w:cs="Times New Roman"/>
          <w:sz w:val="24"/>
          <w:szCs w:val="24"/>
        </w:rPr>
        <w:t xml:space="preserve"> и </w:t>
      </w:r>
      <w:r w:rsidR="00D7641D" w:rsidRPr="00C820BD">
        <w:rPr>
          <w:rFonts w:ascii="Times New Roman" w:hAnsi="Times New Roman" w:cs="Times New Roman"/>
          <w:i/>
          <w:sz w:val="24"/>
          <w:szCs w:val="24"/>
        </w:rPr>
        <w:t>Социологији</w:t>
      </w:r>
      <w:r w:rsidR="00EB7BD9" w:rsidRPr="00C820BD">
        <w:rPr>
          <w:rFonts w:ascii="Times New Roman" w:hAnsi="Times New Roman" w:cs="Times New Roman"/>
          <w:sz w:val="24"/>
          <w:szCs w:val="24"/>
        </w:rPr>
        <w:t xml:space="preserve"> (</w:t>
      </w:r>
      <w:r w:rsidR="00A333EF" w:rsidRPr="00C820BD">
        <w:rPr>
          <w:rFonts w:ascii="Times New Roman" w:eastAsia="TimesNewRoman" w:hAnsi="Times New Roman" w:cs="Times New Roman"/>
          <w:sz w:val="24"/>
          <w:szCs w:val="24"/>
          <w:lang w:val="fr-FR"/>
        </w:rPr>
        <w:t>Milić,</w:t>
      </w:r>
      <w:r w:rsidR="00A333EF" w:rsidRPr="00C820BD">
        <w:rPr>
          <w:rFonts w:ascii="Times New Roman" w:eastAsia="TimesNewRoman" w:hAnsi="Times New Roman" w:cs="Times New Roman"/>
          <w:sz w:val="24"/>
          <w:szCs w:val="24"/>
        </w:rPr>
        <w:t xml:space="preserve"> </w:t>
      </w:r>
      <w:r w:rsidR="00A333EF" w:rsidRPr="00C820BD">
        <w:rPr>
          <w:rFonts w:ascii="Times New Roman" w:eastAsia="TimesNewRoman" w:hAnsi="Times New Roman" w:cs="Times New Roman"/>
          <w:sz w:val="24"/>
          <w:szCs w:val="24"/>
          <w:lang w:val="fr-FR"/>
        </w:rPr>
        <w:t>1960</w:t>
      </w:r>
      <w:r w:rsidR="00A333EF" w:rsidRPr="00C820BD">
        <w:rPr>
          <w:rFonts w:ascii="Times New Roman" w:eastAsia="TimesNewRoman" w:hAnsi="Times New Roman" w:cs="Times New Roman"/>
          <w:sz w:val="24"/>
          <w:szCs w:val="24"/>
        </w:rPr>
        <w:t xml:space="preserve">: </w:t>
      </w:r>
      <w:r w:rsidR="00A333EF" w:rsidRPr="00C820BD">
        <w:rPr>
          <w:rFonts w:ascii="Times New Roman" w:hAnsi="Times New Roman" w:cs="Times New Roman"/>
          <w:sz w:val="24"/>
          <w:szCs w:val="24"/>
          <w:lang w:val="fr-FR"/>
        </w:rPr>
        <w:t>3-39</w:t>
      </w:r>
      <w:r w:rsidR="00A333EF" w:rsidRPr="00C820BD">
        <w:rPr>
          <w:rFonts w:ascii="Times New Roman" w:hAnsi="Times New Roman" w:cs="Times New Roman"/>
          <w:sz w:val="24"/>
          <w:szCs w:val="24"/>
        </w:rPr>
        <w:t xml:space="preserve">; </w:t>
      </w:r>
      <w:r w:rsidR="008A658F" w:rsidRPr="00C820BD">
        <w:rPr>
          <w:rFonts w:ascii="Times New Roman" w:eastAsia="TimesNewRoman" w:hAnsi="Times New Roman" w:cs="Times New Roman"/>
          <w:sz w:val="24"/>
          <w:szCs w:val="24"/>
        </w:rPr>
        <w:t xml:space="preserve">Hammel, 1966: </w:t>
      </w:r>
      <w:r w:rsidR="008A658F" w:rsidRPr="00C820BD">
        <w:rPr>
          <w:rFonts w:ascii="Times New Roman" w:hAnsi="Times New Roman" w:cs="Times New Roman"/>
          <w:sz w:val="24"/>
          <w:szCs w:val="24"/>
          <w:lang w:val="fr-FR"/>
        </w:rPr>
        <w:t>105-120</w:t>
      </w:r>
      <w:r w:rsidR="008A658F" w:rsidRPr="00C820BD">
        <w:rPr>
          <w:rFonts w:ascii="Times New Roman" w:hAnsi="Times New Roman" w:cs="Times New Roman"/>
          <w:sz w:val="24"/>
          <w:szCs w:val="24"/>
        </w:rPr>
        <w:t>;</w:t>
      </w:r>
      <w:r w:rsidR="00C66500" w:rsidRPr="00C820BD">
        <w:rPr>
          <w:rFonts w:ascii="Times New Roman" w:hAnsi="Times New Roman" w:cs="Times New Roman"/>
          <w:sz w:val="24"/>
          <w:szCs w:val="24"/>
        </w:rPr>
        <w:t xml:space="preserve"> </w:t>
      </w:r>
      <w:r w:rsidR="00A333EF" w:rsidRPr="00C820BD">
        <w:rPr>
          <w:rFonts w:ascii="Times New Roman" w:eastAsia="TimesNewRoman" w:hAnsi="Times New Roman" w:cs="Times New Roman"/>
          <w:sz w:val="24"/>
          <w:szCs w:val="24"/>
        </w:rPr>
        <w:t xml:space="preserve">Gredelj, 1988: </w:t>
      </w:r>
      <w:r w:rsidR="00A333EF" w:rsidRPr="00C820BD">
        <w:rPr>
          <w:rFonts w:ascii="Times New Roman" w:hAnsi="Times New Roman" w:cs="Times New Roman"/>
          <w:sz w:val="24"/>
          <w:szCs w:val="24"/>
          <w:lang w:val="fr-FR"/>
        </w:rPr>
        <w:t>711-714</w:t>
      </w:r>
      <w:r w:rsidR="00A333EF" w:rsidRPr="00C820BD">
        <w:rPr>
          <w:rFonts w:ascii="Times New Roman" w:hAnsi="Times New Roman" w:cs="Times New Roman"/>
          <w:sz w:val="24"/>
          <w:szCs w:val="24"/>
        </w:rPr>
        <w:t>)</w:t>
      </w:r>
    </w:p>
    <w:p w:rsidR="008B0702" w:rsidRPr="00512DCF" w:rsidRDefault="008B0702" w:rsidP="00E63F8C">
      <w:pPr>
        <w:autoSpaceDE w:val="0"/>
        <w:autoSpaceDN w:val="0"/>
        <w:adjustRightInd w:val="0"/>
        <w:spacing w:after="0" w:line="240" w:lineRule="auto"/>
        <w:contextualSpacing/>
        <w:jc w:val="both"/>
        <w:rPr>
          <w:rFonts w:ascii="Times New Roman" w:hAnsi="Times New Roman" w:cs="Times New Roman"/>
          <w:sz w:val="24"/>
          <w:szCs w:val="24"/>
        </w:rPr>
      </w:pPr>
      <w:r w:rsidRPr="00512DCF">
        <w:rPr>
          <w:rFonts w:ascii="Times New Roman" w:hAnsi="Times New Roman" w:cs="Times New Roman"/>
          <w:sz w:val="24"/>
          <w:szCs w:val="24"/>
        </w:rPr>
        <w:tab/>
        <w:t xml:space="preserve">Осим методолошких проблема у проучавању </w:t>
      </w:r>
      <w:r w:rsidR="00A03D31" w:rsidRPr="00512DCF">
        <w:rPr>
          <w:rFonts w:ascii="Times New Roman" w:hAnsi="Times New Roman" w:cs="Times New Roman"/>
          <w:sz w:val="24"/>
          <w:szCs w:val="24"/>
        </w:rPr>
        <w:t>супстанцијалних</w:t>
      </w:r>
      <w:r w:rsidRPr="00512DCF">
        <w:rPr>
          <w:rFonts w:ascii="Times New Roman" w:hAnsi="Times New Roman" w:cs="Times New Roman"/>
          <w:sz w:val="24"/>
          <w:szCs w:val="24"/>
        </w:rPr>
        <w:t xml:space="preserve"> </w:t>
      </w:r>
      <w:r w:rsidR="009E1766" w:rsidRPr="00512DCF">
        <w:rPr>
          <w:rFonts w:ascii="Times New Roman" w:hAnsi="Times New Roman" w:cs="Times New Roman"/>
          <w:sz w:val="24"/>
          <w:szCs w:val="24"/>
        </w:rPr>
        <w:t>домен</w:t>
      </w:r>
      <w:r w:rsidRPr="00512DCF">
        <w:rPr>
          <w:rFonts w:ascii="Times New Roman" w:hAnsi="Times New Roman" w:cs="Times New Roman"/>
          <w:sz w:val="24"/>
          <w:szCs w:val="24"/>
        </w:rPr>
        <w:t>а</w:t>
      </w:r>
      <w:r w:rsidR="00AE724A">
        <w:rPr>
          <w:rFonts w:ascii="Times New Roman" w:hAnsi="Times New Roman" w:cs="Times New Roman"/>
          <w:sz w:val="24"/>
          <w:szCs w:val="24"/>
        </w:rPr>
        <w:t xml:space="preserve"> </w:t>
      </w:r>
      <w:r w:rsidRPr="00512DCF">
        <w:rPr>
          <w:rFonts w:ascii="Times New Roman" w:hAnsi="Times New Roman" w:cs="Times New Roman"/>
          <w:sz w:val="24"/>
          <w:szCs w:val="24"/>
        </w:rPr>
        <w:t>социологије</w:t>
      </w:r>
      <w:r w:rsidR="009E1766" w:rsidRPr="00512DCF">
        <w:rPr>
          <w:rFonts w:ascii="Times New Roman" w:hAnsi="Times New Roman" w:cs="Times New Roman"/>
          <w:sz w:val="24"/>
          <w:szCs w:val="24"/>
        </w:rPr>
        <w:t xml:space="preserve"> – </w:t>
      </w:r>
      <w:r w:rsidRPr="00512DCF">
        <w:rPr>
          <w:rFonts w:ascii="Times New Roman" w:hAnsi="Times New Roman" w:cs="Times New Roman"/>
          <w:sz w:val="24"/>
          <w:szCs w:val="24"/>
        </w:rPr>
        <w:t>друштвене структуре и друштвеног развоја</w:t>
      </w:r>
      <w:r w:rsidR="00E202DB" w:rsidRPr="00512DCF">
        <w:rPr>
          <w:rFonts w:ascii="Times New Roman" w:hAnsi="Times New Roman" w:cs="Times New Roman"/>
          <w:sz w:val="24"/>
          <w:szCs w:val="24"/>
        </w:rPr>
        <w:t xml:space="preserve">, </w:t>
      </w:r>
      <w:r w:rsidR="00F01534" w:rsidRPr="00512DCF">
        <w:rPr>
          <w:rFonts w:ascii="Times New Roman" w:hAnsi="Times New Roman" w:cs="Times New Roman"/>
          <w:sz w:val="24"/>
          <w:szCs w:val="24"/>
        </w:rPr>
        <w:t xml:space="preserve">у прилозима су присутна </w:t>
      </w:r>
      <w:r w:rsidR="006F3561" w:rsidRPr="00512DCF">
        <w:rPr>
          <w:rFonts w:ascii="Times New Roman" w:hAnsi="Times New Roman" w:cs="Times New Roman"/>
          <w:sz w:val="24"/>
          <w:szCs w:val="24"/>
        </w:rPr>
        <w:t xml:space="preserve">и </w:t>
      </w:r>
      <w:r w:rsidR="00F01534" w:rsidRPr="00512DCF">
        <w:rPr>
          <w:rFonts w:ascii="Times New Roman" w:hAnsi="Times New Roman" w:cs="Times New Roman"/>
          <w:sz w:val="24"/>
          <w:szCs w:val="24"/>
        </w:rPr>
        <w:t xml:space="preserve">занимања за </w:t>
      </w:r>
      <w:r w:rsidR="00C66500" w:rsidRPr="00512DCF">
        <w:rPr>
          <w:rFonts w:ascii="Times New Roman" w:hAnsi="Times New Roman" w:cs="Times New Roman"/>
          <w:sz w:val="24"/>
          <w:szCs w:val="24"/>
        </w:rPr>
        <w:t xml:space="preserve">методолошке </w:t>
      </w:r>
      <w:r w:rsidR="00F01534" w:rsidRPr="00512DCF">
        <w:rPr>
          <w:rFonts w:ascii="Times New Roman" w:hAnsi="Times New Roman" w:cs="Times New Roman"/>
          <w:sz w:val="24"/>
          <w:szCs w:val="24"/>
        </w:rPr>
        <w:t>проблеме истраживања</w:t>
      </w:r>
      <w:r w:rsidR="00C66500" w:rsidRPr="00512DCF">
        <w:rPr>
          <w:rFonts w:ascii="Times New Roman" w:hAnsi="Times New Roman" w:cs="Times New Roman"/>
          <w:sz w:val="24"/>
          <w:szCs w:val="24"/>
        </w:rPr>
        <w:t xml:space="preserve"> </w:t>
      </w:r>
      <w:r w:rsidR="00F01534" w:rsidRPr="00512DCF">
        <w:rPr>
          <w:rFonts w:ascii="Times New Roman" w:hAnsi="Times New Roman" w:cs="Times New Roman"/>
          <w:sz w:val="24"/>
          <w:szCs w:val="24"/>
        </w:rPr>
        <w:t>религије</w:t>
      </w:r>
      <w:r w:rsidR="00C66500" w:rsidRPr="00512DCF">
        <w:rPr>
          <w:rFonts w:ascii="Times New Roman" w:hAnsi="Times New Roman" w:cs="Times New Roman"/>
          <w:sz w:val="24"/>
          <w:szCs w:val="24"/>
        </w:rPr>
        <w:t xml:space="preserve"> </w:t>
      </w:r>
      <w:r w:rsidR="00F01534" w:rsidRPr="00512DCF">
        <w:rPr>
          <w:rFonts w:ascii="Times New Roman" w:hAnsi="Times New Roman" w:cs="Times New Roman"/>
          <w:sz w:val="24"/>
          <w:szCs w:val="24"/>
        </w:rPr>
        <w:t>(Ćimić, 1964: 60-75 )</w:t>
      </w:r>
      <w:r w:rsidR="0037790A" w:rsidRPr="00512DCF">
        <w:rPr>
          <w:rFonts w:ascii="Times New Roman" w:hAnsi="Times New Roman" w:cs="Times New Roman"/>
          <w:sz w:val="24"/>
          <w:szCs w:val="24"/>
        </w:rPr>
        <w:t xml:space="preserve">, урбаних </w:t>
      </w:r>
      <w:r w:rsidR="0064375B" w:rsidRPr="00512DCF">
        <w:rPr>
          <w:rFonts w:ascii="Times New Roman" w:hAnsi="Times New Roman" w:cs="Times New Roman"/>
          <w:sz w:val="24"/>
          <w:szCs w:val="24"/>
        </w:rPr>
        <w:t>целина</w:t>
      </w:r>
      <w:r w:rsidR="00007641" w:rsidRPr="00512DCF">
        <w:rPr>
          <w:rFonts w:ascii="Times New Roman" w:hAnsi="Times New Roman" w:cs="Times New Roman"/>
          <w:sz w:val="24"/>
          <w:szCs w:val="24"/>
        </w:rPr>
        <w:t xml:space="preserve"> (Bolčić, 1970: 69-77)</w:t>
      </w:r>
      <w:r w:rsidR="00F8105E" w:rsidRPr="00512DCF">
        <w:rPr>
          <w:rFonts w:ascii="Times New Roman" w:hAnsi="Times New Roman" w:cs="Times New Roman"/>
          <w:sz w:val="24"/>
          <w:szCs w:val="24"/>
        </w:rPr>
        <w:t xml:space="preserve"> и породице (</w:t>
      </w:r>
      <w:r w:rsidR="00E34EE1" w:rsidRPr="00512DCF">
        <w:rPr>
          <w:rFonts w:ascii="Times New Roman" w:eastAsia="TimesNewRoman" w:hAnsi="Times New Roman" w:cs="Times New Roman"/>
          <w:sz w:val="24"/>
          <w:szCs w:val="24"/>
        </w:rPr>
        <w:t xml:space="preserve">Burić, 1970: </w:t>
      </w:r>
      <w:r w:rsidR="00E34EE1" w:rsidRPr="00512DCF">
        <w:rPr>
          <w:rFonts w:ascii="Times New Roman" w:hAnsi="Times New Roman" w:cs="Times New Roman"/>
          <w:sz w:val="24"/>
          <w:szCs w:val="24"/>
          <w:lang w:val="fr-FR"/>
        </w:rPr>
        <w:t>331-354</w:t>
      </w:r>
      <w:r w:rsidR="00E34EE1" w:rsidRPr="00512DCF">
        <w:rPr>
          <w:rFonts w:ascii="Times New Roman" w:hAnsi="Times New Roman" w:cs="Times New Roman"/>
          <w:sz w:val="24"/>
          <w:szCs w:val="24"/>
        </w:rPr>
        <w:t xml:space="preserve">; </w:t>
      </w:r>
      <w:r w:rsidR="00E34EE1" w:rsidRPr="00512DCF">
        <w:rPr>
          <w:rFonts w:ascii="Times New Roman" w:eastAsia="TimesNewRoman" w:hAnsi="Times New Roman" w:cs="Times New Roman"/>
          <w:sz w:val="24"/>
          <w:szCs w:val="24"/>
          <w:lang w:val="fr-FR"/>
        </w:rPr>
        <w:t>Golubović, 1966</w:t>
      </w:r>
      <w:r w:rsidR="00E34EE1" w:rsidRPr="00512DCF">
        <w:rPr>
          <w:rFonts w:ascii="Times New Roman" w:eastAsia="TimesNewRoman" w:hAnsi="Times New Roman" w:cs="Times New Roman"/>
          <w:sz w:val="24"/>
          <w:szCs w:val="24"/>
        </w:rPr>
        <w:t xml:space="preserve">: </w:t>
      </w:r>
      <w:r w:rsidR="00E34EE1" w:rsidRPr="00512DCF">
        <w:rPr>
          <w:rFonts w:ascii="Times New Roman" w:hAnsi="Times New Roman" w:cs="Times New Roman"/>
          <w:sz w:val="24"/>
          <w:szCs w:val="24"/>
          <w:lang w:val="fr-FR"/>
        </w:rPr>
        <w:t>7-28</w:t>
      </w:r>
      <w:r w:rsidR="004D6C20" w:rsidRPr="00512DCF">
        <w:rPr>
          <w:rFonts w:ascii="Times New Roman" w:hAnsi="Times New Roman" w:cs="Times New Roman"/>
          <w:sz w:val="24"/>
          <w:szCs w:val="24"/>
        </w:rPr>
        <w:t xml:space="preserve">; </w:t>
      </w:r>
      <w:r w:rsidR="002B75FA" w:rsidRPr="00512DCF">
        <w:rPr>
          <w:rFonts w:ascii="Times New Roman" w:eastAsia="TimesNewRoman" w:hAnsi="Times New Roman" w:cs="Times New Roman"/>
          <w:sz w:val="24"/>
          <w:szCs w:val="24"/>
        </w:rPr>
        <w:t xml:space="preserve">Hill, 1961: </w:t>
      </w:r>
      <w:r w:rsidR="002B75FA" w:rsidRPr="00512DCF">
        <w:rPr>
          <w:rFonts w:ascii="Times New Roman" w:hAnsi="Times New Roman" w:cs="Times New Roman"/>
          <w:sz w:val="24"/>
          <w:szCs w:val="24"/>
          <w:lang w:val="fr-FR"/>
        </w:rPr>
        <w:t>41</w:t>
      </w:r>
      <w:r w:rsidR="002B75FA" w:rsidRPr="00512DCF">
        <w:rPr>
          <w:rFonts w:ascii="Times New Roman" w:eastAsia="TimesNewRoman" w:hAnsi="Times New Roman" w:cs="Times New Roman"/>
          <w:sz w:val="24"/>
          <w:szCs w:val="24"/>
        </w:rPr>
        <w:t xml:space="preserve">-56; </w:t>
      </w:r>
      <w:r w:rsidR="00F8105E" w:rsidRPr="00512DCF">
        <w:rPr>
          <w:rFonts w:ascii="Times New Roman" w:hAnsi="Times New Roman" w:cs="Times New Roman"/>
          <w:sz w:val="24"/>
          <w:szCs w:val="24"/>
          <w:lang w:val="fr-FR"/>
        </w:rPr>
        <w:t>Živković, 1966</w:t>
      </w:r>
      <w:r w:rsidR="00F8105E" w:rsidRPr="00512DCF">
        <w:rPr>
          <w:rFonts w:ascii="Times New Roman" w:hAnsi="Times New Roman" w:cs="Times New Roman"/>
          <w:sz w:val="24"/>
          <w:szCs w:val="24"/>
        </w:rPr>
        <w:t xml:space="preserve">: </w:t>
      </w:r>
      <w:r w:rsidR="002B75FA" w:rsidRPr="00512DCF">
        <w:rPr>
          <w:rFonts w:ascii="Times New Roman" w:hAnsi="Times New Roman" w:cs="Times New Roman"/>
          <w:sz w:val="24"/>
          <w:szCs w:val="24"/>
          <w:lang w:val="fr-FR"/>
        </w:rPr>
        <w:t>121-136</w:t>
      </w:r>
      <w:r w:rsidR="002B75FA" w:rsidRPr="00512DCF">
        <w:rPr>
          <w:rFonts w:ascii="Times New Roman" w:hAnsi="Times New Roman" w:cs="Times New Roman"/>
          <w:sz w:val="24"/>
          <w:szCs w:val="24"/>
        </w:rPr>
        <w:t>)</w:t>
      </w:r>
      <w:r w:rsidR="00F8105E" w:rsidRPr="00512DCF">
        <w:rPr>
          <w:rFonts w:ascii="Times New Roman" w:hAnsi="Times New Roman" w:cs="Times New Roman"/>
          <w:sz w:val="24"/>
          <w:szCs w:val="24"/>
          <w:lang w:val="fr-FR"/>
        </w:rPr>
        <w:t>.</w:t>
      </w:r>
      <w:r w:rsidR="00A566CC" w:rsidRPr="00512DCF">
        <w:rPr>
          <w:rFonts w:ascii="Times New Roman" w:hAnsi="Times New Roman" w:cs="Times New Roman"/>
          <w:sz w:val="24"/>
          <w:szCs w:val="24"/>
        </w:rPr>
        <w:t xml:space="preserve"> </w:t>
      </w:r>
    </w:p>
    <w:p w:rsidR="00A566CC" w:rsidRDefault="00A566CC" w:rsidP="00E63F8C">
      <w:pPr>
        <w:autoSpaceDE w:val="0"/>
        <w:autoSpaceDN w:val="0"/>
        <w:adjustRightInd w:val="0"/>
        <w:spacing w:after="0" w:line="240" w:lineRule="auto"/>
        <w:contextualSpacing/>
        <w:jc w:val="both"/>
        <w:rPr>
          <w:rFonts w:ascii="Times New Roman" w:hAnsi="Times New Roman" w:cs="Times New Roman"/>
          <w:sz w:val="24"/>
          <w:szCs w:val="24"/>
        </w:rPr>
      </w:pPr>
      <w:r w:rsidRPr="00512DCF">
        <w:rPr>
          <w:rFonts w:ascii="Times New Roman" w:hAnsi="Times New Roman" w:cs="Times New Roman"/>
          <w:sz w:val="24"/>
          <w:szCs w:val="24"/>
        </w:rPr>
        <w:tab/>
        <w:t xml:space="preserve">Појачано </w:t>
      </w:r>
      <w:r w:rsidR="00D1330C" w:rsidRPr="00512DCF">
        <w:rPr>
          <w:rFonts w:ascii="Times New Roman" w:hAnsi="Times New Roman" w:cs="Times New Roman"/>
          <w:sz w:val="24"/>
          <w:szCs w:val="24"/>
        </w:rPr>
        <w:t xml:space="preserve">је </w:t>
      </w:r>
      <w:r w:rsidR="00512DCF" w:rsidRPr="00512DCF">
        <w:rPr>
          <w:rFonts w:ascii="Times New Roman" w:hAnsi="Times New Roman" w:cs="Times New Roman"/>
          <w:sz w:val="24"/>
          <w:szCs w:val="24"/>
        </w:rPr>
        <w:t xml:space="preserve">и </w:t>
      </w:r>
      <w:r w:rsidRPr="00512DCF">
        <w:rPr>
          <w:rFonts w:ascii="Times New Roman" w:hAnsi="Times New Roman" w:cs="Times New Roman"/>
          <w:sz w:val="24"/>
          <w:szCs w:val="24"/>
        </w:rPr>
        <w:t>интересовање социолога за метод</w:t>
      </w:r>
      <w:r w:rsidR="0013490F" w:rsidRPr="00512DCF">
        <w:rPr>
          <w:rFonts w:ascii="Times New Roman" w:hAnsi="Times New Roman" w:cs="Times New Roman"/>
          <w:sz w:val="24"/>
          <w:szCs w:val="24"/>
        </w:rPr>
        <w:t>ологију испитивања јавног мњења, при чему је оно изра</w:t>
      </w:r>
      <w:r w:rsidR="00694DD8" w:rsidRPr="00512DCF">
        <w:rPr>
          <w:rFonts w:ascii="Times New Roman" w:hAnsi="Times New Roman" w:cs="Times New Roman"/>
          <w:sz w:val="24"/>
          <w:szCs w:val="24"/>
        </w:rPr>
        <w:t xml:space="preserve">жено кроз широк </w:t>
      </w:r>
      <w:r w:rsidR="005A6336" w:rsidRPr="00512DCF">
        <w:rPr>
          <w:rFonts w:ascii="Times New Roman" w:hAnsi="Times New Roman" w:cs="Times New Roman"/>
          <w:sz w:val="24"/>
          <w:szCs w:val="24"/>
        </w:rPr>
        <w:t>низ</w:t>
      </w:r>
      <w:r w:rsidR="00694DD8" w:rsidRPr="00512DCF">
        <w:rPr>
          <w:rFonts w:ascii="Times New Roman" w:hAnsi="Times New Roman" w:cs="Times New Roman"/>
          <w:sz w:val="24"/>
          <w:szCs w:val="24"/>
        </w:rPr>
        <w:t xml:space="preserve"> </w:t>
      </w:r>
      <w:r w:rsidR="005A6336" w:rsidRPr="00512DCF">
        <w:rPr>
          <w:rFonts w:ascii="Times New Roman" w:hAnsi="Times New Roman" w:cs="Times New Roman"/>
          <w:sz w:val="24"/>
          <w:szCs w:val="24"/>
        </w:rPr>
        <w:t xml:space="preserve">тема о којима се </w:t>
      </w:r>
      <w:r w:rsidR="00694DD8" w:rsidRPr="00512DCF">
        <w:rPr>
          <w:rFonts w:ascii="Times New Roman" w:hAnsi="Times New Roman" w:cs="Times New Roman"/>
          <w:sz w:val="24"/>
          <w:szCs w:val="24"/>
        </w:rPr>
        <w:t>расправ</w:t>
      </w:r>
      <w:r w:rsidR="005A6336" w:rsidRPr="00512DCF">
        <w:rPr>
          <w:rFonts w:ascii="Times New Roman" w:hAnsi="Times New Roman" w:cs="Times New Roman"/>
          <w:sz w:val="24"/>
          <w:szCs w:val="24"/>
        </w:rPr>
        <w:t>љ</w:t>
      </w:r>
      <w:r w:rsidR="00694DD8" w:rsidRPr="00512DCF">
        <w:rPr>
          <w:rFonts w:ascii="Times New Roman" w:hAnsi="Times New Roman" w:cs="Times New Roman"/>
          <w:sz w:val="24"/>
          <w:szCs w:val="24"/>
        </w:rPr>
        <w:t>а</w:t>
      </w:r>
      <w:r w:rsidR="006C4881" w:rsidRPr="00512DCF">
        <w:rPr>
          <w:rFonts w:ascii="Times New Roman" w:hAnsi="Times New Roman" w:cs="Times New Roman"/>
          <w:sz w:val="24"/>
          <w:szCs w:val="24"/>
        </w:rPr>
        <w:t>,</w:t>
      </w:r>
      <w:r w:rsidR="00E63F8C" w:rsidRPr="00512DCF">
        <w:rPr>
          <w:rFonts w:ascii="Times New Roman" w:hAnsi="Times New Roman" w:cs="Times New Roman"/>
          <w:sz w:val="24"/>
          <w:szCs w:val="24"/>
        </w:rPr>
        <w:t xml:space="preserve"> </w:t>
      </w:r>
      <w:r w:rsidR="00694DD8" w:rsidRPr="00512DCF">
        <w:rPr>
          <w:rFonts w:ascii="Times New Roman" w:hAnsi="Times New Roman" w:cs="Times New Roman"/>
          <w:sz w:val="24"/>
          <w:szCs w:val="24"/>
        </w:rPr>
        <w:t>од врло уоштених који се односе на концептуализацију</w:t>
      </w:r>
      <w:r w:rsidR="00212076" w:rsidRPr="00512DCF">
        <w:rPr>
          <w:rFonts w:ascii="Times New Roman" w:hAnsi="Times New Roman" w:cs="Times New Roman"/>
          <w:sz w:val="24"/>
          <w:szCs w:val="24"/>
        </w:rPr>
        <w:t xml:space="preserve"> појма</w:t>
      </w:r>
      <w:r w:rsidR="00694DD8" w:rsidRPr="00512DCF">
        <w:rPr>
          <w:rFonts w:ascii="Times New Roman" w:hAnsi="Times New Roman" w:cs="Times New Roman"/>
          <w:sz w:val="24"/>
          <w:szCs w:val="24"/>
        </w:rPr>
        <w:t xml:space="preserve"> јавног мњења и </w:t>
      </w:r>
      <w:r w:rsidR="006C4881" w:rsidRPr="00512DCF">
        <w:rPr>
          <w:rFonts w:ascii="Times New Roman" w:hAnsi="Times New Roman" w:cs="Times New Roman"/>
          <w:sz w:val="24"/>
          <w:szCs w:val="24"/>
        </w:rPr>
        <w:t>избора погодн</w:t>
      </w:r>
      <w:r w:rsidR="00694DD8" w:rsidRPr="00512DCF">
        <w:rPr>
          <w:rFonts w:ascii="Times New Roman" w:hAnsi="Times New Roman" w:cs="Times New Roman"/>
          <w:sz w:val="24"/>
          <w:szCs w:val="24"/>
        </w:rPr>
        <w:t xml:space="preserve">е технике испитивања </w:t>
      </w:r>
      <w:r w:rsidR="00212076" w:rsidRPr="00512DCF">
        <w:rPr>
          <w:rFonts w:ascii="Times New Roman" w:hAnsi="Times New Roman" w:cs="Times New Roman"/>
          <w:sz w:val="24"/>
          <w:szCs w:val="24"/>
        </w:rPr>
        <w:t>(</w:t>
      </w:r>
      <w:r w:rsidR="00694DD8" w:rsidRPr="00512DCF">
        <w:rPr>
          <w:rFonts w:ascii="Times New Roman" w:eastAsia="TimesNewRoman" w:hAnsi="Times New Roman" w:cs="Times New Roman"/>
          <w:sz w:val="24"/>
          <w:szCs w:val="24"/>
        </w:rPr>
        <w:t xml:space="preserve">Popović, 1960: </w:t>
      </w:r>
      <w:r w:rsidR="00694DD8" w:rsidRPr="00512DCF">
        <w:rPr>
          <w:rFonts w:ascii="Times New Roman" w:hAnsi="Times New Roman" w:cs="Times New Roman"/>
          <w:sz w:val="24"/>
          <w:szCs w:val="24"/>
          <w:lang w:val="fr-FR"/>
        </w:rPr>
        <w:t>67-81</w:t>
      </w:r>
      <w:r w:rsidR="00212076" w:rsidRPr="00512DCF">
        <w:rPr>
          <w:rFonts w:ascii="Times New Roman" w:hAnsi="Times New Roman" w:cs="Times New Roman"/>
          <w:sz w:val="24"/>
          <w:szCs w:val="24"/>
        </w:rPr>
        <w:t xml:space="preserve">), преко питања о кристализацији и зрелости предмета истраживања (јавности) </w:t>
      </w:r>
      <w:r w:rsidR="006260B4" w:rsidRPr="00512DCF">
        <w:rPr>
          <w:rFonts w:ascii="Times New Roman" w:hAnsi="Times New Roman" w:cs="Times New Roman"/>
          <w:sz w:val="24"/>
          <w:szCs w:val="24"/>
        </w:rPr>
        <w:t>која га чини смисленим предметом проучавања</w:t>
      </w:r>
      <w:r w:rsidR="00A25BFF" w:rsidRPr="00512DCF">
        <w:rPr>
          <w:rFonts w:ascii="Times New Roman" w:hAnsi="Times New Roman" w:cs="Times New Roman"/>
          <w:sz w:val="24"/>
          <w:szCs w:val="24"/>
        </w:rPr>
        <w:t xml:space="preserve"> (</w:t>
      </w:r>
      <w:r w:rsidR="00A25BFF" w:rsidRPr="00512DCF">
        <w:rPr>
          <w:rFonts w:ascii="Times New Roman" w:hAnsi="Times New Roman" w:cs="Times New Roman"/>
          <w:sz w:val="24"/>
          <w:szCs w:val="24"/>
          <w:lang w:val="fr-FR"/>
        </w:rPr>
        <w:t xml:space="preserve">Milivojević, </w:t>
      </w:r>
      <w:r w:rsidR="00A25BFF" w:rsidRPr="00512DCF">
        <w:rPr>
          <w:rFonts w:ascii="Times New Roman" w:hAnsi="Times New Roman" w:cs="Times New Roman"/>
          <w:sz w:val="24"/>
          <w:szCs w:val="24"/>
        </w:rPr>
        <w:t>1</w:t>
      </w:r>
      <w:r w:rsidR="00A25BFF" w:rsidRPr="00512DCF">
        <w:rPr>
          <w:rFonts w:ascii="Times New Roman" w:hAnsi="Times New Roman" w:cs="Times New Roman"/>
          <w:sz w:val="24"/>
          <w:szCs w:val="24"/>
          <w:lang w:val="fr-FR"/>
        </w:rPr>
        <w:t>993</w:t>
      </w:r>
      <w:r w:rsidR="00A25BFF" w:rsidRPr="00512DCF">
        <w:rPr>
          <w:rFonts w:ascii="Times New Roman" w:hAnsi="Times New Roman" w:cs="Times New Roman"/>
          <w:sz w:val="24"/>
          <w:szCs w:val="24"/>
        </w:rPr>
        <w:t>:</w:t>
      </w:r>
      <w:r w:rsidR="006C4881" w:rsidRPr="00512DCF">
        <w:rPr>
          <w:rFonts w:ascii="Times New Roman" w:hAnsi="Times New Roman" w:cs="Times New Roman"/>
          <w:sz w:val="24"/>
          <w:szCs w:val="24"/>
        </w:rPr>
        <w:t xml:space="preserve"> 383-394</w:t>
      </w:r>
      <w:r w:rsidR="00C155B9" w:rsidRPr="00512DCF">
        <w:rPr>
          <w:rFonts w:ascii="Times New Roman" w:hAnsi="Times New Roman" w:cs="Times New Roman"/>
          <w:sz w:val="24"/>
          <w:szCs w:val="24"/>
        </w:rPr>
        <w:t>)</w:t>
      </w:r>
      <w:r w:rsidR="006260B4" w:rsidRPr="00512DCF">
        <w:rPr>
          <w:rFonts w:ascii="Times New Roman" w:hAnsi="Times New Roman" w:cs="Times New Roman"/>
          <w:sz w:val="24"/>
          <w:szCs w:val="24"/>
        </w:rPr>
        <w:t>, до бројних проблема при успостављању</w:t>
      </w:r>
      <w:r w:rsidR="00124645">
        <w:rPr>
          <w:rFonts w:ascii="Times New Roman" w:hAnsi="Times New Roman" w:cs="Times New Roman"/>
          <w:sz w:val="24"/>
          <w:szCs w:val="24"/>
        </w:rPr>
        <w:t xml:space="preserve"> одређених стандарда</w:t>
      </w:r>
      <w:r w:rsidR="006260B4" w:rsidRPr="00512DCF">
        <w:rPr>
          <w:rFonts w:ascii="Times New Roman" w:hAnsi="Times New Roman" w:cs="Times New Roman"/>
          <w:sz w:val="24"/>
          <w:szCs w:val="24"/>
        </w:rPr>
        <w:t xml:space="preserve"> квалитета </w:t>
      </w:r>
      <w:r w:rsidR="006C4881" w:rsidRPr="00512DCF">
        <w:rPr>
          <w:rFonts w:ascii="Times New Roman" w:hAnsi="Times New Roman" w:cs="Times New Roman"/>
          <w:sz w:val="24"/>
          <w:szCs w:val="24"/>
        </w:rPr>
        <w:t xml:space="preserve">у реализацији </w:t>
      </w:r>
      <w:r w:rsidR="006260B4" w:rsidRPr="00512DCF">
        <w:rPr>
          <w:rFonts w:ascii="Times New Roman" w:hAnsi="Times New Roman" w:cs="Times New Roman"/>
          <w:sz w:val="24"/>
          <w:szCs w:val="24"/>
        </w:rPr>
        <w:t>таквих истраживања</w:t>
      </w:r>
      <w:r w:rsidR="00703F57" w:rsidRPr="00512DCF">
        <w:rPr>
          <w:rFonts w:ascii="Times New Roman" w:hAnsi="Times New Roman" w:cs="Times New Roman"/>
          <w:sz w:val="24"/>
          <w:szCs w:val="24"/>
        </w:rPr>
        <w:t xml:space="preserve"> укључујући и мотивацију и интерес корисника истраживања</w:t>
      </w:r>
      <w:r w:rsidR="006260B4" w:rsidRPr="00512DCF">
        <w:rPr>
          <w:rFonts w:ascii="Times New Roman" w:hAnsi="Times New Roman" w:cs="Times New Roman"/>
          <w:sz w:val="24"/>
          <w:szCs w:val="24"/>
        </w:rPr>
        <w:t xml:space="preserve"> (</w:t>
      </w:r>
      <w:r w:rsidR="0094103A" w:rsidRPr="00512DCF">
        <w:rPr>
          <w:rFonts w:ascii="Times New Roman" w:hAnsi="Times New Roman" w:cs="Times New Roman"/>
          <w:sz w:val="24"/>
          <w:szCs w:val="24"/>
        </w:rPr>
        <w:t>Baćević, 1993:</w:t>
      </w:r>
      <w:r w:rsidR="00E63F8C" w:rsidRPr="00512DCF">
        <w:rPr>
          <w:rFonts w:ascii="Times New Roman" w:hAnsi="Times New Roman" w:cs="Times New Roman"/>
          <w:sz w:val="24"/>
          <w:szCs w:val="24"/>
        </w:rPr>
        <w:t xml:space="preserve"> </w:t>
      </w:r>
      <w:r w:rsidR="0094103A" w:rsidRPr="00512DCF">
        <w:rPr>
          <w:rFonts w:ascii="Times New Roman" w:hAnsi="Times New Roman" w:cs="Times New Roman"/>
          <w:sz w:val="24"/>
          <w:szCs w:val="24"/>
        </w:rPr>
        <w:t>429-435;</w:t>
      </w:r>
      <w:r w:rsidR="00E63F8C" w:rsidRPr="00512DCF">
        <w:rPr>
          <w:rFonts w:ascii="Times New Roman" w:hAnsi="Times New Roman" w:cs="Times New Roman"/>
          <w:sz w:val="24"/>
          <w:szCs w:val="24"/>
        </w:rPr>
        <w:t xml:space="preserve"> </w:t>
      </w:r>
      <w:r w:rsidR="00BD0527" w:rsidRPr="00512DCF">
        <w:rPr>
          <w:rFonts w:ascii="Times New Roman" w:hAnsi="Times New Roman" w:cs="Times New Roman"/>
          <w:sz w:val="24"/>
          <w:szCs w:val="24"/>
          <w:lang w:val="fr-FR"/>
        </w:rPr>
        <w:t>Biro</w:t>
      </w:r>
      <w:r w:rsidR="00BD0527" w:rsidRPr="00A415EF">
        <w:rPr>
          <w:rFonts w:ascii="Times New Roman" w:hAnsi="Times New Roman" w:cs="Times New Roman"/>
          <w:sz w:val="24"/>
          <w:szCs w:val="24"/>
          <w:lang w:val="fr-FR"/>
        </w:rPr>
        <w:t>, 1993</w:t>
      </w:r>
      <w:r w:rsidR="00BD0527" w:rsidRPr="00A415EF">
        <w:rPr>
          <w:rFonts w:ascii="Times New Roman" w:hAnsi="Times New Roman" w:cs="Times New Roman"/>
          <w:sz w:val="24"/>
          <w:szCs w:val="24"/>
        </w:rPr>
        <w:t>: 425-428;</w:t>
      </w:r>
      <w:r w:rsidR="00E63F8C">
        <w:rPr>
          <w:rFonts w:ascii="Times New Roman" w:hAnsi="Times New Roman" w:cs="Times New Roman"/>
          <w:sz w:val="24"/>
          <w:szCs w:val="24"/>
        </w:rPr>
        <w:t xml:space="preserve"> </w:t>
      </w:r>
      <w:r w:rsidR="00C155B9" w:rsidRPr="00A415EF">
        <w:rPr>
          <w:rFonts w:ascii="Times New Roman" w:hAnsi="Times New Roman" w:cs="Times New Roman"/>
          <w:sz w:val="24"/>
          <w:szCs w:val="24"/>
        </w:rPr>
        <w:t xml:space="preserve">Broćić, 1993: 437-449; </w:t>
      </w:r>
      <w:r w:rsidR="0094103A" w:rsidRPr="00A415EF">
        <w:rPr>
          <w:rFonts w:ascii="Times New Roman" w:hAnsi="Times New Roman" w:cs="Times New Roman"/>
          <w:sz w:val="24"/>
          <w:szCs w:val="24"/>
        </w:rPr>
        <w:t xml:space="preserve">Gredelj, 1993: 395-401; </w:t>
      </w:r>
      <w:r w:rsidR="004A3D75" w:rsidRPr="00A415EF">
        <w:rPr>
          <w:rFonts w:ascii="Times New Roman" w:hAnsi="Times New Roman" w:cs="Times New Roman"/>
          <w:sz w:val="24"/>
          <w:szCs w:val="24"/>
        </w:rPr>
        <w:t>Skopljanac-Bruner, 1993: 411-417</w:t>
      </w:r>
      <w:r w:rsidR="00703F57" w:rsidRPr="00A415EF">
        <w:rPr>
          <w:rFonts w:ascii="Times New Roman" w:hAnsi="Times New Roman" w:cs="Times New Roman"/>
          <w:sz w:val="24"/>
          <w:szCs w:val="24"/>
        </w:rPr>
        <w:t>)</w:t>
      </w:r>
      <w:r w:rsidR="004A3D75" w:rsidRPr="00A415EF">
        <w:rPr>
          <w:rFonts w:ascii="Times New Roman" w:hAnsi="Times New Roman" w:cs="Times New Roman"/>
          <w:sz w:val="24"/>
          <w:szCs w:val="24"/>
        </w:rPr>
        <w:t>.</w:t>
      </w:r>
      <w:r w:rsidR="00971EF6">
        <w:rPr>
          <w:rFonts w:ascii="Times New Roman" w:hAnsi="Times New Roman" w:cs="Times New Roman"/>
          <w:sz w:val="24"/>
          <w:szCs w:val="24"/>
        </w:rPr>
        <w:t xml:space="preserve"> Занимање социолога за поменуту тему, материјализовано је и као посебан темат објављен у склопу једне свеске часописа </w:t>
      </w:r>
      <w:r w:rsidR="00971EF6" w:rsidRPr="00971EF6">
        <w:rPr>
          <w:rFonts w:ascii="Times New Roman" w:hAnsi="Times New Roman" w:cs="Times New Roman"/>
          <w:i/>
          <w:sz w:val="24"/>
          <w:szCs w:val="24"/>
        </w:rPr>
        <w:t>Социологија</w:t>
      </w:r>
      <w:r w:rsidR="00971EF6">
        <w:rPr>
          <w:rFonts w:ascii="Times New Roman" w:hAnsi="Times New Roman" w:cs="Times New Roman"/>
          <w:sz w:val="24"/>
          <w:szCs w:val="24"/>
        </w:rPr>
        <w:t xml:space="preserve"> 1993. године, у време када </w:t>
      </w:r>
      <w:r w:rsidR="00555096">
        <w:rPr>
          <w:rFonts w:ascii="Times New Roman" w:hAnsi="Times New Roman" w:cs="Times New Roman"/>
          <w:sz w:val="24"/>
          <w:szCs w:val="24"/>
        </w:rPr>
        <w:t xml:space="preserve">постаје све израженија пракса </w:t>
      </w:r>
      <w:r w:rsidR="007E6C05">
        <w:rPr>
          <w:rFonts w:ascii="Times New Roman" w:hAnsi="Times New Roman" w:cs="Times New Roman"/>
          <w:sz w:val="24"/>
          <w:szCs w:val="24"/>
        </w:rPr>
        <w:t xml:space="preserve">испитивања </w:t>
      </w:r>
      <w:r w:rsidR="00555096">
        <w:rPr>
          <w:rFonts w:ascii="Times New Roman" w:hAnsi="Times New Roman" w:cs="Times New Roman"/>
          <w:sz w:val="24"/>
          <w:szCs w:val="24"/>
        </w:rPr>
        <w:t xml:space="preserve">јавног мњења и када је створена довољно богата искуствена евиденција која је омогућила </w:t>
      </w:r>
      <w:r w:rsidR="007E6C05">
        <w:rPr>
          <w:rFonts w:ascii="Times New Roman" w:hAnsi="Times New Roman" w:cs="Times New Roman"/>
          <w:sz w:val="24"/>
          <w:szCs w:val="24"/>
        </w:rPr>
        <w:t>заокружени увид у доминантне проблеме у реализацији поменутих</w:t>
      </w:r>
      <w:r w:rsidR="0003279E">
        <w:rPr>
          <w:rFonts w:ascii="Times New Roman" w:hAnsi="Times New Roman" w:cs="Times New Roman"/>
          <w:sz w:val="24"/>
          <w:szCs w:val="24"/>
        </w:rPr>
        <w:t xml:space="preserve"> истраживања.</w:t>
      </w:r>
      <w:r w:rsidR="00AE724A">
        <w:rPr>
          <w:rFonts w:ascii="Times New Roman" w:hAnsi="Times New Roman" w:cs="Times New Roman"/>
          <w:sz w:val="24"/>
          <w:szCs w:val="24"/>
        </w:rPr>
        <w:t xml:space="preserve"> </w:t>
      </w:r>
    </w:p>
    <w:p w:rsidR="00596ED9" w:rsidRDefault="00596ED9" w:rsidP="00E63F8C">
      <w:pPr>
        <w:autoSpaceDE w:val="0"/>
        <w:autoSpaceDN w:val="0"/>
        <w:adjustRightInd w:val="0"/>
        <w:spacing w:after="0" w:line="240" w:lineRule="auto"/>
        <w:contextualSpacing/>
        <w:jc w:val="both"/>
        <w:rPr>
          <w:rFonts w:ascii="Times New Roman" w:hAnsi="Times New Roman" w:cs="Times New Roman"/>
          <w:sz w:val="24"/>
          <w:szCs w:val="24"/>
        </w:rPr>
      </w:pPr>
    </w:p>
    <w:p w:rsidR="00596ED9" w:rsidRDefault="00596ED9" w:rsidP="00E63F8C">
      <w:pPr>
        <w:autoSpaceDE w:val="0"/>
        <w:autoSpaceDN w:val="0"/>
        <w:adjustRightInd w:val="0"/>
        <w:spacing w:after="0" w:line="240" w:lineRule="auto"/>
        <w:contextualSpacing/>
        <w:jc w:val="both"/>
        <w:rPr>
          <w:rFonts w:ascii="Times New Roman" w:hAnsi="Times New Roman" w:cs="Times New Roman"/>
          <w:sz w:val="24"/>
          <w:szCs w:val="24"/>
        </w:rPr>
      </w:pPr>
    </w:p>
    <w:p w:rsidR="000479AB" w:rsidRPr="0059286A" w:rsidRDefault="00D43571" w:rsidP="00E63F8C">
      <w:pPr>
        <w:pStyle w:val="ListParagraph"/>
        <w:numPr>
          <w:ilvl w:val="0"/>
          <w:numId w:val="7"/>
        </w:numPr>
        <w:spacing w:after="120" w:line="240" w:lineRule="auto"/>
        <w:ind w:left="284" w:hanging="284"/>
        <w:contextualSpacing/>
        <w:jc w:val="center"/>
        <w:rPr>
          <w:rFonts w:ascii="Times New Roman" w:hAnsi="Times New Roman"/>
          <w:sz w:val="24"/>
          <w:szCs w:val="24"/>
        </w:rPr>
      </w:pPr>
      <w:r w:rsidRPr="00A415EF">
        <w:rPr>
          <w:rFonts w:ascii="Times New Roman" w:hAnsi="Times New Roman"/>
          <w:sz w:val="24"/>
          <w:szCs w:val="24"/>
        </w:rPr>
        <w:t xml:space="preserve">Осврти, прикази и </w:t>
      </w:r>
      <w:r w:rsidR="0037462D" w:rsidRPr="00A415EF">
        <w:rPr>
          <w:rFonts w:ascii="Times New Roman" w:hAnsi="Times New Roman"/>
          <w:sz w:val="24"/>
          <w:szCs w:val="24"/>
        </w:rPr>
        <w:t xml:space="preserve">научне </w:t>
      </w:r>
      <w:r w:rsidRPr="00A415EF">
        <w:rPr>
          <w:rFonts w:ascii="Times New Roman" w:hAnsi="Times New Roman"/>
          <w:sz w:val="24"/>
          <w:szCs w:val="24"/>
        </w:rPr>
        <w:t>критике књига и других публикација које експлицитно обрађују методолошке проблеме у социологији</w:t>
      </w:r>
      <w:r w:rsidR="0037462D" w:rsidRPr="00A415EF">
        <w:rPr>
          <w:rFonts w:ascii="Times New Roman" w:hAnsi="Times New Roman"/>
          <w:sz w:val="24"/>
          <w:szCs w:val="24"/>
        </w:rPr>
        <w:t>;</w:t>
      </w:r>
      <w:r w:rsidRPr="00A415EF">
        <w:rPr>
          <w:rFonts w:ascii="Times New Roman" w:hAnsi="Times New Roman"/>
          <w:sz w:val="24"/>
          <w:szCs w:val="24"/>
        </w:rPr>
        <w:t xml:space="preserve"> прикази научних симпозијума о методолошким проблемима</w:t>
      </w:r>
    </w:p>
    <w:p w:rsidR="0059286A" w:rsidRDefault="0059286A" w:rsidP="00E63F8C">
      <w:pPr>
        <w:pStyle w:val="ListParagraph"/>
        <w:spacing w:after="120" w:line="240" w:lineRule="auto"/>
        <w:ind w:left="284"/>
        <w:contextualSpacing/>
        <w:rPr>
          <w:rFonts w:ascii="Times New Roman" w:hAnsi="Times New Roman"/>
          <w:sz w:val="24"/>
          <w:szCs w:val="24"/>
        </w:rPr>
      </w:pPr>
    </w:p>
    <w:p w:rsidR="00530CEE" w:rsidRDefault="00162A0F" w:rsidP="00E63F8C">
      <w:pPr>
        <w:pStyle w:val="ListParagraph"/>
        <w:spacing w:after="12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У првим десетлећима периодике запажамо и врло живу активност социолога који су објављивали у </w:t>
      </w:r>
      <w:r w:rsidR="00693A8D" w:rsidRPr="0003279E">
        <w:rPr>
          <w:rFonts w:ascii="Times New Roman" w:hAnsi="Times New Roman"/>
          <w:i/>
          <w:sz w:val="24"/>
          <w:szCs w:val="24"/>
        </w:rPr>
        <w:t>Социолошком прегледу</w:t>
      </w:r>
      <w:r w:rsidR="00693A8D">
        <w:rPr>
          <w:rFonts w:ascii="Times New Roman" w:hAnsi="Times New Roman"/>
          <w:sz w:val="24"/>
          <w:szCs w:val="24"/>
        </w:rPr>
        <w:t xml:space="preserve"> и </w:t>
      </w:r>
      <w:r w:rsidR="00693A8D" w:rsidRPr="0003279E">
        <w:rPr>
          <w:rFonts w:ascii="Times New Roman" w:hAnsi="Times New Roman"/>
          <w:i/>
          <w:sz w:val="24"/>
          <w:szCs w:val="24"/>
        </w:rPr>
        <w:t>Социологији</w:t>
      </w:r>
      <w:r w:rsidR="00693A8D">
        <w:rPr>
          <w:rFonts w:ascii="Times New Roman" w:hAnsi="Times New Roman"/>
          <w:sz w:val="24"/>
          <w:szCs w:val="24"/>
        </w:rPr>
        <w:t xml:space="preserve"> нарочито када је</w:t>
      </w:r>
      <w:r w:rsidR="00E63F8C">
        <w:rPr>
          <w:rFonts w:ascii="Times New Roman" w:hAnsi="Times New Roman"/>
          <w:sz w:val="24"/>
          <w:szCs w:val="24"/>
        </w:rPr>
        <w:t xml:space="preserve"> </w:t>
      </w:r>
      <w:r w:rsidR="00693A8D">
        <w:rPr>
          <w:rFonts w:ascii="Times New Roman" w:hAnsi="Times New Roman"/>
          <w:sz w:val="24"/>
          <w:szCs w:val="24"/>
        </w:rPr>
        <w:t>реч о приказу књига са методолошком садржином</w:t>
      </w:r>
      <w:r w:rsidR="00387031">
        <w:rPr>
          <w:rFonts w:ascii="Times New Roman" w:hAnsi="Times New Roman"/>
          <w:sz w:val="24"/>
          <w:szCs w:val="24"/>
        </w:rPr>
        <w:t xml:space="preserve"> и научних и стручних скупова и саветовања са истом тематиком. Н</w:t>
      </w:r>
      <w:r w:rsidR="00693A8D">
        <w:rPr>
          <w:rFonts w:ascii="Times New Roman" w:hAnsi="Times New Roman"/>
          <w:sz w:val="24"/>
          <w:szCs w:val="24"/>
        </w:rPr>
        <w:t>и овом групом прилога се нећемо бавити детаљно</w:t>
      </w:r>
      <w:r w:rsidR="00387031">
        <w:rPr>
          <w:rFonts w:ascii="Times New Roman" w:hAnsi="Times New Roman"/>
          <w:sz w:val="24"/>
          <w:szCs w:val="24"/>
        </w:rPr>
        <w:t>, но у</w:t>
      </w:r>
      <w:r w:rsidR="00693A8D">
        <w:rPr>
          <w:rFonts w:ascii="Times New Roman" w:hAnsi="Times New Roman"/>
          <w:sz w:val="24"/>
          <w:szCs w:val="24"/>
        </w:rPr>
        <w:t xml:space="preserve">казаћемо само на </w:t>
      </w:r>
      <w:r w:rsidR="005320A6">
        <w:rPr>
          <w:rFonts w:ascii="Times New Roman" w:hAnsi="Times New Roman"/>
          <w:sz w:val="24"/>
          <w:szCs w:val="24"/>
        </w:rPr>
        <w:t xml:space="preserve">осеку таквих текстова последњих деценија посматраног периода. Аутори прилога </w:t>
      </w:r>
      <w:r w:rsidR="00084A6C">
        <w:rPr>
          <w:rFonts w:ascii="Times New Roman" w:hAnsi="Times New Roman"/>
          <w:sz w:val="24"/>
          <w:szCs w:val="24"/>
          <w:lang/>
        </w:rPr>
        <w:t xml:space="preserve">су </w:t>
      </w:r>
      <w:r w:rsidR="005320A6">
        <w:rPr>
          <w:rFonts w:ascii="Times New Roman" w:hAnsi="Times New Roman"/>
          <w:sz w:val="24"/>
          <w:szCs w:val="24"/>
        </w:rPr>
        <w:t xml:space="preserve">много пута </w:t>
      </w:r>
      <w:r w:rsidR="00C81171">
        <w:rPr>
          <w:rFonts w:ascii="Times New Roman" w:hAnsi="Times New Roman"/>
          <w:sz w:val="24"/>
          <w:szCs w:val="24"/>
        </w:rPr>
        <w:t>исказал</w:t>
      </w:r>
      <w:r w:rsidR="005320A6">
        <w:rPr>
          <w:rFonts w:ascii="Times New Roman" w:hAnsi="Times New Roman"/>
          <w:sz w:val="24"/>
          <w:szCs w:val="24"/>
        </w:rPr>
        <w:t xml:space="preserve">и своје импресије о </w:t>
      </w:r>
      <w:r w:rsidR="005320A6">
        <w:rPr>
          <w:rFonts w:ascii="Times New Roman" w:hAnsi="Times New Roman"/>
          <w:sz w:val="24"/>
          <w:szCs w:val="24"/>
        </w:rPr>
        <w:lastRenderedPageBreak/>
        <w:t>значајним иностраним издањима од важности за методологију социолошких истраживања, али</w:t>
      </w:r>
      <w:r w:rsidR="00E63F8C">
        <w:rPr>
          <w:rFonts w:ascii="Times New Roman" w:hAnsi="Times New Roman"/>
          <w:sz w:val="24"/>
          <w:szCs w:val="24"/>
        </w:rPr>
        <w:t xml:space="preserve"> </w:t>
      </w:r>
      <w:r w:rsidR="00E93908">
        <w:rPr>
          <w:rFonts w:ascii="Times New Roman" w:hAnsi="Times New Roman"/>
          <w:sz w:val="24"/>
          <w:szCs w:val="24"/>
          <w:lang/>
        </w:rPr>
        <w:t>су истицали и</w:t>
      </w:r>
      <w:r w:rsidR="00C81171">
        <w:rPr>
          <w:rFonts w:ascii="Times New Roman" w:hAnsi="Times New Roman"/>
          <w:sz w:val="24"/>
          <w:szCs w:val="24"/>
        </w:rPr>
        <w:t xml:space="preserve"> </w:t>
      </w:r>
      <w:r w:rsidR="009245F7">
        <w:rPr>
          <w:rFonts w:ascii="Times New Roman" w:hAnsi="Times New Roman"/>
          <w:sz w:val="24"/>
          <w:szCs w:val="24"/>
        </w:rPr>
        <w:t>доприносе методологији домаћих аутора.</w:t>
      </w:r>
      <w:r w:rsidR="00530CEE">
        <w:rPr>
          <w:rFonts w:ascii="Times New Roman" w:hAnsi="Times New Roman"/>
          <w:sz w:val="24"/>
          <w:szCs w:val="24"/>
        </w:rPr>
        <w:t xml:space="preserve"> Интересовали су се за класике социолошке методологије али и за мање познате ауторе који су свој допринос </w:t>
      </w:r>
      <w:r w:rsidR="00E93908">
        <w:rPr>
          <w:rFonts w:ascii="Times New Roman" w:hAnsi="Times New Roman"/>
          <w:sz w:val="24"/>
          <w:szCs w:val="24"/>
          <w:lang/>
        </w:rPr>
        <w:t xml:space="preserve">дали </w:t>
      </w:r>
      <w:r w:rsidR="00530CEE">
        <w:rPr>
          <w:rFonts w:ascii="Times New Roman" w:hAnsi="Times New Roman"/>
          <w:sz w:val="24"/>
          <w:szCs w:val="24"/>
        </w:rPr>
        <w:t>пре свега у унапређивању појединих метода које социологија користи</w:t>
      </w:r>
      <w:r w:rsidR="00723A8F">
        <w:rPr>
          <w:rFonts w:ascii="Times New Roman" w:hAnsi="Times New Roman"/>
          <w:sz w:val="24"/>
          <w:szCs w:val="24"/>
        </w:rPr>
        <w:t xml:space="preserve">. </w:t>
      </w:r>
      <w:r w:rsidR="009245F7">
        <w:rPr>
          <w:rFonts w:ascii="Times New Roman" w:hAnsi="Times New Roman"/>
          <w:sz w:val="24"/>
          <w:szCs w:val="24"/>
        </w:rPr>
        <w:t>Истовремено,</w:t>
      </w:r>
      <w:r w:rsidR="00E63F8C">
        <w:rPr>
          <w:rFonts w:ascii="Times New Roman" w:hAnsi="Times New Roman"/>
          <w:sz w:val="24"/>
          <w:szCs w:val="24"/>
        </w:rPr>
        <w:t xml:space="preserve"> </w:t>
      </w:r>
      <w:r w:rsidR="009245F7">
        <w:rPr>
          <w:rFonts w:ascii="Times New Roman" w:hAnsi="Times New Roman"/>
          <w:sz w:val="24"/>
          <w:szCs w:val="24"/>
        </w:rPr>
        <w:t>врло детаљно су пропраћени и научни скупови са белешкама о појединачним сао</w:t>
      </w:r>
      <w:r w:rsidR="00E27D38">
        <w:rPr>
          <w:rFonts w:ascii="Times New Roman" w:hAnsi="Times New Roman"/>
          <w:sz w:val="24"/>
          <w:szCs w:val="24"/>
          <w:lang/>
        </w:rPr>
        <w:t>п</w:t>
      </w:r>
      <w:r w:rsidR="009245F7">
        <w:rPr>
          <w:rFonts w:ascii="Times New Roman" w:hAnsi="Times New Roman"/>
          <w:sz w:val="24"/>
          <w:szCs w:val="24"/>
        </w:rPr>
        <w:t xml:space="preserve">штењима. </w:t>
      </w:r>
      <w:r w:rsidR="009F444D">
        <w:rPr>
          <w:rFonts w:ascii="Times New Roman" w:hAnsi="Times New Roman"/>
          <w:sz w:val="24"/>
          <w:szCs w:val="24"/>
        </w:rPr>
        <w:t xml:space="preserve">Поменути извори су значајна грађа, не само за </w:t>
      </w:r>
      <w:r w:rsidR="008D40CA">
        <w:rPr>
          <w:rFonts w:ascii="Times New Roman" w:hAnsi="Times New Roman"/>
          <w:sz w:val="24"/>
          <w:szCs w:val="24"/>
        </w:rPr>
        <w:t xml:space="preserve">укупну </w:t>
      </w:r>
      <w:r w:rsidR="009F444D">
        <w:rPr>
          <w:rFonts w:ascii="Times New Roman" w:hAnsi="Times New Roman"/>
          <w:sz w:val="24"/>
          <w:szCs w:val="24"/>
        </w:rPr>
        <w:t>оцену</w:t>
      </w:r>
      <w:r w:rsidR="00044E8B">
        <w:rPr>
          <w:rFonts w:ascii="Times New Roman" w:hAnsi="Times New Roman"/>
          <w:sz w:val="24"/>
          <w:szCs w:val="24"/>
        </w:rPr>
        <w:t xml:space="preserve"> занимања за методологију социолошких истраживања и учесталости и квалитета</w:t>
      </w:r>
      <w:r w:rsidR="009F444D">
        <w:rPr>
          <w:rFonts w:ascii="Times New Roman" w:hAnsi="Times New Roman"/>
          <w:sz w:val="24"/>
          <w:szCs w:val="24"/>
        </w:rPr>
        <w:t xml:space="preserve"> прилога методолошке садржине објављених у</w:t>
      </w:r>
      <w:r w:rsidR="008D40CA">
        <w:rPr>
          <w:rFonts w:ascii="Times New Roman" w:hAnsi="Times New Roman"/>
          <w:sz w:val="24"/>
          <w:szCs w:val="24"/>
        </w:rPr>
        <w:t xml:space="preserve"> периодици, ве</w:t>
      </w:r>
      <w:r w:rsidR="00111528">
        <w:rPr>
          <w:rFonts w:ascii="Times New Roman" w:hAnsi="Times New Roman"/>
          <w:sz w:val="24"/>
          <w:szCs w:val="24"/>
        </w:rPr>
        <w:t>ћ</w:t>
      </w:r>
      <w:r w:rsidR="008D40CA">
        <w:rPr>
          <w:rFonts w:ascii="Times New Roman" w:hAnsi="Times New Roman"/>
          <w:sz w:val="24"/>
          <w:szCs w:val="24"/>
        </w:rPr>
        <w:t xml:space="preserve"> и </w:t>
      </w:r>
      <w:r w:rsidR="00C83D80">
        <w:rPr>
          <w:rFonts w:ascii="Times New Roman" w:hAnsi="Times New Roman"/>
          <w:sz w:val="24"/>
          <w:szCs w:val="24"/>
        </w:rPr>
        <w:t>материјал</w:t>
      </w:r>
      <w:r w:rsidR="008D40CA">
        <w:rPr>
          <w:rFonts w:ascii="Times New Roman" w:hAnsi="Times New Roman"/>
          <w:sz w:val="24"/>
          <w:szCs w:val="24"/>
        </w:rPr>
        <w:t xml:space="preserve"> који мо</w:t>
      </w:r>
      <w:r w:rsidR="00C83D80">
        <w:rPr>
          <w:rFonts w:ascii="Times New Roman" w:hAnsi="Times New Roman"/>
          <w:sz w:val="24"/>
          <w:szCs w:val="24"/>
        </w:rPr>
        <w:t>же</w:t>
      </w:r>
      <w:r w:rsidR="008D40CA">
        <w:rPr>
          <w:rFonts w:ascii="Times New Roman" w:hAnsi="Times New Roman"/>
          <w:sz w:val="24"/>
          <w:szCs w:val="24"/>
        </w:rPr>
        <w:t xml:space="preserve"> </w:t>
      </w:r>
      <w:r w:rsidR="00857EC4">
        <w:rPr>
          <w:rFonts w:ascii="Times New Roman" w:hAnsi="Times New Roman"/>
          <w:sz w:val="24"/>
          <w:szCs w:val="24"/>
        </w:rPr>
        <w:t xml:space="preserve">пружити важне </w:t>
      </w:r>
      <w:r w:rsidR="008D40CA">
        <w:rPr>
          <w:rFonts w:ascii="Times New Roman" w:hAnsi="Times New Roman"/>
          <w:sz w:val="24"/>
          <w:szCs w:val="24"/>
        </w:rPr>
        <w:t>информациј</w:t>
      </w:r>
      <w:r w:rsidR="00857EC4">
        <w:rPr>
          <w:rFonts w:ascii="Times New Roman" w:hAnsi="Times New Roman"/>
          <w:sz w:val="24"/>
          <w:szCs w:val="24"/>
        </w:rPr>
        <w:t>е</w:t>
      </w:r>
      <w:r w:rsidR="008D40CA">
        <w:rPr>
          <w:rFonts w:ascii="Times New Roman" w:hAnsi="Times New Roman"/>
          <w:sz w:val="24"/>
          <w:szCs w:val="24"/>
        </w:rPr>
        <w:t xml:space="preserve"> за проучавање </w:t>
      </w:r>
      <w:r w:rsidR="00067757">
        <w:rPr>
          <w:rFonts w:ascii="Times New Roman" w:hAnsi="Times New Roman"/>
          <w:sz w:val="24"/>
          <w:szCs w:val="24"/>
        </w:rPr>
        <w:t>правца развоја српске и</w:t>
      </w:r>
      <w:r w:rsidR="008D40CA">
        <w:rPr>
          <w:rFonts w:ascii="Times New Roman" w:hAnsi="Times New Roman"/>
          <w:sz w:val="24"/>
          <w:szCs w:val="24"/>
        </w:rPr>
        <w:t xml:space="preserve"> југо</w:t>
      </w:r>
      <w:r w:rsidR="00582944">
        <w:rPr>
          <w:rFonts w:ascii="Times New Roman" w:hAnsi="Times New Roman"/>
          <w:sz w:val="24"/>
          <w:szCs w:val="24"/>
        </w:rPr>
        <w:t xml:space="preserve">словенске социологије. </w:t>
      </w:r>
    </w:p>
    <w:p w:rsidR="00530CEE" w:rsidRDefault="00530CEE" w:rsidP="00E63F8C">
      <w:pPr>
        <w:pStyle w:val="ListParagraph"/>
        <w:spacing w:after="120" w:line="240" w:lineRule="auto"/>
        <w:ind w:left="0" w:firstLine="720"/>
        <w:contextualSpacing/>
        <w:jc w:val="both"/>
        <w:rPr>
          <w:rFonts w:ascii="Times New Roman" w:hAnsi="Times New Roman"/>
          <w:sz w:val="24"/>
          <w:szCs w:val="24"/>
        </w:rPr>
      </w:pPr>
    </w:p>
    <w:p w:rsidR="00557BDF" w:rsidRDefault="00557BDF" w:rsidP="003C0FA6">
      <w:pPr>
        <w:spacing w:after="120" w:line="240" w:lineRule="auto"/>
        <w:contextualSpacing/>
        <w:jc w:val="center"/>
        <w:rPr>
          <w:rFonts w:ascii="Times New Roman" w:hAnsi="Times New Roman"/>
          <w:sz w:val="24"/>
          <w:szCs w:val="24"/>
          <w:lang/>
        </w:rPr>
      </w:pPr>
    </w:p>
    <w:p w:rsidR="00C92805" w:rsidRDefault="00530CEE" w:rsidP="003C0FA6">
      <w:pPr>
        <w:spacing w:after="120" w:line="240" w:lineRule="auto"/>
        <w:contextualSpacing/>
        <w:jc w:val="center"/>
        <w:rPr>
          <w:rFonts w:ascii="Times New Roman" w:hAnsi="Times New Roman"/>
          <w:sz w:val="24"/>
          <w:szCs w:val="24"/>
          <w:lang/>
        </w:rPr>
      </w:pPr>
      <w:r w:rsidRPr="003C0FA6">
        <w:rPr>
          <w:rFonts w:ascii="Times New Roman" w:hAnsi="Times New Roman"/>
          <w:sz w:val="24"/>
          <w:szCs w:val="24"/>
        </w:rPr>
        <w:t>***</w:t>
      </w:r>
    </w:p>
    <w:p w:rsidR="00557BDF" w:rsidRPr="00557BDF" w:rsidRDefault="00557BDF" w:rsidP="003C0FA6">
      <w:pPr>
        <w:spacing w:after="120" w:line="240" w:lineRule="auto"/>
        <w:contextualSpacing/>
        <w:jc w:val="center"/>
        <w:rPr>
          <w:rFonts w:ascii="Times New Roman" w:hAnsi="Times New Roman"/>
          <w:sz w:val="24"/>
          <w:szCs w:val="24"/>
          <w:lang/>
        </w:rPr>
      </w:pPr>
    </w:p>
    <w:p w:rsidR="00C92805" w:rsidRDefault="00857EC4" w:rsidP="009D50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D0D7C">
        <w:rPr>
          <w:rFonts w:ascii="Times New Roman" w:hAnsi="Times New Roman" w:cs="Times New Roman"/>
          <w:sz w:val="24"/>
          <w:szCs w:val="24"/>
          <w:lang/>
        </w:rPr>
        <w:t xml:space="preserve">Без </w:t>
      </w:r>
      <w:r w:rsidR="00026643">
        <w:rPr>
          <w:rFonts w:ascii="Times New Roman" w:hAnsi="Times New Roman" w:cs="Times New Roman"/>
          <w:sz w:val="24"/>
          <w:szCs w:val="24"/>
          <w:lang/>
        </w:rPr>
        <w:t>потпун</w:t>
      </w:r>
      <w:r w:rsidR="00FD0D7C">
        <w:rPr>
          <w:rFonts w:ascii="Times New Roman" w:hAnsi="Times New Roman" w:cs="Times New Roman"/>
          <w:sz w:val="24"/>
          <w:szCs w:val="24"/>
          <w:lang/>
        </w:rPr>
        <w:t xml:space="preserve">е </w:t>
      </w:r>
      <w:r>
        <w:rPr>
          <w:rFonts w:ascii="Times New Roman" w:hAnsi="Times New Roman" w:cs="Times New Roman"/>
          <w:sz w:val="24"/>
          <w:szCs w:val="24"/>
        </w:rPr>
        <w:t>заокружен</w:t>
      </w:r>
      <w:r w:rsidR="00FD0D7C">
        <w:rPr>
          <w:rFonts w:ascii="Times New Roman" w:hAnsi="Times New Roman" w:cs="Times New Roman"/>
          <w:sz w:val="24"/>
          <w:szCs w:val="24"/>
          <w:lang/>
        </w:rPr>
        <w:t>ости</w:t>
      </w:r>
      <w:r>
        <w:rPr>
          <w:rFonts w:ascii="Times New Roman" w:hAnsi="Times New Roman" w:cs="Times New Roman"/>
          <w:sz w:val="24"/>
          <w:szCs w:val="24"/>
        </w:rPr>
        <w:t xml:space="preserve"> и с</w:t>
      </w:r>
      <w:r w:rsidR="00FE15AF">
        <w:rPr>
          <w:rFonts w:ascii="Times New Roman" w:hAnsi="Times New Roman" w:cs="Times New Roman"/>
          <w:sz w:val="24"/>
          <w:szCs w:val="24"/>
        </w:rPr>
        <w:t>истематично</w:t>
      </w:r>
      <w:r w:rsidR="00FD0D7C">
        <w:rPr>
          <w:rFonts w:ascii="Times New Roman" w:hAnsi="Times New Roman" w:cs="Times New Roman"/>
          <w:sz w:val="24"/>
          <w:szCs w:val="24"/>
          <w:lang/>
        </w:rPr>
        <w:t>сти</w:t>
      </w:r>
      <w:r w:rsidR="00FE15AF">
        <w:rPr>
          <w:rFonts w:ascii="Times New Roman" w:hAnsi="Times New Roman" w:cs="Times New Roman"/>
          <w:sz w:val="24"/>
          <w:szCs w:val="24"/>
        </w:rPr>
        <w:t xml:space="preserve">, са </w:t>
      </w:r>
      <w:r w:rsidR="00026643">
        <w:rPr>
          <w:rFonts w:ascii="Times New Roman" w:hAnsi="Times New Roman" w:cs="Times New Roman"/>
          <w:sz w:val="24"/>
          <w:szCs w:val="24"/>
          <w:lang/>
        </w:rPr>
        <w:t>мањкаво</w:t>
      </w:r>
      <w:r w:rsidR="00FE15AF">
        <w:rPr>
          <w:rFonts w:ascii="Times New Roman" w:hAnsi="Times New Roman" w:cs="Times New Roman"/>
          <w:sz w:val="24"/>
          <w:szCs w:val="24"/>
        </w:rPr>
        <w:t xml:space="preserve">стима које нужно носи овакав тип </w:t>
      </w:r>
      <w:r w:rsidR="00E85F96">
        <w:rPr>
          <w:rFonts w:ascii="Times New Roman" w:hAnsi="Times New Roman" w:cs="Times New Roman"/>
          <w:sz w:val="24"/>
          <w:szCs w:val="24"/>
        </w:rPr>
        <w:t>подухвата</w:t>
      </w:r>
      <w:r w:rsidR="00404700">
        <w:rPr>
          <w:rFonts w:ascii="Times New Roman" w:hAnsi="Times New Roman" w:cs="Times New Roman"/>
          <w:sz w:val="24"/>
          <w:szCs w:val="24"/>
        </w:rPr>
        <w:t>,</w:t>
      </w:r>
      <w:r w:rsidR="00E85F96">
        <w:rPr>
          <w:rFonts w:ascii="Times New Roman" w:hAnsi="Times New Roman" w:cs="Times New Roman"/>
          <w:sz w:val="24"/>
          <w:szCs w:val="24"/>
        </w:rPr>
        <w:t xml:space="preserve"> </w:t>
      </w:r>
      <w:r w:rsidR="0074580F">
        <w:rPr>
          <w:rFonts w:ascii="Times New Roman" w:hAnsi="Times New Roman" w:cs="Times New Roman"/>
          <w:sz w:val="24"/>
          <w:szCs w:val="24"/>
        </w:rPr>
        <w:t>онима који се баве методологијом социолошких истраживања</w:t>
      </w:r>
      <w:r w:rsidR="00107C52">
        <w:rPr>
          <w:rFonts w:ascii="Times New Roman" w:hAnsi="Times New Roman" w:cs="Times New Roman"/>
          <w:sz w:val="24"/>
          <w:szCs w:val="24"/>
          <w:lang/>
        </w:rPr>
        <w:t xml:space="preserve"> прилог</w:t>
      </w:r>
      <w:r w:rsidR="0074580F">
        <w:rPr>
          <w:rFonts w:ascii="Times New Roman" w:hAnsi="Times New Roman" w:cs="Times New Roman"/>
          <w:sz w:val="24"/>
          <w:szCs w:val="24"/>
        </w:rPr>
        <w:t xml:space="preserve"> </w:t>
      </w:r>
      <w:r w:rsidR="00404700">
        <w:rPr>
          <w:rFonts w:ascii="Times New Roman" w:hAnsi="Times New Roman" w:cs="Times New Roman"/>
          <w:sz w:val="24"/>
          <w:szCs w:val="24"/>
        </w:rPr>
        <w:t xml:space="preserve">вероватно неће </w:t>
      </w:r>
      <w:r w:rsidR="0074580F">
        <w:rPr>
          <w:rFonts w:ascii="Times New Roman" w:hAnsi="Times New Roman" w:cs="Times New Roman"/>
          <w:sz w:val="24"/>
          <w:szCs w:val="24"/>
        </w:rPr>
        <w:t xml:space="preserve">пружити </w:t>
      </w:r>
      <w:r w:rsidR="00182F19">
        <w:rPr>
          <w:rFonts w:ascii="Times New Roman" w:hAnsi="Times New Roman" w:cs="Times New Roman"/>
          <w:sz w:val="24"/>
          <w:szCs w:val="24"/>
        </w:rPr>
        <w:t xml:space="preserve">много нових информација. </w:t>
      </w:r>
      <w:r w:rsidR="00404700">
        <w:rPr>
          <w:rFonts w:ascii="Times New Roman" w:hAnsi="Times New Roman" w:cs="Times New Roman"/>
          <w:sz w:val="24"/>
          <w:szCs w:val="24"/>
        </w:rPr>
        <w:t>П</w:t>
      </w:r>
      <w:r w:rsidR="00182F19">
        <w:rPr>
          <w:rFonts w:ascii="Times New Roman" w:hAnsi="Times New Roman" w:cs="Times New Roman"/>
          <w:sz w:val="24"/>
          <w:szCs w:val="24"/>
        </w:rPr>
        <w:t>ретензије нису ни биле такве. Поглед уназад</w:t>
      </w:r>
      <w:r w:rsidR="00720E26">
        <w:rPr>
          <w:rFonts w:ascii="Times New Roman" w:hAnsi="Times New Roman" w:cs="Times New Roman"/>
          <w:sz w:val="24"/>
          <w:szCs w:val="24"/>
        </w:rPr>
        <w:t>,</w:t>
      </w:r>
      <w:r w:rsidR="00182F19">
        <w:rPr>
          <w:rFonts w:ascii="Times New Roman" w:hAnsi="Times New Roman" w:cs="Times New Roman"/>
          <w:sz w:val="24"/>
          <w:szCs w:val="24"/>
        </w:rPr>
        <w:t xml:space="preserve"> када </w:t>
      </w:r>
      <w:r w:rsidR="0018415E">
        <w:rPr>
          <w:rFonts w:ascii="Times New Roman" w:hAnsi="Times New Roman" w:cs="Times New Roman"/>
          <w:sz w:val="24"/>
          <w:szCs w:val="24"/>
          <w:lang/>
        </w:rPr>
        <w:t>је реч о</w:t>
      </w:r>
      <w:r w:rsidR="001317D5">
        <w:rPr>
          <w:rFonts w:ascii="Times New Roman" w:hAnsi="Times New Roman" w:cs="Times New Roman"/>
          <w:sz w:val="24"/>
          <w:szCs w:val="24"/>
        </w:rPr>
        <w:t xml:space="preserve"> објављивани</w:t>
      </w:r>
      <w:r w:rsidR="0018415E">
        <w:rPr>
          <w:rFonts w:ascii="Times New Roman" w:hAnsi="Times New Roman" w:cs="Times New Roman"/>
          <w:sz w:val="24"/>
          <w:szCs w:val="24"/>
          <w:lang/>
        </w:rPr>
        <w:t>м</w:t>
      </w:r>
      <w:r w:rsidR="001317D5">
        <w:rPr>
          <w:rFonts w:ascii="Times New Roman" w:hAnsi="Times New Roman" w:cs="Times New Roman"/>
          <w:sz w:val="24"/>
          <w:szCs w:val="24"/>
        </w:rPr>
        <w:t xml:space="preserve"> прилози</w:t>
      </w:r>
      <w:r w:rsidR="0018415E">
        <w:rPr>
          <w:rFonts w:ascii="Times New Roman" w:hAnsi="Times New Roman" w:cs="Times New Roman"/>
          <w:sz w:val="24"/>
          <w:szCs w:val="24"/>
          <w:lang/>
        </w:rPr>
        <w:t>ма</w:t>
      </w:r>
      <w:r w:rsidR="001317D5">
        <w:rPr>
          <w:rFonts w:ascii="Times New Roman" w:hAnsi="Times New Roman" w:cs="Times New Roman"/>
          <w:sz w:val="24"/>
          <w:szCs w:val="24"/>
        </w:rPr>
        <w:t xml:space="preserve"> у релевантној научној периодици из об</w:t>
      </w:r>
      <w:r w:rsidR="00A3069A">
        <w:rPr>
          <w:rFonts w:ascii="Times New Roman" w:hAnsi="Times New Roman" w:cs="Times New Roman"/>
          <w:sz w:val="24"/>
          <w:szCs w:val="24"/>
          <w:lang/>
        </w:rPr>
        <w:t>л</w:t>
      </w:r>
      <w:r w:rsidR="001317D5">
        <w:rPr>
          <w:rFonts w:ascii="Times New Roman" w:hAnsi="Times New Roman" w:cs="Times New Roman"/>
          <w:sz w:val="24"/>
          <w:szCs w:val="24"/>
        </w:rPr>
        <w:t>асти</w:t>
      </w:r>
      <w:r w:rsidR="00E63F8C">
        <w:rPr>
          <w:rFonts w:ascii="Times New Roman" w:hAnsi="Times New Roman" w:cs="Times New Roman"/>
          <w:sz w:val="24"/>
          <w:szCs w:val="24"/>
        </w:rPr>
        <w:t xml:space="preserve"> </w:t>
      </w:r>
      <w:r w:rsidR="00182F19">
        <w:rPr>
          <w:rFonts w:ascii="Times New Roman" w:hAnsi="Times New Roman" w:cs="Times New Roman"/>
          <w:sz w:val="24"/>
          <w:szCs w:val="24"/>
        </w:rPr>
        <w:t>методологиј</w:t>
      </w:r>
      <w:r w:rsidR="001317D5">
        <w:rPr>
          <w:rFonts w:ascii="Times New Roman" w:hAnsi="Times New Roman" w:cs="Times New Roman"/>
          <w:sz w:val="24"/>
          <w:szCs w:val="24"/>
        </w:rPr>
        <w:t>е</w:t>
      </w:r>
      <w:r w:rsidR="00182F19">
        <w:rPr>
          <w:rFonts w:ascii="Times New Roman" w:hAnsi="Times New Roman" w:cs="Times New Roman"/>
          <w:sz w:val="24"/>
          <w:szCs w:val="24"/>
        </w:rPr>
        <w:t xml:space="preserve"> социолошких</w:t>
      </w:r>
      <w:r w:rsidR="00720E26">
        <w:rPr>
          <w:rFonts w:ascii="Times New Roman" w:hAnsi="Times New Roman" w:cs="Times New Roman"/>
          <w:sz w:val="24"/>
          <w:szCs w:val="24"/>
        </w:rPr>
        <w:t xml:space="preserve"> </w:t>
      </w:r>
      <w:r w:rsidR="00182F19">
        <w:rPr>
          <w:rFonts w:ascii="Times New Roman" w:hAnsi="Times New Roman" w:cs="Times New Roman"/>
          <w:sz w:val="24"/>
          <w:szCs w:val="24"/>
        </w:rPr>
        <w:t>истраживања</w:t>
      </w:r>
      <w:r w:rsidR="00720E26">
        <w:rPr>
          <w:rFonts w:ascii="Times New Roman" w:hAnsi="Times New Roman" w:cs="Times New Roman"/>
          <w:sz w:val="24"/>
          <w:szCs w:val="24"/>
        </w:rPr>
        <w:t xml:space="preserve">, </w:t>
      </w:r>
      <w:r w:rsidR="00182F19">
        <w:rPr>
          <w:rFonts w:ascii="Times New Roman" w:hAnsi="Times New Roman" w:cs="Times New Roman"/>
          <w:sz w:val="24"/>
          <w:szCs w:val="24"/>
        </w:rPr>
        <w:t>или како год се ова фундаментална дисциплина</w:t>
      </w:r>
      <w:r w:rsidR="00E91768">
        <w:rPr>
          <w:rFonts w:ascii="Times New Roman" w:hAnsi="Times New Roman" w:cs="Times New Roman"/>
          <w:sz w:val="24"/>
          <w:szCs w:val="24"/>
        </w:rPr>
        <w:t xml:space="preserve"> у форми наставних предмета</w:t>
      </w:r>
      <w:r w:rsidR="00182F19">
        <w:rPr>
          <w:rFonts w:ascii="Times New Roman" w:hAnsi="Times New Roman" w:cs="Times New Roman"/>
          <w:sz w:val="24"/>
          <w:szCs w:val="24"/>
        </w:rPr>
        <w:t xml:space="preserve"> звала на универзитетима у Србији</w:t>
      </w:r>
      <w:r w:rsidR="00720E26">
        <w:rPr>
          <w:rFonts w:ascii="Times New Roman" w:hAnsi="Times New Roman" w:cs="Times New Roman"/>
          <w:sz w:val="24"/>
          <w:szCs w:val="24"/>
        </w:rPr>
        <w:t xml:space="preserve">, пружа могућност да </w:t>
      </w:r>
      <w:r w:rsidR="005C3C0A">
        <w:rPr>
          <w:rFonts w:ascii="Times New Roman" w:hAnsi="Times New Roman" w:cs="Times New Roman"/>
          <w:sz w:val="24"/>
          <w:szCs w:val="24"/>
        </w:rPr>
        <w:t>се сагледа у којој мери јој је придаван значај</w:t>
      </w:r>
      <w:r w:rsidR="006B1214">
        <w:rPr>
          <w:rFonts w:ascii="Times New Roman" w:hAnsi="Times New Roman" w:cs="Times New Roman"/>
          <w:sz w:val="24"/>
          <w:szCs w:val="24"/>
        </w:rPr>
        <w:t>. Д</w:t>
      </w:r>
      <w:r w:rsidR="005C3C0A">
        <w:rPr>
          <w:rFonts w:ascii="Times New Roman" w:hAnsi="Times New Roman" w:cs="Times New Roman"/>
          <w:sz w:val="24"/>
          <w:szCs w:val="24"/>
        </w:rPr>
        <w:t xml:space="preserve">ругим речима, </w:t>
      </w:r>
      <w:r w:rsidR="006B1214">
        <w:rPr>
          <w:rFonts w:ascii="Times New Roman" w:hAnsi="Times New Roman" w:cs="Times New Roman"/>
          <w:sz w:val="24"/>
          <w:szCs w:val="24"/>
        </w:rPr>
        <w:t xml:space="preserve">може послужити </w:t>
      </w:r>
      <w:r w:rsidR="005C3C0A">
        <w:rPr>
          <w:rFonts w:ascii="Times New Roman" w:hAnsi="Times New Roman" w:cs="Times New Roman"/>
          <w:sz w:val="24"/>
          <w:szCs w:val="24"/>
        </w:rPr>
        <w:t>у</w:t>
      </w:r>
      <w:r w:rsidR="006B1214">
        <w:rPr>
          <w:rFonts w:ascii="Times New Roman" w:hAnsi="Times New Roman" w:cs="Times New Roman"/>
          <w:sz w:val="24"/>
          <w:szCs w:val="24"/>
        </w:rPr>
        <w:t xml:space="preserve"> прецизирању одговора на питање </w:t>
      </w:r>
      <w:r w:rsidR="00FC517D">
        <w:rPr>
          <w:rFonts w:ascii="Times New Roman" w:hAnsi="Times New Roman" w:cs="Times New Roman"/>
          <w:sz w:val="24"/>
          <w:szCs w:val="24"/>
          <w:lang/>
        </w:rPr>
        <w:t>колики напор</w:t>
      </w:r>
      <w:r w:rsidR="005C3C0A">
        <w:rPr>
          <w:rFonts w:ascii="Times New Roman" w:hAnsi="Times New Roman" w:cs="Times New Roman"/>
          <w:sz w:val="24"/>
          <w:szCs w:val="24"/>
        </w:rPr>
        <w:t xml:space="preserve"> су припадници струке </w:t>
      </w:r>
      <w:r w:rsidR="00B971A7">
        <w:rPr>
          <w:rFonts w:ascii="Times New Roman" w:hAnsi="Times New Roman" w:cs="Times New Roman"/>
          <w:sz w:val="24"/>
          <w:szCs w:val="24"/>
        </w:rPr>
        <w:t>улагали</w:t>
      </w:r>
      <w:r w:rsidR="005C3C0A">
        <w:rPr>
          <w:rFonts w:ascii="Times New Roman" w:hAnsi="Times New Roman" w:cs="Times New Roman"/>
          <w:sz w:val="24"/>
          <w:szCs w:val="24"/>
        </w:rPr>
        <w:t xml:space="preserve"> </w:t>
      </w:r>
      <w:r w:rsidR="0003091E">
        <w:rPr>
          <w:rFonts w:ascii="Times New Roman" w:hAnsi="Times New Roman" w:cs="Times New Roman"/>
          <w:sz w:val="24"/>
          <w:szCs w:val="24"/>
        </w:rPr>
        <w:t xml:space="preserve">радећи на </w:t>
      </w:r>
      <w:r w:rsidR="00B971A7">
        <w:rPr>
          <w:rFonts w:ascii="Times New Roman" w:hAnsi="Times New Roman" w:cs="Times New Roman"/>
          <w:sz w:val="24"/>
          <w:szCs w:val="24"/>
        </w:rPr>
        <w:t>унапређењу</w:t>
      </w:r>
      <w:r w:rsidR="0003091E">
        <w:rPr>
          <w:rFonts w:ascii="Times New Roman" w:hAnsi="Times New Roman" w:cs="Times New Roman"/>
          <w:sz w:val="24"/>
          <w:szCs w:val="24"/>
        </w:rPr>
        <w:t xml:space="preserve"> метода властите науке</w:t>
      </w:r>
      <w:r w:rsidR="007720E4">
        <w:rPr>
          <w:rFonts w:ascii="Times New Roman" w:hAnsi="Times New Roman" w:cs="Times New Roman"/>
          <w:sz w:val="24"/>
          <w:szCs w:val="24"/>
        </w:rPr>
        <w:t xml:space="preserve">. </w:t>
      </w:r>
      <w:r w:rsidR="00A50FEF">
        <w:rPr>
          <w:rFonts w:ascii="Times New Roman" w:hAnsi="Times New Roman" w:cs="Times New Roman"/>
          <w:sz w:val="24"/>
          <w:szCs w:val="24"/>
        </w:rPr>
        <w:t>Премда</w:t>
      </w:r>
      <w:r w:rsidR="003500B1">
        <w:rPr>
          <w:rFonts w:ascii="Times New Roman" w:hAnsi="Times New Roman" w:cs="Times New Roman"/>
          <w:sz w:val="24"/>
          <w:szCs w:val="24"/>
        </w:rPr>
        <w:t xml:space="preserve"> н</w:t>
      </w:r>
      <w:r w:rsidR="001B174E">
        <w:rPr>
          <w:rFonts w:ascii="Times New Roman" w:hAnsi="Times New Roman" w:cs="Times New Roman"/>
          <w:sz w:val="24"/>
          <w:szCs w:val="24"/>
        </w:rPr>
        <w:t>ије</w:t>
      </w:r>
      <w:r w:rsidR="003500B1">
        <w:rPr>
          <w:rFonts w:ascii="Times New Roman" w:hAnsi="Times New Roman" w:cs="Times New Roman"/>
          <w:sz w:val="24"/>
          <w:szCs w:val="24"/>
        </w:rPr>
        <w:t xml:space="preserve"> једина мера залагања да</w:t>
      </w:r>
      <w:r w:rsidR="0003091E">
        <w:rPr>
          <w:rFonts w:ascii="Times New Roman" w:hAnsi="Times New Roman" w:cs="Times New Roman"/>
          <w:sz w:val="24"/>
          <w:szCs w:val="24"/>
        </w:rPr>
        <w:t xml:space="preserve"> </w:t>
      </w:r>
      <w:r w:rsidR="00A50FEF">
        <w:rPr>
          <w:rFonts w:ascii="Times New Roman" w:hAnsi="Times New Roman" w:cs="Times New Roman"/>
          <w:sz w:val="24"/>
          <w:szCs w:val="24"/>
        </w:rPr>
        <w:t xml:space="preserve">се резултати социолошких проучавања </w:t>
      </w:r>
      <w:r w:rsidR="0003091E">
        <w:rPr>
          <w:rFonts w:ascii="Times New Roman" w:hAnsi="Times New Roman" w:cs="Times New Roman"/>
          <w:sz w:val="24"/>
          <w:szCs w:val="24"/>
        </w:rPr>
        <w:t xml:space="preserve">учине </w:t>
      </w:r>
      <w:r w:rsidR="00002EAE">
        <w:rPr>
          <w:rFonts w:ascii="Times New Roman" w:hAnsi="Times New Roman" w:cs="Times New Roman"/>
          <w:sz w:val="24"/>
          <w:szCs w:val="24"/>
        </w:rPr>
        <w:t xml:space="preserve">како </w:t>
      </w:r>
      <w:r w:rsidR="001B174E">
        <w:rPr>
          <w:rFonts w:ascii="Times New Roman" w:hAnsi="Times New Roman" w:cs="Times New Roman"/>
          <w:sz w:val="24"/>
          <w:szCs w:val="24"/>
        </w:rPr>
        <w:t xml:space="preserve">систематичнијим, </w:t>
      </w:r>
      <w:r w:rsidR="0003091E">
        <w:rPr>
          <w:rFonts w:ascii="Times New Roman" w:hAnsi="Times New Roman" w:cs="Times New Roman"/>
          <w:sz w:val="24"/>
          <w:szCs w:val="24"/>
        </w:rPr>
        <w:t>објективнијим, прецизнијим</w:t>
      </w:r>
      <w:r w:rsidR="00002EAE">
        <w:rPr>
          <w:rFonts w:ascii="Times New Roman" w:hAnsi="Times New Roman" w:cs="Times New Roman"/>
          <w:sz w:val="24"/>
          <w:szCs w:val="24"/>
        </w:rPr>
        <w:t>,</w:t>
      </w:r>
      <w:r w:rsidR="0003091E">
        <w:rPr>
          <w:rFonts w:ascii="Times New Roman" w:hAnsi="Times New Roman" w:cs="Times New Roman"/>
          <w:sz w:val="24"/>
          <w:szCs w:val="24"/>
        </w:rPr>
        <w:t xml:space="preserve"> </w:t>
      </w:r>
      <w:r w:rsidR="001B174E">
        <w:rPr>
          <w:rFonts w:ascii="Times New Roman" w:hAnsi="Times New Roman" w:cs="Times New Roman"/>
          <w:sz w:val="24"/>
          <w:szCs w:val="24"/>
        </w:rPr>
        <w:t>тако и</w:t>
      </w:r>
      <w:r w:rsidR="0003091E">
        <w:rPr>
          <w:rFonts w:ascii="Times New Roman" w:hAnsi="Times New Roman" w:cs="Times New Roman"/>
          <w:sz w:val="24"/>
          <w:szCs w:val="24"/>
        </w:rPr>
        <w:t xml:space="preserve"> вреднијим за </w:t>
      </w:r>
      <w:r w:rsidR="0061371D">
        <w:rPr>
          <w:rFonts w:ascii="Times New Roman" w:hAnsi="Times New Roman" w:cs="Times New Roman"/>
          <w:sz w:val="24"/>
          <w:szCs w:val="24"/>
        </w:rPr>
        <w:t>предава</w:t>
      </w:r>
      <w:r w:rsidR="0003091E">
        <w:rPr>
          <w:rFonts w:ascii="Times New Roman" w:hAnsi="Times New Roman" w:cs="Times New Roman"/>
          <w:sz w:val="24"/>
          <w:szCs w:val="24"/>
        </w:rPr>
        <w:t>ње у наслеђе</w:t>
      </w:r>
      <w:r w:rsidR="00C7693B">
        <w:rPr>
          <w:rFonts w:ascii="Times New Roman" w:hAnsi="Times New Roman" w:cs="Times New Roman"/>
          <w:sz w:val="24"/>
          <w:szCs w:val="24"/>
        </w:rPr>
        <w:t xml:space="preserve"> будућим генерацијама социолога</w:t>
      </w:r>
      <w:r w:rsidR="00623844">
        <w:rPr>
          <w:rFonts w:ascii="Times New Roman" w:hAnsi="Times New Roman" w:cs="Times New Roman"/>
          <w:sz w:val="24"/>
          <w:szCs w:val="24"/>
        </w:rPr>
        <w:t>,</w:t>
      </w:r>
      <w:r w:rsidR="00C7693B">
        <w:rPr>
          <w:rFonts w:ascii="Times New Roman" w:hAnsi="Times New Roman" w:cs="Times New Roman"/>
          <w:sz w:val="24"/>
          <w:szCs w:val="24"/>
        </w:rPr>
        <w:t xml:space="preserve"> </w:t>
      </w:r>
      <w:r w:rsidR="00F52D1E">
        <w:rPr>
          <w:rFonts w:ascii="Times New Roman" w:hAnsi="Times New Roman" w:cs="Times New Roman"/>
          <w:sz w:val="24"/>
          <w:szCs w:val="24"/>
        </w:rPr>
        <w:t>обим и квалитет прилога у релевантној периодици је</w:t>
      </w:r>
      <w:r w:rsidR="00BB50EF">
        <w:rPr>
          <w:rFonts w:ascii="Times New Roman" w:hAnsi="Times New Roman" w:cs="Times New Roman"/>
          <w:sz w:val="24"/>
          <w:szCs w:val="24"/>
        </w:rPr>
        <w:t>сте</w:t>
      </w:r>
      <w:r w:rsidR="00F52D1E">
        <w:rPr>
          <w:rFonts w:ascii="Times New Roman" w:hAnsi="Times New Roman" w:cs="Times New Roman"/>
          <w:sz w:val="24"/>
          <w:szCs w:val="24"/>
        </w:rPr>
        <w:t xml:space="preserve"> један од показатеља</w:t>
      </w:r>
      <w:r w:rsidR="00D577C5">
        <w:rPr>
          <w:rFonts w:ascii="Times New Roman" w:hAnsi="Times New Roman" w:cs="Times New Roman"/>
          <w:sz w:val="24"/>
          <w:szCs w:val="24"/>
        </w:rPr>
        <w:t xml:space="preserve"> таквог труда</w:t>
      </w:r>
      <w:r w:rsidR="00C7693B">
        <w:rPr>
          <w:rFonts w:ascii="Times New Roman" w:hAnsi="Times New Roman" w:cs="Times New Roman"/>
          <w:sz w:val="24"/>
          <w:szCs w:val="24"/>
        </w:rPr>
        <w:t xml:space="preserve">. </w:t>
      </w:r>
      <w:r w:rsidR="007741CD">
        <w:rPr>
          <w:rFonts w:ascii="Times New Roman" w:hAnsi="Times New Roman" w:cs="Times New Roman"/>
          <w:sz w:val="24"/>
          <w:szCs w:val="24"/>
        </w:rPr>
        <w:t>Такав напор</w:t>
      </w:r>
      <w:r w:rsidR="001E16FF">
        <w:rPr>
          <w:rFonts w:ascii="Times New Roman" w:hAnsi="Times New Roman" w:cs="Times New Roman"/>
          <w:sz w:val="24"/>
          <w:szCs w:val="24"/>
        </w:rPr>
        <w:t xml:space="preserve"> има смисла нарочито ако се има у виду да ће се и будуће генерације социолога</w:t>
      </w:r>
      <w:r w:rsidR="007741CD">
        <w:rPr>
          <w:rFonts w:ascii="Times New Roman" w:hAnsi="Times New Roman" w:cs="Times New Roman"/>
          <w:sz w:val="24"/>
          <w:szCs w:val="24"/>
        </w:rPr>
        <w:t xml:space="preserve"> кретати на једнако н</w:t>
      </w:r>
      <w:r w:rsidR="00B751CE">
        <w:rPr>
          <w:rFonts w:ascii="Times New Roman" w:hAnsi="Times New Roman" w:cs="Times New Roman"/>
          <w:sz w:val="24"/>
          <w:szCs w:val="24"/>
        </w:rPr>
        <w:t>есигурном терену друштвеног, кој</w:t>
      </w:r>
      <w:r w:rsidR="003416A5">
        <w:rPr>
          <w:rFonts w:ascii="Times New Roman" w:hAnsi="Times New Roman" w:cs="Times New Roman"/>
          <w:sz w:val="24"/>
          <w:szCs w:val="24"/>
          <w:lang/>
        </w:rPr>
        <w:t>и</w:t>
      </w:r>
      <w:r w:rsidR="007741CD">
        <w:rPr>
          <w:rFonts w:ascii="Times New Roman" w:hAnsi="Times New Roman" w:cs="Times New Roman"/>
          <w:sz w:val="24"/>
          <w:szCs w:val="24"/>
        </w:rPr>
        <w:t xml:space="preserve"> </w:t>
      </w:r>
      <w:r w:rsidR="001E16FF">
        <w:rPr>
          <w:rFonts w:ascii="Times New Roman" w:hAnsi="Times New Roman" w:cs="Times New Roman"/>
          <w:sz w:val="24"/>
          <w:szCs w:val="24"/>
        </w:rPr>
        <w:t xml:space="preserve">често </w:t>
      </w:r>
      <w:r w:rsidR="007741CD">
        <w:rPr>
          <w:rFonts w:ascii="Times New Roman" w:hAnsi="Times New Roman" w:cs="Times New Roman"/>
          <w:sz w:val="24"/>
          <w:szCs w:val="24"/>
        </w:rPr>
        <w:t>измиче научној апаратури због своје сложености и динамичности</w:t>
      </w:r>
      <w:r w:rsidR="00B751CE">
        <w:rPr>
          <w:rFonts w:ascii="Times New Roman" w:hAnsi="Times New Roman" w:cs="Times New Roman"/>
          <w:sz w:val="24"/>
          <w:szCs w:val="24"/>
        </w:rPr>
        <w:t xml:space="preserve">, због чега </w:t>
      </w:r>
      <w:r w:rsidR="00FF3555">
        <w:rPr>
          <w:rFonts w:ascii="Times New Roman" w:hAnsi="Times New Roman" w:cs="Times New Roman"/>
          <w:sz w:val="24"/>
          <w:szCs w:val="24"/>
        </w:rPr>
        <w:t xml:space="preserve">су </w:t>
      </w:r>
      <w:r w:rsidR="000B5943">
        <w:rPr>
          <w:rFonts w:ascii="Times New Roman" w:hAnsi="Times New Roman" w:cs="Times New Roman"/>
          <w:sz w:val="24"/>
          <w:szCs w:val="24"/>
        </w:rPr>
        <w:t xml:space="preserve">систематизована и уопштена методолошка знања </w:t>
      </w:r>
      <w:r w:rsidR="00FF3555">
        <w:rPr>
          <w:rFonts w:ascii="Times New Roman" w:hAnsi="Times New Roman" w:cs="Times New Roman"/>
          <w:sz w:val="24"/>
          <w:szCs w:val="24"/>
        </w:rPr>
        <w:t>од велике користи.</w:t>
      </w:r>
      <w:r w:rsidR="007741CD">
        <w:rPr>
          <w:rFonts w:ascii="Times New Roman" w:hAnsi="Times New Roman" w:cs="Times New Roman"/>
          <w:sz w:val="24"/>
          <w:szCs w:val="24"/>
        </w:rPr>
        <w:t xml:space="preserve"> </w:t>
      </w:r>
      <w:r w:rsidR="00C5424A">
        <w:rPr>
          <w:rFonts w:ascii="Times New Roman" w:hAnsi="Times New Roman" w:cs="Times New Roman"/>
          <w:sz w:val="24"/>
          <w:szCs w:val="24"/>
        </w:rPr>
        <w:t xml:space="preserve">Присуство или пак одсуство појединих тема од значаја за </w:t>
      </w:r>
      <w:r w:rsidR="00655C47">
        <w:rPr>
          <w:rFonts w:ascii="Times New Roman" w:hAnsi="Times New Roman" w:cs="Times New Roman"/>
          <w:sz w:val="24"/>
          <w:szCs w:val="24"/>
        </w:rPr>
        <w:t xml:space="preserve">стицање увида у </w:t>
      </w:r>
      <w:r w:rsidR="00C5424A">
        <w:rPr>
          <w:rFonts w:ascii="Times New Roman" w:hAnsi="Times New Roman" w:cs="Times New Roman"/>
          <w:sz w:val="24"/>
          <w:szCs w:val="24"/>
        </w:rPr>
        <w:t>целину социолошког метода</w:t>
      </w:r>
      <w:r w:rsidR="00655C47">
        <w:rPr>
          <w:rFonts w:ascii="Times New Roman" w:hAnsi="Times New Roman" w:cs="Times New Roman"/>
          <w:sz w:val="24"/>
          <w:szCs w:val="24"/>
        </w:rPr>
        <w:t>,</w:t>
      </w:r>
      <w:r w:rsidR="00C5424A">
        <w:rPr>
          <w:rFonts w:ascii="Times New Roman" w:hAnsi="Times New Roman" w:cs="Times New Roman"/>
          <w:sz w:val="24"/>
          <w:szCs w:val="24"/>
        </w:rPr>
        <w:t xml:space="preserve"> </w:t>
      </w:r>
      <w:r w:rsidR="00BA2A93">
        <w:rPr>
          <w:rFonts w:ascii="Times New Roman" w:hAnsi="Times New Roman" w:cs="Times New Roman"/>
          <w:sz w:val="24"/>
          <w:szCs w:val="24"/>
        </w:rPr>
        <w:t xml:space="preserve">може бити и путоказ генерацији млађих социолога који ће се латити тешког посла – систематизације </w:t>
      </w:r>
      <w:r w:rsidR="00832327">
        <w:rPr>
          <w:rFonts w:ascii="Times New Roman" w:hAnsi="Times New Roman" w:cs="Times New Roman"/>
          <w:sz w:val="24"/>
          <w:szCs w:val="24"/>
        </w:rPr>
        <w:t xml:space="preserve">истраживачког искуства у циљу унапређивања властите струке – јер ни на једном пољу није видљива моћ и немоћ науке као на терену </w:t>
      </w:r>
      <w:r w:rsidR="00595D17">
        <w:rPr>
          <w:rFonts w:ascii="Times New Roman" w:hAnsi="Times New Roman" w:cs="Times New Roman"/>
          <w:sz w:val="24"/>
          <w:szCs w:val="24"/>
        </w:rPr>
        <w:t xml:space="preserve">садржаја који се односе на њен метод. </w:t>
      </w:r>
      <w:r w:rsidR="002D5229">
        <w:rPr>
          <w:rFonts w:ascii="Times New Roman" w:hAnsi="Times New Roman" w:cs="Times New Roman"/>
          <w:sz w:val="24"/>
          <w:szCs w:val="24"/>
        </w:rPr>
        <w:t>Истине ради</w:t>
      </w:r>
      <w:r w:rsidR="00F73DFE">
        <w:rPr>
          <w:rFonts w:ascii="Times New Roman" w:hAnsi="Times New Roman" w:cs="Times New Roman"/>
          <w:sz w:val="24"/>
          <w:szCs w:val="24"/>
        </w:rPr>
        <w:t xml:space="preserve">, није сувишно </w:t>
      </w:r>
      <w:r w:rsidR="00595D17">
        <w:rPr>
          <w:rFonts w:ascii="Times New Roman" w:hAnsi="Times New Roman" w:cs="Times New Roman"/>
          <w:sz w:val="24"/>
          <w:szCs w:val="24"/>
        </w:rPr>
        <w:t xml:space="preserve">подсетити и на </w:t>
      </w:r>
      <w:r w:rsidR="001E1A30">
        <w:rPr>
          <w:rFonts w:ascii="Times New Roman" w:hAnsi="Times New Roman" w:cs="Times New Roman"/>
          <w:sz w:val="24"/>
          <w:szCs w:val="24"/>
        </w:rPr>
        <w:t xml:space="preserve">чињеницу на коју </w:t>
      </w:r>
      <w:r w:rsidR="00595D17">
        <w:rPr>
          <w:rFonts w:ascii="Times New Roman" w:hAnsi="Times New Roman" w:cs="Times New Roman"/>
          <w:sz w:val="24"/>
          <w:szCs w:val="24"/>
        </w:rPr>
        <w:t>указ</w:t>
      </w:r>
      <w:r w:rsidR="001E1A30">
        <w:rPr>
          <w:rFonts w:ascii="Times New Roman" w:hAnsi="Times New Roman" w:cs="Times New Roman"/>
          <w:sz w:val="24"/>
          <w:szCs w:val="24"/>
        </w:rPr>
        <w:t>ује</w:t>
      </w:r>
      <w:r w:rsidR="00595D17">
        <w:rPr>
          <w:rFonts w:ascii="Times New Roman" w:hAnsi="Times New Roman" w:cs="Times New Roman"/>
          <w:sz w:val="24"/>
          <w:szCs w:val="24"/>
        </w:rPr>
        <w:t xml:space="preserve"> Војин </w:t>
      </w:r>
      <w:r w:rsidR="000C5A66">
        <w:rPr>
          <w:rFonts w:ascii="Times New Roman" w:hAnsi="Times New Roman" w:cs="Times New Roman"/>
          <w:sz w:val="24"/>
          <w:szCs w:val="24"/>
        </w:rPr>
        <w:t>Милић</w:t>
      </w:r>
      <w:r w:rsidR="00595D17">
        <w:rPr>
          <w:rFonts w:ascii="Times New Roman" w:hAnsi="Times New Roman" w:cs="Times New Roman"/>
          <w:sz w:val="24"/>
          <w:szCs w:val="24"/>
        </w:rPr>
        <w:t xml:space="preserve">, </w:t>
      </w:r>
      <w:r w:rsidR="003F3D55">
        <w:rPr>
          <w:rFonts w:ascii="Times New Roman" w:hAnsi="Times New Roman" w:cs="Times New Roman"/>
          <w:sz w:val="24"/>
          <w:szCs w:val="24"/>
        </w:rPr>
        <w:t>критикујући ре</w:t>
      </w:r>
      <w:r w:rsidR="001E1A30">
        <w:rPr>
          <w:rFonts w:ascii="Times New Roman" w:hAnsi="Times New Roman" w:cs="Times New Roman"/>
          <w:sz w:val="24"/>
          <w:szCs w:val="24"/>
        </w:rPr>
        <w:t>чи француског филозофа Поенкареа</w:t>
      </w:r>
      <w:r w:rsidR="00D83F04">
        <w:rPr>
          <w:rFonts w:ascii="Times New Roman" w:hAnsi="Times New Roman" w:cs="Times New Roman"/>
          <w:sz w:val="24"/>
          <w:szCs w:val="24"/>
        </w:rPr>
        <w:t xml:space="preserve"> који </w:t>
      </w:r>
      <w:r w:rsidR="003040B9">
        <w:rPr>
          <w:rFonts w:ascii="Times New Roman" w:hAnsi="Times New Roman" w:cs="Times New Roman"/>
          <w:sz w:val="24"/>
          <w:szCs w:val="24"/>
        </w:rPr>
        <w:t>истиче</w:t>
      </w:r>
      <w:r w:rsidR="00D83F04">
        <w:rPr>
          <w:rFonts w:ascii="Times New Roman" w:hAnsi="Times New Roman" w:cs="Times New Roman"/>
          <w:sz w:val="24"/>
          <w:szCs w:val="24"/>
        </w:rPr>
        <w:t xml:space="preserve"> „помало иронично </w:t>
      </w:r>
      <w:r w:rsidR="00A56C9D">
        <w:rPr>
          <w:rFonts w:ascii="Times New Roman" w:hAnsi="Times New Roman" w:cs="Times New Roman"/>
          <w:sz w:val="24"/>
          <w:szCs w:val="24"/>
        </w:rPr>
        <w:t xml:space="preserve">почетком овог века </w:t>
      </w:r>
      <w:r w:rsidR="00383BEB">
        <w:rPr>
          <w:rFonts w:ascii="Times New Roman" w:hAnsi="Times New Roman" w:cs="Times New Roman"/>
          <w:sz w:val="24"/>
          <w:szCs w:val="24"/>
        </w:rPr>
        <w:t xml:space="preserve">(20. века прим. Ј.П) </w:t>
      </w:r>
      <w:r w:rsidR="00A56C9D">
        <w:rPr>
          <w:rFonts w:ascii="Times New Roman" w:hAnsi="Times New Roman" w:cs="Times New Roman"/>
          <w:sz w:val="24"/>
          <w:szCs w:val="24"/>
        </w:rPr>
        <w:t>да у социологији има много расправа о методу, а врло мало истраживачких резултата“</w:t>
      </w:r>
      <w:r w:rsidR="005E588A">
        <w:rPr>
          <w:rFonts w:ascii="Times New Roman" w:hAnsi="Times New Roman" w:cs="Times New Roman"/>
          <w:sz w:val="24"/>
          <w:szCs w:val="24"/>
        </w:rPr>
        <w:t xml:space="preserve"> (Милић, 1978: 19)</w:t>
      </w:r>
      <w:r w:rsidR="00A56C9D">
        <w:rPr>
          <w:rFonts w:ascii="Times New Roman" w:hAnsi="Times New Roman" w:cs="Times New Roman"/>
          <w:sz w:val="24"/>
          <w:szCs w:val="24"/>
        </w:rPr>
        <w:t xml:space="preserve">. Наиме, Милић ће указати да </w:t>
      </w:r>
      <w:r w:rsidR="005E588A">
        <w:rPr>
          <w:rFonts w:ascii="Times New Roman" w:hAnsi="Times New Roman" w:cs="Times New Roman"/>
          <w:sz w:val="24"/>
          <w:szCs w:val="24"/>
        </w:rPr>
        <w:t>је интензивна методолошка мисао „најпотребнија управо кад у научној пракси искрсну веће тешкоће</w:t>
      </w:r>
      <w:r w:rsidR="00ED5199">
        <w:rPr>
          <w:rFonts w:ascii="Times New Roman" w:hAnsi="Times New Roman" w:cs="Times New Roman"/>
          <w:sz w:val="24"/>
          <w:szCs w:val="24"/>
        </w:rPr>
        <w:t>, кад у њој нема рационалног реда, кад постоје многа нераш</w:t>
      </w:r>
      <w:r w:rsidR="007427D8">
        <w:rPr>
          <w:rFonts w:ascii="Times New Roman" w:hAnsi="Times New Roman" w:cs="Times New Roman"/>
          <w:sz w:val="24"/>
          <w:szCs w:val="24"/>
          <w:lang/>
        </w:rPr>
        <w:t>ч</w:t>
      </w:r>
      <w:r w:rsidR="00ED5199">
        <w:rPr>
          <w:rFonts w:ascii="Times New Roman" w:hAnsi="Times New Roman" w:cs="Times New Roman"/>
          <w:sz w:val="24"/>
          <w:szCs w:val="24"/>
        </w:rPr>
        <w:t xml:space="preserve">ишћена неслагања“ </w:t>
      </w:r>
      <w:r w:rsidR="00173CBE">
        <w:rPr>
          <w:rFonts w:ascii="Times New Roman" w:hAnsi="Times New Roman" w:cs="Times New Roman"/>
          <w:sz w:val="24"/>
          <w:szCs w:val="24"/>
        </w:rPr>
        <w:t xml:space="preserve">(исто). </w:t>
      </w:r>
      <w:r w:rsidR="00C212E8">
        <w:rPr>
          <w:rFonts w:ascii="Times New Roman" w:hAnsi="Times New Roman" w:cs="Times New Roman"/>
          <w:sz w:val="24"/>
          <w:szCs w:val="24"/>
        </w:rPr>
        <w:t>Следећи овакав став</w:t>
      </w:r>
      <w:r w:rsidR="007427D8">
        <w:rPr>
          <w:rFonts w:ascii="Times New Roman" w:hAnsi="Times New Roman" w:cs="Times New Roman"/>
          <w:sz w:val="24"/>
          <w:szCs w:val="24"/>
          <w:lang/>
        </w:rPr>
        <w:t>,</w:t>
      </w:r>
      <w:r w:rsidR="00C212E8">
        <w:rPr>
          <w:rFonts w:ascii="Times New Roman" w:hAnsi="Times New Roman" w:cs="Times New Roman"/>
          <w:sz w:val="24"/>
          <w:szCs w:val="24"/>
        </w:rPr>
        <w:t xml:space="preserve"> оправдано би се могло поставити питање да ли у научној пракси Србије, када је о социологији реч, </w:t>
      </w:r>
      <w:r w:rsidR="000E4D7F">
        <w:rPr>
          <w:rFonts w:ascii="Times New Roman" w:hAnsi="Times New Roman" w:cs="Times New Roman"/>
          <w:sz w:val="24"/>
          <w:szCs w:val="24"/>
        </w:rPr>
        <w:t>нема тешкоћа</w:t>
      </w:r>
      <w:r w:rsidR="00C35E3C">
        <w:rPr>
          <w:rFonts w:ascii="Times New Roman" w:hAnsi="Times New Roman" w:cs="Times New Roman"/>
          <w:sz w:val="24"/>
          <w:szCs w:val="24"/>
        </w:rPr>
        <w:t>. Да ли в</w:t>
      </w:r>
      <w:r w:rsidR="000E4D7F">
        <w:rPr>
          <w:rFonts w:ascii="Times New Roman" w:hAnsi="Times New Roman" w:cs="Times New Roman"/>
          <w:sz w:val="24"/>
          <w:szCs w:val="24"/>
        </w:rPr>
        <w:t xml:space="preserve">лада </w:t>
      </w:r>
      <w:r w:rsidR="002F0AA0">
        <w:rPr>
          <w:rFonts w:ascii="Times New Roman" w:hAnsi="Times New Roman" w:cs="Times New Roman"/>
          <w:sz w:val="24"/>
          <w:szCs w:val="24"/>
        </w:rPr>
        <w:t xml:space="preserve">завидна </w:t>
      </w:r>
      <w:r w:rsidR="00E42EFA">
        <w:rPr>
          <w:rFonts w:ascii="Times New Roman" w:hAnsi="Times New Roman" w:cs="Times New Roman"/>
          <w:sz w:val="24"/>
          <w:szCs w:val="24"/>
        </w:rPr>
        <w:t>хармонија</w:t>
      </w:r>
      <w:r w:rsidR="00411B2D">
        <w:rPr>
          <w:rFonts w:ascii="Times New Roman" w:hAnsi="Times New Roman" w:cs="Times New Roman"/>
          <w:sz w:val="24"/>
          <w:szCs w:val="24"/>
        </w:rPr>
        <w:t xml:space="preserve"> и рационални ред</w:t>
      </w:r>
      <w:r w:rsidR="000E4D7F">
        <w:rPr>
          <w:rFonts w:ascii="Times New Roman" w:hAnsi="Times New Roman" w:cs="Times New Roman"/>
          <w:sz w:val="24"/>
          <w:szCs w:val="24"/>
        </w:rPr>
        <w:t xml:space="preserve">, </w:t>
      </w:r>
      <w:r w:rsidR="002F0AA0">
        <w:rPr>
          <w:rFonts w:ascii="Times New Roman" w:hAnsi="Times New Roman" w:cs="Times New Roman"/>
          <w:sz w:val="24"/>
          <w:szCs w:val="24"/>
        </w:rPr>
        <w:t xml:space="preserve">или је реч о нечем </w:t>
      </w:r>
      <w:r w:rsidR="002F0AA0">
        <w:rPr>
          <w:rFonts w:ascii="Times New Roman" w:hAnsi="Times New Roman" w:cs="Times New Roman"/>
          <w:sz w:val="24"/>
          <w:szCs w:val="24"/>
        </w:rPr>
        <w:lastRenderedPageBreak/>
        <w:t>другом</w:t>
      </w:r>
      <w:r w:rsidR="00C35E3C">
        <w:rPr>
          <w:rFonts w:ascii="Times New Roman" w:hAnsi="Times New Roman" w:cs="Times New Roman"/>
          <w:sz w:val="24"/>
          <w:szCs w:val="24"/>
        </w:rPr>
        <w:t>?</w:t>
      </w:r>
      <w:r w:rsidR="00B45FAD">
        <w:rPr>
          <w:rFonts w:ascii="Times New Roman" w:hAnsi="Times New Roman" w:cs="Times New Roman"/>
          <w:sz w:val="24"/>
          <w:szCs w:val="24"/>
        </w:rPr>
        <w:t xml:space="preserve"> Ово питање утолико постаје актуелније уколико се има у виду </w:t>
      </w:r>
      <w:r w:rsidR="00B22F8A">
        <w:rPr>
          <w:rFonts w:ascii="Times New Roman" w:hAnsi="Times New Roman" w:cs="Times New Roman"/>
          <w:sz w:val="24"/>
          <w:szCs w:val="24"/>
        </w:rPr>
        <w:t xml:space="preserve">и </w:t>
      </w:r>
      <w:r w:rsidR="00331EF8">
        <w:rPr>
          <w:rFonts w:ascii="Times New Roman" w:hAnsi="Times New Roman" w:cs="Times New Roman"/>
          <w:sz w:val="24"/>
          <w:szCs w:val="24"/>
        </w:rPr>
        <w:t xml:space="preserve">обим објављених текстова </w:t>
      </w:r>
      <w:r w:rsidR="00791F66">
        <w:rPr>
          <w:rFonts w:ascii="Times New Roman" w:hAnsi="Times New Roman" w:cs="Times New Roman"/>
          <w:sz w:val="24"/>
          <w:szCs w:val="24"/>
        </w:rPr>
        <w:t>од</w:t>
      </w:r>
      <w:r w:rsidR="00331EF8">
        <w:rPr>
          <w:rFonts w:ascii="Times New Roman" w:hAnsi="Times New Roman" w:cs="Times New Roman"/>
          <w:sz w:val="24"/>
          <w:szCs w:val="24"/>
        </w:rPr>
        <w:t xml:space="preserve"> 2000. године</w:t>
      </w:r>
      <w:r w:rsidR="00F93F2B">
        <w:rPr>
          <w:rStyle w:val="FootnoteReference"/>
          <w:rFonts w:ascii="Times New Roman" w:hAnsi="Times New Roman" w:cs="Times New Roman"/>
          <w:sz w:val="24"/>
          <w:szCs w:val="24"/>
        </w:rPr>
        <w:footnoteReference w:id="21"/>
      </w:r>
      <w:r w:rsidR="00331EF8">
        <w:rPr>
          <w:rFonts w:ascii="Times New Roman" w:hAnsi="Times New Roman" w:cs="Times New Roman"/>
          <w:sz w:val="24"/>
          <w:szCs w:val="24"/>
        </w:rPr>
        <w:t>.</w:t>
      </w:r>
      <w:r w:rsidR="00AE724A">
        <w:rPr>
          <w:rFonts w:ascii="Times New Roman" w:hAnsi="Times New Roman" w:cs="Times New Roman"/>
          <w:sz w:val="24"/>
          <w:szCs w:val="24"/>
        </w:rPr>
        <w:t xml:space="preserve"> </w:t>
      </w:r>
    </w:p>
    <w:p w:rsidR="002A12FD" w:rsidRDefault="002A12FD" w:rsidP="00A62D60">
      <w:pPr>
        <w:spacing w:after="0" w:line="240" w:lineRule="auto"/>
        <w:contextualSpacing/>
        <w:jc w:val="center"/>
        <w:rPr>
          <w:rFonts w:ascii="Times New Roman" w:hAnsi="Times New Roman" w:cs="Times New Roman"/>
          <w:sz w:val="24"/>
          <w:szCs w:val="24"/>
        </w:rPr>
      </w:pPr>
    </w:p>
    <w:p w:rsidR="002A12FD" w:rsidRDefault="002A12FD" w:rsidP="00A62D60">
      <w:pPr>
        <w:spacing w:after="0" w:line="240" w:lineRule="auto"/>
        <w:contextualSpacing/>
        <w:jc w:val="center"/>
        <w:rPr>
          <w:rFonts w:ascii="Times New Roman" w:hAnsi="Times New Roman" w:cs="Times New Roman"/>
          <w:sz w:val="24"/>
          <w:szCs w:val="24"/>
        </w:rPr>
      </w:pPr>
    </w:p>
    <w:p w:rsidR="00A62D60" w:rsidRPr="0022551D" w:rsidRDefault="00A62D60" w:rsidP="00A62D60">
      <w:pPr>
        <w:spacing w:after="0" w:line="240" w:lineRule="auto"/>
        <w:contextualSpacing/>
        <w:jc w:val="center"/>
        <w:rPr>
          <w:rFonts w:ascii="Times New Roman" w:hAnsi="Times New Roman" w:cs="Times New Roman"/>
        </w:rPr>
      </w:pPr>
      <w:r w:rsidRPr="00FE1D21">
        <w:rPr>
          <w:rFonts w:ascii="Times New Roman" w:hAnsi="Times New Roman" w:cs="Times New Roman"/>
          <w:b/>
          <w:sz w:val="24"/>
          <w:szCs w:val="24"/>
        </w:rPr>
        <w:t>Библиографија</w:t>
      </w:r>
      <w:r w:rsidR="002A12FD" w:rsidRPr="0022551D">
        <w:rPr>
          <w:rStyle w:val="FootnoteReference"/>
          <w:rFonts w:ascii="Times New Roman" w:hAnsi="Times New Roman" w:cs="Times New Roman"/>
        </w:rPr>
        <w:footnoteReference w:id="22"/>
      </w:r>
    </w:p>
    <w:p w:rsidR="002A12FD" w:rsidRPr="0022551D" w:rsidRDefault="002A12FD" w:rsidP="00A62D60">
      <w:pPr>
        <w:spacing w:after="0" w:line="240" w:lineRule="auto"/>
        <w:contextualSpacing/>
        <w:jc w:val="center"/>
        <w:rPr>
          <w:rFonts w:ascii="Times New Roman" w:hAnsi="Times New Roman" w:cs="Times New Roman"/>
        </w:rPr>
      </w:pP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Ahtik, M. (1964). Zagrebački simpozijum o metodološkim problemima empirijskih istraživanja u sociologiji. </w:t>
      </w:r>
      <w:r w:rsidRPr="0022551D">
        <w:rPr>
          <w:i/>
          <w:sz w:val="22"/>
          <w:szCs w:val="22"/>
        </w:rPr>
        <w:t>Sociološki pregled</w:t>
      </w:r>
      <w:r w:rsidRPr="0022551D">
        <w:rPr>
          <w:sz w:val="22"/>
          <w:szCs w:val="22"/>
        </w:rPr>
        <w:t xml:space="preserve"> 1(2-3), 126-134. </w:t>
      </w:r>
    </w:p>
    <w:p w:rsidR="0046225F" w:rsidRPr="0022551D" w:rsidRDefault="009D50B9" w:rsidP="0046225F">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Ahtik, M. (1960). Sociometrijsko merenje tehnikom označavanja brojevima. Sociologija, 2(3-4), 103-104. </w:t>
      </w:r>
    </w:p>
    <w:p w:rsidR="0046225F" w:rsidRPr="0022551D" w:rsidRDefault="0046225F" w:rsidP="0046225F">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Aranitović, D. (1988). Bibliografija "Sociološkog pregleda" 1938-1988. </w:t>
      </w:r>
      <w:r w:rsidRPr="0022551D">
        <w:rPr>
          <w:rFonts w:ascii="Times New Roman" w:hAnsi="Times New Roman" w:cs="Times New Roman"/>
          <w:i/>
        </w:rPr>
        <w:t>Sociološki pregled</w:t>
      </w:r>
      <w:r w:rsidRPr="0022551D">
        <w:rPr>
          <w:rFonts w:ascii="Times New Roman" w:hAnsi="Times New Roman" w:cs="Times New Roman"/>
        </w:rPr>
        <w:t>,</w:t>
      </w:r>
      <w:r w:rsidR="00247114">
        <w:rPr>
          <w:rFonts w:ascii="Times New Roman" w:hAnsi="Times New Roman" w:cs="Times New Roman"/>
        </w:rPr>
        <w:t xml:space="preserve"> </w:t>
      </w:r>
      <w:r w:rsidRPr="0022551D">
        <w:rPr>
          <w:rFonts w:ascii="Times New Roman" w:hAnsi="Times New Roman" w:cs="Times New Roman"/>
        </w:rPr>
        <w:t>22(4), 3-114.</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bCs/>
        </w:rPr>
        <w:t xml:space="preserve">Aranđelović, J. (1985). Staniša Novaković: Hipoteza i saznanje (Uloga hipoteza u rastu naučnog saznanja), Beograd, 1984. </w:t>
      </w:r>
      <w:r w:rsidRPr="0022551D">
        <w:rPr>
          <w:rFonts w:ascii="Times New Roman" w:hAnsi="Times New Roman" w:cs="Times New Roman"/>
          <w:i/>
          <w:iCs/>
          <w:lang w:val="fr-FR"/>
        </w:rPr>
        <w:t>Sociologija,</w:t>
      </w:r>
      <w:r w:rsidRPr="0022551D">
        <w:rPr>
          <w:rFonts w:ascii="Times New Roman" w:hAnsi="Times New Roman" w:cs="Times New Roman"/>
          <w:lang w:val="fr-FR"/>
        </w:rPr>
        <w:t xml:space="preserve"> 27(4), 637-640.</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Aranđelović, J. (1986). Iskustveno istraživanje i utopijsko mišljenje. </w:t>
      </w:r>
      <w:r w:rsidRPr="0022551D">
        <w:rPr>
          <w:rFonts w:ascii="Times New Roman" w:hAnsi="Times New Roman" w:cs="Times New Roman"/>
          <w:i/>
        </w:rPr>
        <w:t>Sociologija</w:t>
      </w:r>
      <w:r w:rsidRPr="0022551D">
        <w:rPr>
          <w:rFonts w:ascii="Times New Roman" w:hAnsi="Times New Roman" w:cs="Times New Roman"/>
        </w:rPr>
        <w:t xml:space="preserve">, 28 (1-2), 83-101.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Bakić, S. (1979). Computers in the Social Sciencies. </w:t>
      </w:r>
      <w:r w:rsidRPr="0022551D">
        <w:rPr>
          <w:i/>
          <w:sz w:val="22"/>
          <w:szCs w:val="22"/>
        </w:rPr>
        <w:t>Sociološki pregled</w:t>
      </w:r>
      <w:r w:rsidRPr="0022551D">
        <w:rPr>
          <w:sz w:val="22"/>
          <w:szCs w:val="22"/>
        </w:rPr>
        <w:t xml:space="preserve"> 13(1), 111- 112.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Bakić-Damnjanović, S. (1983). Koreni Fromovog metoda. </w:t>
      </w:r>
      <w:r w:rsidRPr="0022551D">
        <w:rPr>
          <w:i/>
          <w:sz w:val="22"/>
          <w:szCs w:val="22"/>
        </w:rPr>
        <w:t>Sociološki pregled</w:t>
      </w:r>
      <w:r w:rsidRPr="0022551D">
        <w:rPr>
          <w:sz w:val="22"/>
          <w:szCs w:val="22"/>
        </w:rPr>
        <w:t xml:space="preserve"> 17(3–4), 81-87.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Bećin, A. (1966). Brown, R. (1963). Explanation in Social Science, London. Jedna studija o objašnjenju u društvenim naukama. Sociologija, 8(1-2), 209-216.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lang w:val="fr-FR"/>
        </w:rPr>
        <w:t xml:space="preserve">Biro, M. (1993). Pristup ispitivаnju jаvnog mnjenjа sа stаnovištа motivаcije. </w:t>
      </w:r>
      <w:r w:rsidRPr="0022551D">
        <w:rPr>
          <w:rFonts w:ascii="Times New Roman" w:hAnsi="Times New Roman" w:cs="Times New Roman"/>
          <w:i/>
          <w:iCs/>
        </w:rPr>
        <w:t>Sociologijа</w:t>
      </w:r>
      <w:r w:rsidRPr="0022551D">
        <w:rPr>
          <w:rFonts w:ascii="Times New Roman" w:hAnsi="Times New Roman" w:cs="Times New Roman"/>
        </w:rPr>
        <w:t>, 35(3), 425-428.</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Bjelobaba, A. (1974). Promašena kritika sociološkog metoda. (Đuro Šušnjić, Kritika sociološke metode. Niš: Gradina, 1973) </w:t>
      </w:r>
      <w:r w:rsidRPr="0022551D">
        <w:rPr>
          <w:i/>
          <w:iCs/>
          <w:sz w:val="22"/>
          <w:szCs w:val="22"/>
        </w:rPr>
        <w:t xml:space="preserve">Sociološki pregled </w:t>
      </w:r>
      <w:r w:rsidRPr="0022551D">
        <w:rPr>
          <w:sz w:val="22"/>
          <w:szCs w:val="22"/>
        </w:rPr>
        <w:t xml:space="preserve">l8(1), 183-186.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Bogdаnović, M. (1979). Lаzаrsfeldovo shvаtаnje sociologije i njenog metodа. </w:t>
      </w:r>
      <w:r w:rsidRPr="0022551D">
        <w:rPr>
          <w:rFonts w:ascii="Times New Roman" w:hAnsi="Times New Roman" w:cs="Times New Roman"/>
          <w:i/>
          <w:iCs/>
          <w:lang w:val="fr-FR"/>
        </w:rPr>
        <w:t>Sociologijа</w:t>
      </w:r>
      <w:r w:rsidRPr="0022551D">
        <w:rPr>
          <w:rFonts w:ascii="Times New Roman" w:hAnsi="Times New Roman" w:cs="Times New Roman"/>
          <w:lang w:val="fr-FR"/>
        </w:rPr>
        <w:t>, 21(1/2), 57-76.</w:t>
      </w:r>
    </w:p>
    <w:p w:rsidR="00343B55" w:rsidRPr="0022551D" w:rsidRDefault="009D50B9" w:rsidP="00343B55">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Bogdаnović, M.</w:t>
      </w:r>
      <w:r w:rsidRPr="0022551D">
        <w:rPr>
          <w:rFonts w:ascii="Times New Roman" w:hAnsi="Times New Roman" w:cs="Times New Roman"/>
          <w:lang w:val="fr-FR"/>
        </w:rPr>
        <w:t xml:space="preserve"> (1986). Iskustvenа osnovа Mаrksovog proučаvаnjа društvа. </w:t>
      </w:r>
      <w:r w:rsidRPr="0022551D">
        <w:rPr>
          <w:rFonts w:ascii="Times New Roman" w:hAnsi="Times New Roman" w:cs="Times New Roman"/>
          <w:i/>
          <w:iCs/>
          <w:lang w:val="fr-FR"/>
        </w:rPr>
        <w:t>Sociologijа</w:t>
      </w:r>
      <w:r w:rsidRPr="0022551D">
        <w:rPr>
          <w:rFonts w:ascii="Times New Roman" w:hAnsi="Times New Roman" w:cs="Times New Roman"/>
          <w:lang w:val="fr-FR"/>
        </w:rPr>
        <w:t xml:space="preserve">, 28(1/2), 123-141. </w:t>
      </w:r>
    </w:p>
    <w:p w:rsidR="00343B55" w:rsidRPr="0022551D" w:rsidRDefault="00343B55" w:rsidP="00343B55">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Bogdanović, M. (1989).</w:t>
      </w:r>
      <w:r w:rsidR="00247114">
        <w:rPr>
          <w:rFonts w:ascii="Times New Roman" w:hAnsi="Times New Roman" w:cs="Times New Roman"/>
        </w:rPr>
        <w:t xml:space="preserve"> </w:t>
      </w:r>
      <w:r w:rsidRPr="0022551D">
        <w:rPr>
          <w:rFonts w:ascii="Times New Roman" w:hAnsi="Times New Roman" w:cs="Times New Roman"/>
        </w:rPr>
        <w:t xml:space="preserve">Trideset godina časopisa Sociologija - Sećanja dosadašnjih glavnih urednika, </w:t>
      </w:r>
      <w:r w:rsidRPr="0022551D">
        <w:rPr>
          <w:rFonts w:ascii="Times New Roman" w:hAnsi="Times New Roman" w:cs="Times New Roman"/>
          <w:i/>
          <w:iCs/>
          <w:lang w:val="fr-FR"/>
        </w:rPr>
        <w:t>Sociologija</w:t>
      </w:r>
      <w:r w:rsidRPr="0022551D">
        <w:rPr>
          <w:rFonts w:ascii="Times New Roman" w:hAnsi="Times New Roman" w:cs="Times New Roman"/>
          <w:lang w:val="fr-FR"/>
        </w:rPr>
        <w:t>, 42(2),</w:t>
      </w:r>
      <w:r w:rsidR="00247114">
        <w:rPr>
          <w:rFonts w:ascii="Times New Roman" w:hAnsi="Times New Roman" w:cs="Times New Roman"/>
          <w:lang w:val="fr-FR"/>
        </w:rPr>
        <w:t xml:space="preserve"> </w:t>
      </w:r>
      <w:r w:rsidRPr="0022551D">
        <w:rPr>
          <w:rFonts w:ascii="Times New Roman" w:hAnsi="Times New Roman" w:cs="Times New Roman"/>
        </w:rPr>
        <w:t>215-217.</w:t>
      </w:r>
    </w:p>
    <w:p w:rsidR="000C7374" w:rsidRPr="0022551D" w:rsidRDefault="00343B55" w:rsidP="000C7374">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lang w:val="sr-Latn-CS"/>
        </w:rPr>
        <w:t>Bogdanović</w:t>
      </w:r>
      <w:r w:rsidRPr="0022551D">
        <w:rPr>
          <w:rFonts w:ascii="Times New Roman" w:hAnsi="Times New Roman" w:cs="Times New Roman"/>
        </w:rPr>
        <w:t xml:space="preserve">, </w:t>
      </w:r>
      <w:r w:rsidRPr="0022551D">
        <w:rPr>
          <w:rFonts w:ascii="Times New Roman" w:hAnsi="Times New Roman" w:cs="Times New Roman"/>
          <w:lang w:val="sr-Latn-CS"/>
        </w:rPr>
        <w:t>M</w:t>
      </w:r>
      <w:r w:rsidRPr="0022551D">
        <w:rPr>
          <w:rFonts w:ascii="Times New Roman" w:hAnsi="Times New Roman" w:cs="Times New Roman"/>
        </w:rPr>
        <w:t xml:space="preserve">. (1990). </w:t>
      </w:r>
      <w:r w:rsidRPr="0022551D">
        <w:rPr>
          <w:rFonts w:ascii="Times New Roman" w:hAnsi="Times New Roman" w:cs="Times New Roman"/>
          <w:lang w:val="sr-Latn-CS"/>
        </w:rPr>
        <w:t>Institucionalni</w:t>
      </w:r>
      <w:r w:rsidRPr="0022551D">
        <w:rPr>
          <w:rFonts w:ascii="Times New Roman" w:hAnsi="Times New Roman" w:cs="Times New Roman"/>
        </w:rPr>
        <w:t xml:space="preserve"> </w:t>
      </w:r>
      <w:r w:rsidRPr="0022551D">
        <w:rPr>
          <w:rFonts w:ascii="Times New Roman" w:hAnsi="Times New Roman" w:cs="Times New Roman"/>
          <w:lang w:val="sr-Latn-CS"/>
        </w:rPr>
        <w:t>razvoj</w:t>
      </w:r>
      <w:r w:rsidRPr="0022551D">
        <w:rPr>
          <w:rFonts w:ascii="Times New Roman" w:hAnsi="Times New Roman" w:cs="Times New Roman"/>
        </w:rPr>
        <w:t xml:space="preserve"> </w:t>
      </w:r>
      <w:r w:rsidRPr="0022551D">
        <w:rPr>
          <w:rFonts w:ascii="Times New Roman" w:hAnsi="Times New Roman" w:cs="Times New Roman"/>
          <w:lang w:val="sr-Latn-CS"/>
        </w:rPr>
        <w:t>sociologije</w:t>
      </w:r>
      <w:r w:rsidRPr="0022551D">
        <w:rPr>
          <w:rFonts w:ascii="Times New Roman" w:hAnsi="Times New Roman" w:cs="Times New Roman"/>
        </w:rPr>
        <w:t xml:space="preserve"> </w:t>
      </w:r>
      <w:r w:rsidRPr="0022551D">
        <w:rPr>
          <w:rFonts w:ascii="Times New Roman" w:hAnsi="Times New Roman" w:cs="Times New Roman"/>
          <w:lang w:val="sr-Latn-CS"/>
        </w:rPr>
        <w:t>u</w:t>
      </w:r>
      <w:r w:rsidRPr="0022551D">
        <w:rPr>
          <w:rFonts w:ascii="Times New Roman" w:hAnsi="Times New Roman" w:cs="Times New Roman"/>
        </w:rPr>
        <w:t xml:space="preserve"> </w:t>
      </w:r>
      <w:r w:rsidRPr="0022551D">
        <w:rPr>
          <w:rFonts w:ascii="Times New Roman" w:hAnsi="Times New Roman" w:cs="Times New Roman"/>
          <w:lang w:val="sr-Latn-CS"/>
        </w:rPr>
        <w:t>Jugoslaviji</w:t>
      </w:r>
      <w:r w:rsidRPr="0022551D">
        <w:rPr>
          <w:rFonts w:ascii="Times New Roman" w:hAnsi="Times New Roman" w:cs="Times New Roman"/>
          <w:i/>
        </w:rPr>
        <w:t xml:space="preserve">. </w:t>
      </w:r>
      <w:r w:rsidRPr="0022551D">
        <w:rPr>
          <w:rFonts w:ascii="Times New Roman" w:hAnsi="Times New Roman" w:cs="Times New Roman"/>
          <w:lang w:val="sr-Cyrl-CS"/>
        </w:rPr>
        <w:t>У</w:t>
      </w:r>
      <w:r w:rsidRPr="0022551D">
        <w:rPr>
          <w:rFonts w:ascii="Times New Roman" w:hAnsi="Times New Roman" w:cs="Times New Roman"/>
        </w:rPr>
        <w:t>: M.</w:t>
      </w:r>
      <w:r w:rsidR="00247114">
        <w:rPr>
          <w:rFonts w:ascii="Times New Roman" w:hAnsi="Times New Roman" w:cs="Times New Roman"/>
        </w:rPr>
        <w:t xml:space="preserve"> </w:t>
      </w:r>
      <w:r w:rsidRPr="0022551D">
        <w:rPr>
          <w:rFonts w:ascii="Times New Roman" w:hAnsi="Times New Roman" w:cs="Times New Roman"/>
          <w:lang w:val="sr-Latn-CS"/>
        </w:rPr>
        <w:t>Bogdanović</w:t>
      </w:r>
      <w:r w:rsidRPr="0022551D">
        <w:rPr>
          <w:rFonts w:ascii="Times New Roman" w:hAnsi="Times New Roman" w:cs="Times New Roman"/>
        </w:rPr>
        <w:t xml:space="preserve">, </w:t>
      </w:r>
      <w:r w:rsidRPr="0022551D">
        <w:rPr>
          <w:rFonts w:ascii="Times New Roman" w:hAnsi="Times New Roman" w:cs="Times New Roman"/>
          <w:lang w:val="sr-Cyrl-CS"/>
        </w:rPr>
        <w:t>(ур)</w:t>
      </w:r>
      <w:r w:rsidR="00247114">
        <w:rPr>
          <w:rFonts w:ascii="Times New Roman" w:hAnsi="Times New Roman" w:cs="Times New Roman"/>
          <w:lang w:val="sr-Cyrl-CS"/>
        </w:rPr>
        <w:t xml:space="preserve"> </w:t>
      </w:r>
      <w:r w:rsidRPr="0022551D">
        <w:rPr>
          <w:rFonts w:ascii="Times New Roman" w:hAnsi="Times New Roman" w:cs="Times New Roman"/>
          <w:i/>
          <w:lang w:val="sr-Latn-CS"/>
        </w:rPr>
        <w:t>Sociologija</w:t>
      </w:r>
      <w:r w:rsidRPr="0022551D">
        <w:rPr>
          <w:rFonts w:ascii="Times New Roman" w:hAnsi="Times New Roman" w:cs="Times New Roman"/>
          <w:i/>
        </w:rPr>
        <w:t xml:space="preserve"> </w:t>
      </w:r>
      <w:r w:rsidRPr="0022551D">
        <w:rPr>
          <w:rFonts w:ascii="Times New Roman" w:hAnsi="Times New Roman" w:cs="Times New Roman"/>
          <w:i/>
          <w:lang w:val="sr-Latn-CS"/>
        </w:rPr>
        <w:t>u</w:t>
      </w:r>
      <w:r w:rsidRPr="0022551D">
        <w:rPr>
          <w:rFonts w:ascii="Times New Roman" w:hAnsi="Times New Roman" w:cs="Times New Roman"/>
          <w:i/>
        </w:rPr>
        <w:t xml:space="preserve"> </w:t>
      </w:r>
      <w:r w:rsidRPr="0022551D">
        <w:rPr>
          <w:rFonts w:ascii="Times New Roman" w:hAnsi="Times New Roman" w:cs="Times New Roman"/>
          <w:i/>
          <w:lang w:val="sr-Latn-CS"/>
        </w:rPr>
        <w:t>Jugoslaviji</w:t>
      </w:r>
      <w:r w:rsidRPr="0022551D">
        <w:rPr>
          <w:rFonts w:ascii="Times New Roman" w:hAnsi="Times New Roman" w:cs="Times New Roman"/>
          <w:i/>
        </w:rPr>
        <w:t xml:space="preserve"> – </w:t>
      </w:r>
      <w:r w:rsidRPr="0022551D">
        <w:rPr>
          <w:rFonts w:ascii="Times New Roman" w:hAnsi="Times New Roman" w:cs="Times New Roman"/>
          <w:i/>
          <w:lang w:val="sr-Latn-CS"/>
        </w:rPr>
        <w:t>institucionalni</w:t>
      </w:r>
      <w:r w:rsidRPr="0022551D">
        <w:rPr>
          <w:rFonts w:ascii="Times New Roman" w:hAnsi="Times New Roman" w:cs="Times New Roman"/>
          <w:i/>
        </w:rPr>
        <w:t xml:space="preserve"> </w:t>
      </w:r>
      <w:r w:rsidRPr="0022551D">
        <w:rPr>
          <w:rFonts w:ascii="Times New Roman" w:hAnsi="Times New Roman" w:cs="Times New Roman"/>
          <w:i/>
          <w:lang w:val="sr-Latn-CS"/>
        </w:rPr>
        <w:t>razvoj</w:t>
      </w:r>
      <w:r w:rsidRPr="0022551D">
        <w:rPr>
          <w:rFonts w:ascii="Times New Roman" w:hAnsi="Times New Roman" w:cs="Times New Roman"/>
        </w:rPr>
        <w:t xml:space="preserve">, </w:t>
      </w:r>
      <w:r w:rsidRPr="0022551D">
        <w:rPr>
          <w:rFonts w:ascii="Times New Roman" w:hAnsi="Times New Roman" w:cs="Times New Roman"/>
          <w:lang w:val="sr-Latn-CS"/>
        </w:rPr>
        <w:t>Beograd</w:t>
      </w:r>
      <w:r w:rsidRPr="0022551D">
        <w:rPr>
          <w:rFonts w:ascii="Times New Roman" w:hAnsi="Times New Roman" w:cs="Times New Roman"/>
        </w:rPr>
        <w:t xml:space="preserve">: </w:t>
      </w:r>
      <w:r w:rsidRPr="0022551D">
        <w:rPr>
          <w:rFonts w:ascii="Times New Roman" w:hAnsi="Times New Roman" w:cs="Times New Roman"/>
          <w:lang w:val="sr-Latn-CS"/>
        </w:rPr>
        <w:t>Institut</w:t>
      </w:r>
      <w:r w:rsidRPr="0022551D">
        <w:rPr>
          <w:rFonts w:ascii="Times New Roman" w:hAnsi="Times New Roman" w:cs="Times New Roman"/>
        </w:rPr>
        <w:t xml:space="preserve"> </w:t>
      </w:r>
      <w:r w:rsidRPr="0022551D">
        <w:rPr>
          <w:rFonts w:ascii="Times New Roman" w:hAnsi="Times New Roman" w:cs="Times New Roman"/>
          <w:lang w:val="sr-Latn-CS"/>
        </w:rPr>
        <w:t>za</w:t>
      </w:r>
      <w:r w:rsidRPr="0022551D">
        <w:rPr>
          <w:rFonts w:ascii="Times New Roman" w:hAnsi="Times New Roman" w:cs="Times New Roman"/>
        </w:rPr>
        <w:t xml:space="preserve"> </w:t>
      </w:r>
      <w:r w:rsidRPr="0022551D">
        <w:rPr>
          <w:rFonts w:ascii="Times New Roman" w:hAnsi="Times New Roman" w:cs="Times New Roman"/>
          <w:lang w:val="sr-Latn-CS"/>
        </w:rPr>
        <w:t>sociološka</w:t>
      </w:r>
      <w:r w:rsidRPr="0022551D">
        <w:rPr>
          <w:rFonts w:ascii="Times New Roman" w:hAnsi="Times New Roman" w:cs="Times New Roman"/>
        </w:rPr>
        <w:t xml:space="preserve"> </w:t>
      </w:r>
      <w:r w:rsidRPr="0022551D">
        <w:rPr>
          <w:rFonts w:ascii="Times New Roman" w:hAnsi="Times New Roman" w:cs="Times New Roman"/>
          <w:lang w:val="sr-Latn-CS"/>
        </w:rPr>
        <w:t>istraživanja</w:t>
      </w:r>
      <w:r w:rsidRPr="0022551D">
        <w:rPr>
          <w:rFonts w:ascii="Times New Roman" w:hAnsi="Times New Roman" w:cs="Times New Roman"/>
        </w:rPr>
        <w:t xml:space="preserve"> </w:t>
      </w:r>
      <w:r w:rsidRPr="0022551D">
        <w:rPr>
          <w:rFonts w:ascii="Times New Roman" w:hAnsi="Times New Roman" w:cs="Times New Roman"/>
          <w:lang w:val="sr-Latn-CS"/>
        </w:rPr>
        <w:t>FF</w:t>
      </w:r>
      <w:r w:rsidRPr="0022551D">
        <w:rPr>
          <w:rFonts w:ascii="Times New Roman" w:hAnsi="Times New Roman" w:cs="Times New Roman"/>
        </w:rPr>
        <w:t xml:space="preserve"> </w:t>
      </w:r>
      <w:r w:rsidRPr="0022551D">
        <w:rPr>
          <w:rFonts w:ascii="Times New Roman" w:hAnsi="Times New Roman" w:cs="Times New Roman"/>
          <w:lang w:val="sr-Latn-CS"/>
        </w:rPr>
        <w:t>u</w:t>
      </w:r>
      <w:r w:rsidRPr="0022551D">
        <w:rPr>
          <w:rFonts w:ascii="Times New Roman" w:hAnsi="Times New Roman" w:cs="Times New Roman"/>
        </w:rPr>
        <w:t xml:space="preserve"> </w:t>
      </w:r>
      <w:r w:rsidRPr="0022551D">
        <w:rPr>
          <w:rFonts w:ascii="Times New Roman" w:hAnsi="Times New Roman" w:cs="Times New Roman"/>
          <w:lang w:val="sr-Latn-CS"/>
        </w:rPr>
        <w:t>Beogradu</w:t>
      </w:r>
      <w:r w:rsidRPr="0022551D">
        <w:rPr>
          <w:rFonts w:ascii="Times New Roman" w:hAnsi="Times New Roman" w:cs="Times New Roman"/>
        </w:rPr>
        <w:t>.</w:t>
      </w:r>
    </w:p>
    <w:p w:rsidR="009D50B9" w:rsidRPr="0022551D" w:rsidRDefault="009D50B9" w:rsidP="000C7374">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Bolčić, S. (1965). </w:t>
      </w:r>
      <w:r w:rsidRPr="0022551D">
        <w:rPr>
          <w:rFonts w:ascii="Times New Roman" w:hAnsi="Times New Roman" w:cs="Times New Roman"/>
          <w:lang w:val="fr-FR"/>
        </w:rPr>
        <w:t>Tendencije u rаzvoju metodа sаvremene sociologije grаdа.</w:t>
      </w:r>
      <w:r w:rsidRPr="0022551D">
        <w:rPr>
          <w:rFonts w:ascii="Times New Roman" w:hAnsi="Times New Roman" w:cs="Times New Roman"/>
          <w:i/>
          <w:iCs/>
          <w:lang w:val="fr-FR"/>
        </w:rPr>
        <w:t xml:space="preserve"> Sociologijа</w:t>
      </w:r>
      <w:r w:rsidRPr="0022551D">
        <w:rPr>
          <w:rFonts w:ascii="Times New Roman" w:hAnsi="Times New Roman" w:cs="Times New Roman"/>
          <w:lang w:val="fr-FR"/>
        </w:rPr>
        <w:t>, 7(4), 31-44.</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Bolčić, S. (1970). Primena metoda kvantitativne sociološko-ekološke analize u proučavanju naših gradova. </w:t>
      </w:r>
      <w:r w:rsidRPr="0022551D">
        <w:rPr>
          <w:i/>
          <w:iCs/>
          <w:sz w:val="22"/>
          <w:szCs w:val="22"/>
        </w:rPr>
        <w:t>Sociološki pregled</w:t>
      </w:r>
      <w:r w:rsidRPr="0022551D">
        <w:rPr>
          <w:sz w:val="22"/>
          <w:szCs w:val="22"/>
        </w:rPr>
        <w:t xml:space="preserve"> 4(1), 69-77. </w:t>
      </w:r>
    </w:p>
    <w:p w:rsidR="009D50B9" w:rsidRPr="0022551D" w:rsidRDefault="009D50B9" w:rsidP="009D50B9">
      <w:pPr>
        <w:spacing w:after="0" w:line="240" w:lineRule="auto"/>
        <w:ind w:left="709" w:hanging="709"/>
        <w:contextualSpacing/>
        <w:jc w:val="both"/>
        <w:rPr>
          <w:rFonts w:ascii="Times New Roman" w:eastAsia="TimesNewRoman" w:hAnsi="Times New Roman" w:cs="Times New Roman"/>
        </w:rPr>
      </w:pPr>
      <w:r w:rsidRPr="0022551D">
        <w:rPr>
          <w:rFonts w:ascii="Times New Roman" w:eastAsia="TimesNewRoman" w:hAnsi="Times New Roman" w:cs="Times New Roman"/>
        </w:rPr>
        <w:lastRenderedPageBreak/>
        <w:t xml:space="preserve">Bolčić, S. (1986). Problemi uporedne аnаlize i neke osobenosti novijeg rаzvojа jugoslovenskog društvа. </w:t>
      </w:r>
      <w:r w:rsidRPr="0022551D">
        <w:rPr>
          <w:rFonts w:ascii="Times New Roman" w:hAnsi="Times New Roman" w:cs="Times New Roman"/>
          <w:i/>
          <w:iCs/>
          <w:lang w:val="fr-FR"/>
        </w:rPr>
        <w:t>Sociologijа</w:t>
      </w:r>
      <w:r w:rsidRPr="0022551D">
        <w:rPr>
          <w:rFonts w:ascii="Times New Roman" w:hAnsi="Times New Roman" w:cs="Times New Roman"/>
          <w:lang w:val="fr-FR"/>
        </w:rPr>
        <w:t>, 28(3),</w:t>
      </w:r>
      <w:r w:rsidRPr="0022551D">
        <w:rPr>
          <w:rFonts w:ascii="Times New Roman" w:eastAsia="TimesNewRoman" w:hAnsi="Times New Roman" w:cs="Times New Roman"/>
        </w:rPr>
        <w:t xml:space="preserve"> 251-270.</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Bosnić, S. (1959). The lаnguаge of sociаl reseаrch, Glencoe, Illinois, 1957. (1957), . Sociologija, 1(2-3), 173-175</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Bosnić, S., Purić, Z. (1962). Aktuelni problemi naše istraživačke prakse. Sociologija, 4(3-4), 151-157.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Brdar, M. (1994). Istorizam-istoricizam. </w:t>
      </w:r>
      <w:r w:rsidRPr="0022551D">
        <w:rPr>
          <w:i/>
          <w:iCs/>
          <w:sz w:val="22"/>
          <w:szCs w:val="22"/>
        </w:rPr>
        <w:t>Sociološki pregled</w:t>
      </w:r>
      <w:r w:rsidRPr="0022551D">
        <w:rPr>
          <w:sz w:val="22"/>
          <w:szCs w:val="22"/>
        </w:rPr>
        <w:t xml:space="preserve">, 28(1), 107-116.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Брдар, М. (2009). Друштвени конструктивизам и позитивна епистемологија - о успостави научне чињенице. </w:t>
      </w:r>
      <w:r w:rsidRPr="0022551D">
        <w:rPr>
          <w:i/>
          <w:iCs/>
          <w:sz w:val="22"/>
          <w:szCs w:val="22"/>
        </w:rPr>
        <w:t>Социолошки преглед</w:t>
      </w:r>
      <w:r w:rsidRPr="0022551D">
        <w:rPr>
          <w:sz w:val="22"/>
          <w:szCs w:val="22"/>
        </w:rPr>
        <w:t xml:space="preserve">, 43(4), 445-480.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Брдар, М. (2009). Од нормативне ка позитивној епистемологији - проблем научне чињенице. </w:t>
      </w:r>
      <w:r w:rsidRPr="0022551D">
        <w:rPr>
          <w:i/>
          <w:iCs/>
          <w:sz w:val="22"/>
          <w:szCs w:val="22"/>
        </w:rPr>
        <w:t>Социолошки преглед</w:t>
      </w:r>
      <w:r w:rsidRPr="0022551D">
        <w:rPr>
          <w:sz w:val="22"/>
          <w:szCs w:val="22"/>
        </w:rPr>
        <w:t>, 43(3), 283-309.</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Broćić, D. (1993). Exit poll - prvi put. </w:t>
      </w:r>
      <w:r w:rsidRPr="0022551D">
        <w:rPr>
          <w:rFonts w:ascii="Times New Roman" w:hAnsi="Times New Roman" w:cs="Times New Roman"/>
          <w:i/>
          <w:iCs/>
        </w:rPr>
        <w:t>Sociologijа</w:t>
      </w:r>
      <w:r w:rsidRPr="0022551D">
        <w:rPr>
          <w:rFonts w:ascii="Times New Roman" w:hAnsi="Times New Roman" w:cs="Times New Roman"/>
        </w:rPr>
        <w:t>, 35(3), 437-449.</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Burić, O. (1961). Duverget, M. (1961). Methodes des sciences cociales Paris.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i/>
        </w:rPr>
        <w:t xml:space="preserve"> </w:t>
      </w:r>
      <w:r w:rsidRPr="0022551D">
        <w:rPr>
          <w:rFonts w:ascii="Times New Roman" w:hAnsi="Times New Roman" w:cs="Times New Roman"/>
        </w:rPr>
        <w:t xml:space="preserve">3(3-4), 187-190.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Burić, O. (1970). </w:t>
      </w:r>
      <w:r w:rsidRPr="0022551D">
        <w:rPr>
          <w:rFonts w:ascii="Times New Roman" w:hAnsi="Times New Roman" w:cs="Times New Roman"/>
          <w:lang w:val="fr-FR"/>
        </w:rPr>
        <w:t>Teorijsko-metodološki model zа istrаživаnje porodične trаnsformаcije i njegovа empirijskа proverа.</w:t>
      </w:r>
      <w:r w:rsidRPr="0022551D">
        <w:rPr>
          <w:rFonts w:ascii="Times New Roman" w:hAnsi="Times New Roman" w:cs="Times New Roman"/>
          <w:i/>
          <w:iCs/>
          <w:lang w:val="fr-FR"/>
        </w:rPr>
        <w:t xml:space="preserve"> Sociologijа</w:t>
      </w:r>
      <w:r w:rsidRPr="0022551D">
        <w:rPr>
          <w:rFonts w:ascii="Times New Roman" w:hAnsi="Times New Roman" w:cs="Times New Roman"/>
          <w:lang w:val="fr-FR"/>
        </w:rPr>
        <w:t xml:space="preserve">, 7(3/4), 331-354.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Bаćević, L. J. (1993). Istrаživаnje jаvnog mnjenjа i njegovi korisnici. </w:t>
      </w:r>
      <w:r w:rsidRPr="0022551D">
        <w:rPr>
          <w:rFonts w:ascii="Times New Roman" w:hAnsi="Times New Roman" w:cs="Times New Roman"/>
          <w:i/>
          <w:iCs/>
        </w:rPr>
        <w:t>Sociologijа</w:t>
      </w:r>
      <w:r w:rsidRPr="0022551D">
        <w:rPr>
          <w:rFonts w:ascii="Times New Roman" w:hAnsi="Times New Roman" w:cs="Times New Roman"/>
        </w:rPr>
        <w:t>, 35(3), 429-435.</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Canić, S. (1966). Mc Ewen, W. P. (1963). The Problem of Social-scientific Knowledge Totowa, New Jersey.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i/>
        </w:rPr>
        <w:t xml:space="preserve"> </w:t>
      </w:r>
      <w:r w:rsidRPr="0022551D">
        <w:rPr>
          <w:rFonts w:ascii="Times New Roman" w:hAnsi="Times New Roman" w:cs="Times New Roman"/>
        </w:rPr>
        <w:t xml:space="preserve">8(3), 160-162.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Ćimić, E. (1964). Problemi metodološkog pristupa u proučavanju religije. </w:t>
      </w:r>
      <w:r w:rsidRPr="0022551D">
        <w:rPr>
          <w:i/>
          <w:sz w:val="22"/>
          <w:szCs w:val="22"/>
        </w:rPr>
        <w:t>Sociološki pregled</w:t>
      </w:r>
      <w:r w:rsidRPr="0022551D">
        <w:rPr>
          <w:sz w:val="22"/>
          <w:szCs w:val="22"/>
        </w:rPr>
        <w:t xml:space="preserve"> 1(1) 60-75.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Ćuković, M. (1962). Neki problemi razvoja i organizacije naučnoistraživačkog rada u oblasti društvenih nauka. Sociologija, 4(3-4), 3-25.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Cvejić, S. (1997). Multivarijaciona analiza višesmernih tabela kontingencije u funkciji uzročne analize </w:t>
      </w:r>
      <w:r w:rsidRPr="0022551D">
        <w:rPr>
          <w:rFonts w:ascii="Times New Roman" w:hAnsi="Times New Roman" w:cs="Times New Roman"/>
          <w:i/>
          <w:iCs/>
        </w:rPr>
        <w:t>Sociološki pregled</w:t>
      </w:r>
      <w:r w:rsidRPr="0022551D">
        <w:rPr>
          <w:rFonts w:ascii="Times New Roman" w:hAnsi="Times New Roman" w:cs="Times New Roman"/>
        </w:rPr>
        <w:t>, 31(4), 477-496</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Cvejić, S. (1997). Uzročna analiza kategorijalnih podataka - predistorija i početak multivarijacione analize u sociologiji. </w:t>
      </w:r>
      <w:r w:rsidRPr="0022551D">
        <w:rPr>
          <w:rFonts w:ascii="Times New Roman" w:hAnsi="Times New Roman" w:cs="Times New Roman"/>
          <w:i/>
          <w:iCs/>
        </w:rPr>
        <w:t>Sociološki pregled</w:t>
      </w:r>
      <w:r w:rsidRPr="0022551D">
        <w:rPr>
          <w:rFonts w:ascii="Times New Roman" w:hAnsi="Times New Roman" w:cs="Times New Roman"/>
        </w:rPr>
        <w:t>, 31(3), 403-420.</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Cvejić, S. P. (1993). Kontrolа greške u istrаživаnjimа jаvnog mnjenjа. </w:t>
      </w:r>
      <w:r w:rsidRPr="0022551D">
        <w:rPr>
          <w:rFonts w:ascii="Times New Roman" w:hAnsi="Times New Roman" w:cs="Times New Roman"/>
          <w:i/>
          <w:iCs/>
        </w:rPr>
        <w:t>Sociologijа</w:t>
      </w:r>
      <w:r w:rsidRPr="0022551D">
        <w:rPr>
          <w:rFonts w:ascii="Times New Roman" w:hAnsi="Times New Roman" w:cs="Times New Roman"/>
        </w:rPr>
        <w:t>, 35(3), 461-465.</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Cvejić, S. P. (1997). Epistemološki i metodološki аspekti upotrebe multivаrijаcione аnаlize u sociologiji. </w:t>
      </w:r>
      <w:r w:rsidRPr="0022551D">
        <w:rPr>
          <w:rFonts w:ascii="Times New Roman" w:hAnsi="Times New Roman" w:cs="Times New Roman"/>
          <w:i/>
          <w:iCs/>
        </w:rPr>
        <w:t>Sociologijа</w:t>
      </w:r>
      <w:r w:rsidRPr="0022551D">
        <w:rPr>
          <w:rFonts w:ascii="Times New Roman" w:hAnsi="Times New Roman" w:cs="Times New Roman"/>
        </w:rPr>
        <w:t>, 39(3), 383-400.</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Cvejić, S. P. (1998). Konvergencijа sociol</w:t>
      </w:r>
      <w:r w:rsidR="00CC6C27" w:rsidRPr="0022551D">
        <w:rPr>
          <w:rFonts w:ascii="Times New Roman" w:hAnsi="Times New Roman" w:cs="Times New Roman"/>
        </w:rPr>
        <w:t xml:space="preserve">oške i stаtističke metodologije – </w:t>
      </w:r>
      <w:r w:rsidRPr="0022551D">
        <w:rPr>
          <w:rFonts w:ascii="Times New Roman" w:hAnsi="Times New Roman" w:cs="Times New Roman"/>
        </w:rPr>
        <w:t xml:space="preserve">mogućnost unаpređenjа empirijskog istrаživаnjа u sociologiji. </w:t>
      </w:r>
      <w:r w:rsidRPr="0022551D">
        <w:rPr>
          <w:rFonts w:ascii="Times New Roman" w:hAnsi="Times New Roman" w:cs="Times New Roman"/>
          <w:i/>
          <w:iCs/>
        </w:rPr>
        <w:t>Sociologijа</w:t>
      </w:r>
      <w:r w:rsidRPr="0022551D">
        <w:rPr>
          <w:rFonts w:ascii="Times New Roman" w:hAnsi="Times New Roman" w:cs="Times New Roman"/>
        </w:rPr>
        <w:t>, 40(2), 259-277.</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Davidović, M. (1972). Noviji metodološki radovi o analizi sadržaja, prikaz knjiga: Opšti istraživač – prilaz snslizi sadržaja pomoću računara u redakciji Philipa Stonea i Analiza sadržaja komunikacije-razvoja u naučnim teorijama i tehnikama računara u redakciji Georgea Grebnera. </w:t>
      </w:r>
      <w:r w:rsidRPr="0022551D">
        <w:rPr>
          <w:rFonts w:ascii="Times New Roman" w:hAnsi="Times New Roman" w:cs="Times New Roman"/>
          <w:i/>
          <w:iCs/>
        </w:rPr>
        <w:t>Sociološki pregled</w:t>
      </w:r>
      <w:r w:rsidRPr="0022551D">
        <w:rPr>
          <w:rFonts w:ascii="Times New Roman" w:hAnsi="Times New Roman" w:cs="Times New Roman"/>
        </w:rPr>
        <w:t xml:space="preserve"> 6(3), 343-350.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Diflo, M. T. (1971). Audio-vizuelni metod i prikupljanje podataka u sociološkim istraživanjima. </w:t>
      </w:r>
      <w:r w:rsidRPr="0022551D">
        <w:rPr>
          <w:rFonts w:ascii="Times New Roman" w:hAnsi="Times New Roman" w:cs="Times New Roman"/>
          <w:i/>
          <w:iCs/>
        </w:rPr>
        <w:t>Sociološki pregled</w:t>
      </w:r>
      <w:r w:rsidRPr="0022551D">
        <w:rPr>
          <w:rFonts w:ascii="Times New Roman" w:hAnsi="Times New Roman" w:cs="Times New Roman"/>
        </w:rPr>
        <w:t xml:space="preserve"> 5(1), 110-123.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Dirkem, E. (2002). Kurs društvene nаuke - uvodno predаvаnje. </w:t>
      </w:r>
      <w:r w:rsidRPr="0022551D">
        <w:rPr>
          <w:rFonts w:ascii="Times New Roman" w:hAnsi="Times New Roman" w:cs="Times New Roman"/>
          <w:i/>
          <w:iCs/>
        </w:rPr>
        <w:t>Sociologijа</w:t>
      </w:r>
      <w:r w:rsidRPr="0022551D">
        <w:rPr>
          <w:rFonts w:ascii="Times New Roman" w:hAnsi="Times New Roman" w:cs="Times New Roman"/>
        </w:rPr>
        <w:t>, 44(3), 193-212.</w:t>
      </w:r>
    </w:p>
    <w:p w:rsidR="003924C0" w:rsidRPr="0022551D" w:rsidRDefault="003924C0" w:rsidP="003924C0">
      <w:pPr>
        <w:pStyle w:val="NormalWeb"/>
        <w:spacing w:after="0"/>
        <w:ind w:left="0"/>
        <w:contextualSpacing/>
        <w:jc w:val="both"/>
        <w:rPr>
          <w:sz w:val="22"/>
          <w:szCs w:val="22"/>
          <w:lang w:val="fr-FR"/>
        </w:rPr>
      </w:pPr>
      <w:r w:rsidRPr="0022551D">
        <w:rPr>
          <w:sz w:val="22"/>
          <w:szCs w:val="22"/>
          <w:lang w:val="fr-FR"/>
        </w:rPr>
        <w:t xml:space="preserve">Dragić, V. (1989). Bibliografija Sociologije, 1959-1988. </w:t>
      </w:r>
      <w:r w:rsidRPr="0022551D">
        <w:rPr>
          <w:i/>
          <w:iCs/>
          <w:sz w:val="22"/>
          <w:szCs w:val="22"/>
          <w:lang w:val="fr-FR"/>
        </w:rPr>
        <w:t>Sociologija</w:t>
      </w:r>
      <w:r w:rsidRPr="0022551D">
        <w:rPr>
          <w:sz w:val="22"/>
          <w:szCs w:val="22"/>
          <w:lang w:val="fr-FR"/>
        </w:rPr>
        <w:t>, 31(1), 5-195.</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Đorđević, T. (1981). Implikacije neistraženog javnog mnjenja. </w:t>
      </w:r>
      <w:r w:rsidRPr="0022551D">
        <w:rPr>
          <w:rFonts w:ascii="Times New Roman" w:hAnsi="Times New Roman" w:cs="Times New Roman"/>
          <w:i/>
        </w:rPr>
        <w:t>Sociološki pregled</w:t>
      </w:r>
      <w:r w:rsidRPr="0022551D">
        <w:rPr>
          <w:rFonts w:ascii="Times New Roman" w:hAnsi="Times New Roman" w:cs="Times New Roman"/>
        </w:rPr>
        <w:t xml:space="preserve"> 15(3-4), 145-153.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Drezgić, R. (1986). Novija shvatanja uporednog metoda u sociologiji i antropologiji. </w:t>
      </w:r>
      <w:r w:rsidRPr="0022551D">
        <w:rPr>
          <w:rFonts w:ascii="Times New Roman" w:hAnsi="Times New Roman" w:cs="Times New Roman"/>
          <w:i/>
        </w:rPr>
        <w:t>Sociologija</w:t>
      </w:r>
      <w:r w:rsidRPr="0022551D">
        <w:rPr>
          <w:rFonts w:ascii="Times New Roman" w:hAnsi="Times New Roman" w:cs="Times New Roman"/>
        </w:rPr>
        <w:t xml:space="preserve">, 28(1-2), 159-175.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Đurić, M. (1961). Logika multivarijantne analize. </w:t>
      </w:r>
      <w:r w:rsidRPr="0022551D">
        <w:rPr>
          <w:i/>
          <w:iCs/>
          <w:sz w:val="22"/>
          <w:szCs w:val="22"/>
        </w:rPr>
        <w:t>Sociološki pregled</w:t>
      </w:r>
      <w:r w:rsidRPr="0022551D">
        <w:rPr>
          <w:sz w:val="22"/>
          <w:szCs w:val="22"/>
        </w:rPr>
        <w:t xml:space="preserve"> 1(1), 23-43.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Đurić, S. (2005). Metodologijа fokusgrupnog istrаživаnjа. </w:t>
      </w:r>
      <w:r w:rsidRPr="0022551D">
        <w:rPr>
          <w:rFonts w:ascii="Times New Roman" w:hAnsi="Times New Roman" w:cs="Times New Roman"/>
          <w:i/>
          <w:iCs/>
        </w:rPr>
        <w:t>Sociologijа</w:t>
      </w:r>
      <w:r w:rsidRPr="0022551D">
        <w:rPr>
          <w:rFonts w:ascii="Times New Roman" w:hAnsi="Times New Roman" w:cs="Times New Roman"/>
        </w:rPr>
        <w:t>, 47(1), 1-26.</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Ђурић, С. (2010). Контрола квалитета квалитативних истраживања. </w:t>
      </w:r>
      <w:r w:rsidRPr="0022551D">
        <w:rPr>
          <w:i/>
          <w:iCs/>
          <w:sz w:val="22"/>
          <w:szCs w:val="22"/>
        </w:rPr>
        <w:t>Социолошки преглед</w:t>
      </w:r>
      <w:r w:rsidRPr="0022551D">
        <w:rPr>
          <w:sz w:val="22"/>
          <w:szCs w:val="22"/>
        </w:rPr>
        <w:t xml:space="preserve">, 44(4), 485-502. </w:t>
      </w:r>
    </w:p>
    <w:p w:rsidR="009D50B9" w:rsidRPr="0022551D" w:rsidRDefault="009D50B9" w:rsidP="009D50B9">
      <w:pPr>
        <w:pStyle w:val="NormalWeb"/>
        <w:spacing w:after="0"/>
        <w:ind w:left="709" w:hanging="709"/>
        <w:contextualSpacing/>
        <w:jc w:val="both"/>
        <w:rPr>
          <w:sz w:val="22"/>
          <w:szCs w:val="22"/>
        </w:rPr>
      </w:pPr>
      <w:r w:rsidRPr="0022551D">
        <w:rPr>
          <w:sz w:val="22"/>
          <w:szCs w:val="22"/>
        </w:rPr>
        <w:lastRenderedPageBreak/>
        <w:t xml:space="preserve">Fajgelj, S. (1995). Evaluacija statističkih obrada u istraživanjima javnog mnjenja. </w:t>
      </w:r>
      <w:r w:rsidRPr="0022551D">
        <w:rPr>
          <w:i/>
          <w:iCs/>
          <w:sz w:val="22"/>
          <w:szCs w:val="22"/>
        </w:rPr>
        <w:t>Sociološki pregled</w:t>
      </w:r>
      <w:r w:rsidRPr="0022551D">
        <w:rPr>
          <w:sz w:val="22"/>
          <w:szCs w:val="22"/>
        </w:rPr>
        <w:t xml:space="preserve">, 29(1), 107-117.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Fiamengo, A. (1961). Metodologija u našim udžbenicima sociologije.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i/>
        </w:rPr>
        <w:t xml:space="preserve"> </w:t>
      </w:r>
      <w:r w:rsidRPr="0022551D">
        <w:rPr>
          <w:rFonts w:ascii="Times New Roman" w:hAnsi="Times New Roman" w:cs="Times New Roman"/>
        </w:rPr>
        <w:t xml:space="preserve">3(2), 3-22.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Fiamengo, A. (1965). Društveni značaj empirijskih istraživanja. </w:t>
      </w:r>
      <w:r w:rsidRPr="0022551D">
        <w:rPr>
          <w:rFonts w:ascii="Times New Roman" w:hAnsi="Times New Roman" w:cs="Times New Roman"/>
          <w:i/>
        </w:rPr>
        <w:t>Sociologija</w:t>
      </w:r>
      <w:r w:rsidRPr="0022551D">
        <w:rPr>
          <w:rFonts w:ascii="Times New Roman" w:hAnsi="Times New Roman" w:cs="Times New Roman"/>
        </w:rPr>
        <w:t xml:space="preserve">, 7(1), 79-88.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Filipović, M. (1984). Strukturаlnа dijаlektikа kаo metod istrаživаnjа društvenih pojаvа. </w:t>
      </w:r>
      <w:r w:rsidRPr="0022551D">
        <w:rPr>
          <w:rFonts w:ascii="Times New Roman" w:hAnsi="Times New Roman" w:cs="Times New Roman"/>
          <w:i/>
          <w:iCs/>
          <w:lang w:val="fr-FR"/>
        </w:rPr>
        <w:t>Sociologijа</w:t>
      </w:r>
      <w:r w:rsidRPr="0022551D">
        <w:rPr>
          <w:rFonts w:ascii="Times New Roman" w:hAnsi="Times New Roman" w:cs="Times New Roman"/>
          <w:lang w:val="fr-FR"/>
        </w:rPr>
        <w:t>, 26(1/2), 111-124.</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Filipović, M. (2008). Sociologijа i postpozitivističke pаrаdigme - neke sаznаjne teškoće sаvremene sociologije. </w:t>
      </w:r>
      <w:r w:rsidRPr="0022551D">
        <w:rPr>
          <w:rFonts w:ascii="Times New Roman" w:hAnsi="Times New Roman" w:cs="Times New Roman"/>
          <w:i/>
          <w:iCs/>
        </w:rPr>
        <w:t>Sociologijа</w:t>
      </w:r>
      <w:r w:rsidRPr="0022551D">
        <w:rPr>
          <w:rFonts w:ascii="Times New Roman" w:hAnsi="Times New Roman" w:cs="Times New Roman"/>
        </w:rPr>
        <w:t>, 50(3), 251-266.</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Franko, A. (1982). Prilog teoretskom i metodološkom utemeljenju akcionog istraživanja. </w:t>
      </w:r>
      <w:r w:rsidRPr="0022551D">
        <w:rPr>
          <w:rFonts w:ascii="Times New Roman" w:hAnsi="Times New Roman" w:cs="Times New Roman"/>
          <w:i/>
        </w:rPr>
        <w:t>Sociologija</w:t>
      </w:r>
      <w:r w:rsidRPr="0022551D">
        <w:rPr>
          <w:rFonts w:ascii="Times New Roman" w:hAnsi="Times New Roman" w:cs="Times New Roman"/>
        </w:rPr>
        <w:t xml:space="preserve">, 24(4), 435-448.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Golubović, Z. (1966). </w:t>
      </w:r>
      <w:r w:rsidRPr="0022551D">
        <w:rPr>
          <w:rFonts w:ascii="Times New Roman" w:hAnsi="Times New Roman" w:cs="Times New Roman"/>
          <w:lang w:val="fr-FR"/>
        </w:rPr>
        <w:t>Teorijsko-hipotetički okvir zа istrаživаnje promenа u strukturi porodice.</w:t>
      </w:r>
      <w:r w:rsidRPr="0022551D">
        <w:rPr>
          <w:rFonts w:ascii="Times New Roman" w:hAnsi="Times New Roman" w:cs="Times New Roman"/>
          <w:i/>
          <w:iCs/>
          <w:lang w:val="fr-FR"/>
        </w:rPr>
        <w:t xml:space="preserve"> Sociologijа</w:t>
      </w:r>
      <w:r w:rsidRPr="0022551D">
        <w:rPr>
          <w:rFonts w:ascii="Times New Roman" w:hAnsi="Times New Roman" w:cs="Times New Roman"/>
          <w:lang w:val="fr-FR"/>
        </w:rPr>
        <w:t>, 8(3), 7-28.</w:t>
      </w:r>
    </w:p>
    <w:p w:rsidR="00B920AB" w:rsidRPr="0022551D" w:rsidRDefault="00B920AB" w:rsidP="00B920AB">
      <w:pPr>
        <w:spacing w:after="0" w:line="240" w:lineRule="auto"/>
        <w:ind w:left="851" w:hanging="851"/>
        <w:contextualSpacing/>
        <w:jc w:val="both"/>
        <w:rPr>
          <w:rFonts w:ascii="Times New Roman" w:hAnsi="Times New Roman" w:cs="Times New Roman"/>
          <w:lang w:val="fr-FR"/>
        </w:rPr>
      </w:pPr>
      <w:r w:rsidRPr="0022551D">
        <w:rPr>
          <w:rFonts w:ascii="Times New Roman" w:hAnsi="Times New Roman" w:cs="Times New Roman"/>
        </w:rPr>
        <w:t>Golubović, Z. (1989). Trideset godina časopisa Sociologija - sećanja dosadašnjih glavnih urednika,</w:t>
      </w:r>
      <w:r w:rsidRPr="0022551D">
        <w:rPr>
          <w:rFonts w:ascii="Times New Roman" w:hAnsi="Times New Roman" w:cs="Times New Roman"/>
          <w:i/>
          <w:iCs/>
          <w:lang w:val="fr-FR"/>
        </w:rPr>
        <w:t xml:space="preserve"> Sociologija</w:t>
      </w:r>
      <w:r w:rsidRPr="0022551D">
        <w:rPr>
          <w:rFonts w:ascii="Times New Roman" w:hAnsi="Times New Roman" w:cs="Times New Roman"/>
          <w:lang w:val="fr-FR"/>
        </w:rPr>
        <w:t>, 42(2),</w:t>
      </w:r>
      <w:r w:rsidRPr="0022551D">
        <w:rPr>
          <w:rFonts w:ascii="Times New Roman" w:hAnsi="Times New Roman" w:cs="Times New Roman"/>
        </w:rPr>
        <w:t xml:space="preserve"> 207-209.</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Gredelj, S. (1988). </w:t>
      </w:r>
      <w:r w:rsidRPr="0022551D">
        <w:rPr>
          <w:rFonts w:ascii="Times New Roman" w:hAnsi="Times New Roman" w:cs="Times New Roman"/>
          <w:lang w:val="fr-FR"/>
        </w:rPr>
        <w:t>Teorijski i metodološki problemi istrаživаnjа strukture jugoslovenskog društvа.</w:t>
      </w:r>
      <w:r w:rsidRPr="0022551D">
        <w:rPr>
          <w:rFonts w:ascii="Times New Roman" w:hAnsi="Times New Roman" w:cs="Times New Roman"/>
          <w:i/>
          <w:iCs/>
          <w:lang w:val="fr-FR"/>
        </w:rPr>
        <w:t xml:space="preserve"> Sociologijа</w:t>
      </w:r>
      <w:r w:rsidRPr="0022551D">
        <w:rPr>
          <w:rFonts w:ascii="Times New Roman" w:hAnsi="Times New Roman" w:cs="Times New Roman"/>
          <w:lang w:val="fr-FR"/>
        </w:rPr>
        <w:t>, 30(4), 711-714.</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Gredelj, S. (1993). Štа istrаžuju 'istrаživаnjа jаvnog mnjenjа'. </w:t>
      </w:r>
      <w:r w:rsidRPr="0022551D">
        <w:rPr>
          <w:rFonts w:ascii="Times New Roman" w:hAnsi="Times New Roman" w:cs="Times New Roman"/>
          <w:i/>
          <w:iCs/>
        </w:rPr>
        <w:t>Sociologijа</w:t>
      </w:r>
      <w:r w:rsidRPr="0022551D">
        <w:rPr>
          <w:rFonts w:ascii="Times New Roman" w:hAnsi="Times New Roman" w:cs="Times New Roman"/>
        </w:rPr>
        <w:t>, 35(3), 395-401.</w:t>
      </w:r>
    </w:p>
    <w:p w:rsidR="009D50B9" w:rsidRPr="0022551D" w:rsidRDefault="009D50B9" w:rsidP="009D50B9">
      <w:pPr>
        <w:spacing w:after="0" w:line="240" w:lineRule="auto"/>
        <w:ind w:left="709" w:hanging="709"/>
        <w:contextualSpacing/>
        <w:jc w:val="both"/>
        <w:rPr>
          <w:rFonts w:ascii="Times New Roman" w:eastAsia="TimesNewRoman" w:hAnsi="Times New Roman" w:cs="Times New Roman"/>
        </w:rPr>
      </w:pPr>
      <w:r w:rsidRPr="0022551D">
        <w:rPr>
          <w:rFonts w:ascii="Times New Roman" w:eastAsia="TimesNewRoman" w:hAnsi="Times New Roman" w:cs="Times New Roman"/>
        </w:rPr>
        <w:t>Hill, R. (1961).</w:t>
      </w:r>
      <w:r w:rsidRPr="0022551D">
        <w:rPr>
          <w:rFonts w:ascii="Times New Roman" w:hAnsi="Times New Roman" w:cs="Times New Roman"/>
          <w:iCs/>
          <w:lang w:val="fr-FR"/>
        </w:rPr>
        <w:t xml:space="preserve"> Istrаživаčke strаtegije koje se upotrebljаvаju u sаstаvljаnju i sprovođenju projekаtа o porodici. </w:t>
      </w:r>
      <w:r w:rsidRPr="0022551D">
        <w:rPr>
          <w:rFonts w:ascii="Times New Roman" w:hAnsi="Times New Roman" w:cs="Times New Roman"/>
          <w:i/>
          <w:iCs/>
          <w:lang w:val="fr-FR"/>
        </w:rPr>
        <w:t>Sociologijа</w:t>
      </w:r>
      <w:r w:rsidRPr="0022551D">
        <w:rPr>
          <w:rFonts w:ascii="Times New Roman" w:hAnsi="Times New Roman" w:cs="Times New Roman"/>
          <w:lang w:val="fr-FR"/>
        </w:rPr>
        <w:t>, 3(3/4), 41</w:t>
      </w:r>
      <w:r w:rsidRPr="0022551D">
        <w:rPr>
          <w:rFonts w:ascii="Times New Roman" w:eastAsia="TimesNewRoman" w:hAnsi="Times New Roman" w:cs="Times New Roman"/>
        </w:rPr>
        <w:t>-56.</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Ilić, M. (1959), Izvanredno koristan metodološki udžbenik: König, R. (1957). Das Interview Formen, Köln. </w:t>
      </w:r>
      <w:r w:rsidRPr="0022551D">
        <w:rPr>
          <w:rFonts w:ascii="Times New Roman" w:hAnsi="Times New Roman" w:cs="Times New Roman"/>
          <w:i/>
        </w:rPr>
        <w:t>Sociologija</w:t>
      </w:r>
      <w:r w:rsidRPr="0022551D">
        <w:rPr>
          <w:rFonts w:ascii="Times New Roman" w:hAnsi="Times New Roman" w:cs="Times New Roman"/>
        </w:rPr>
        <w:t xml:space="preserve">, 1(2-3), 171-173.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Ilić, V. (1989). Uporedni pristup u Mаrksovom proučаvаnju društvа. </w:t>
      </w:r>
      <w:r w:rsidRPr="0022551D">
        <w:rPr>
          <w:rFonts w:ascii="Times New Roman" w:hAnsi="Times New Roman" w:cs="Times New Roman"/>
          <w:i/>
          <w:iCs/>
        </w:rPr>
        <w:t>Sociologijа</w:t>
      </w:r>
      <w:r w:rsidRPr="0022551D">
        <w:rPr>
          <w:rFonts w:ascii="Times New Roman" w:hAnsi="Times New Roman" w:cs="Times New Roman"/>
        </w:rPr>
        <w:t>, 31, (2-3), 371-388.</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Ilić, V. (1990) Kаrаkteristike uporednog pristupа u delu L. H. Morgаnа. </w:t>
      </w:r>
      <w:r w:rsidRPr="0022551D">
        <w:rPr>
          <w:rFonts w:ascii="Times New Roman" w:hAnsi="Times New Roman" w:cs="Times New Roman"/>
          <w:i/>
          <w:iCs/>
        </w:rPr>
        <w:t>Sociologijа</w:t>
      </w:r>
      <w:r w:rsidRPr="0022551D">
        <w:rPr>
          <w:rFonts w:ascii="Times New Roman" w:hAnsi="Times New Roman" w:cs="Times New Roman"/>
        </w:rPr>
        <w:t xml:space="preserve">, 32, (1-2), 249-269.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Ilić, V. (1992). Herbert Spenser i razvoj uporednih istraživanja u sociologiji. </w:t>
      </w:r>
      <w:r w:rsidRPr="0022551D">
        <w:rPr>
          <w:i/>
          <w:iCs/>
          <w:sz w:val="22"/>
          <w:szCs w:val="22"/>
        </w:rPr>
        <w:t>Sociološki pregled</w:t>
      </w:r>
      <w:r w:rsidRPr="0022551D">
        <w:rPr>
          <w:sz w:val="22"/>
          <w:szCs w:val="22"/>
        </w:rPr>
        <w:t xml:space="preserve">, 26(1-4), 141-152. </w:t>
      </w:r>
    </w:p>
    <w:p w:rsidR="003924C0" w:rsidRPr="0022551D" w:rsidRDefault="009D50B9" w:rsidP="003924C0">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Ilić, V. (2000). Kvаntitаtivni i kvаlitаtivni pristup u uporednom istrаživаnju. </w:t>
      </w:r>
      <w:r w:rsidRPr="0022551D">
        <w:rPr>
          <w:rFonts w:ascii="Times New Roman" w:hAnsi="Times New Roman" w:cs="Times New Roman"/>
          <w:i/>
          <w:iCs/>
          <w:lang w:val="fr-FR"/>
        </w:rPr>
        <w:t>Sociologijа</w:t>
      </w:r>
      <w:r w:rsidRPr="0022551D">
        <w:rPr>
          <w:rFonts w:ascii="Times New Roman" w:hAnsi="Times New Roman" w:cs="Times New Roman"/>
          <w:lang w:val="fr-FR"/>
        </w:rPr>
        <w:t>, 42(2), 235-257.</w:t>
      </w:r>
    </w:p>
    <w:p w:rsidR="003924C0" w:rsidRPr="0022551D" w:rsidRDefault="003924C0" w:rsidP="003924C0">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Ilić, V., Manić, Ž.</w:t>
      </w:r>
      <w:r w:rsidR="00247114">
        <w:rPr>
          <w:rFonts w:ascii="Times New Roman" w:hAnsi="Times New Roman" w:cs="Times New Roman"/>
        </w:rPr>
        <w:t xml:space="preserve"> </w:t>
      </w:r>
      <w:r w:rsidRPr="0022551D">
        <w:rPr>
          <w:rFonts w:ascii="Times New Roman" w:hAnsi="Times New Roman" w:cs="Times New Roman"/>
          <w:lang/>
        </w:rPr>
        <w:t>(</w:t>
      </w:r>
      <w:r w:rsidRPr="0022551D">
        <w:rPr>
          <w:rFonts w:ascii="Times New Roman" w:hAnsi="Times New Roman" w:cs="Times New Roman"/>
        </w:rPr>
        <w:t>2009). Sociološka udruženja.</w:t>
      </w:r>
      <w:r w:rsidRPr="0022551D">
        <w:rPr>
          <w:rFonts w:ascii="Times New Roman" w:hAnsi="Times New Roman" w:cs="Times New Roman"/>
          <w:i/>
        </w:rPr>
        <w:t xml:space="preserve"> </w:t>
      </w:r>
      <w:r w:rsidRPr="0022551D">
        <w:rPr>
          <w:rFonts w:ascii="Times New Roman" w:hAnsi="Times New Roman" w:cs="Times New Roman"/>
        </w:rPr>
        <w:t>U</w:t>
      </w:r>
      <w:r w:rsidRPr="0022551D">
        <w:rPr>
          <w:rFonts w:ascii="Times New Roman" w:hAnsi="Times New Roman" w:cs="Times New Roman"/>
          <w:lang w:val="sr-Cyrl-CS"/>
        </w:rPr>
        <w:t xml:space="preserve"> </w:t>
      </w:r>
      <w:r w:rsidRPr="0022551D">
        <w:rPr>
          <w:rFonts w:ascii="Times New Roman" w:hAnsi="Times New Roman" w:cs="Times New Roman"/>
          <w:i/>
        </w:rPr>
        <w:t>Sociologija u Srbiji 1959-2009. Institucionalni razvoj</w:t>
      </w:r>
      <w:r w:rsidRPr="0022551D">
        <w:rPr>
          <w:rFonts w:ascii="Times New Roman" w:hAnsi="Times New Roman" w:cs="Times New Roman"/>
        </w:rPr>
        <w:t>, priredila Marija Bogdanović, 223</w:t>
      </w:r>
      <w:r w:rsidRPr="0022551D">
        <w:rPr>
          <w:rFonts w:ascii="Times New Roman" w:hAnsi="Times New Roman" w:cs="Times New Roman"/>
          <w:lang w:val="sr-Cyrl-CS"/>
        </w:rPr>
        <w:t>–</w:t>
      </w:r>
      <w:r w:rsidRPr="0022551D">
        <w:rPr>
          <w:rFonts w:ascii="Times New Roman" w:hAnsi="Times New Roman" w:cs="Times New Roman"/>
          <w:lang/>
        </w:rPr>
        <w:t>256</w:t>
      </w:r>
      <w:r w:rsidRPr="0022551D">
        <w:rPr>
          <w:rFonts w:ascii="Times New Roman" w:hAnsi="Times New Roman" w:cs="Times New Roman"/>
        </w:rPr>
        <w:t>. Beograd: Filozofski fakultet u Beogradu</w:t>
      </w:r>
      <w:r w:rsidRPr="0022551D">
        <w:rPr>
          <w:rFonts w:ascii="Times New Roman" w:hAnsi="Times New Roman" w:cs="Times New Roman"/>
          <w:lang w:val="sr-Cyrl-CS"/>
        </w:rPr>
        <w:t xml:space="preserve"> </w:t>
      </w:r>
      <w:r w:rsidRPr="0022551D">
        <w:rPr>
          <w:rFonts w:ascii="Times New Roman" w:hAnsi="Times New Roman" w:cs="Times New Roman"/>
        </w:rPr>
        <w:t>i Službeni glasnik.</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Ilić, V. (2011). Prvi Aleksаndrinski tekst o аnаlizi sаdržаjа u sociologiji. </w:t>
      </w:r>
      <w:r w:rsidRPr="0022551D">
        <w:rPr>
          <w:rFonts w:ascii="Times New Roman" w:hAnsi="Times New Roman" w:cs="Times New Roman"/>
          <w:i/>
          <w:iCs/>
          <w:color w:val="444444"/>
        </w:rPr>
        <w:t>Sociologijа</w:t>
      </w:r>
      <w:r w:rsidRPr="0022551D">
        <w:rPr>
          <w:rFonts w:ascii="Times New Roman" w:hAnsi="Times New Roman" w:cs="Times New Roman"/>
        </w:rPr>
        <w:t>, 53(4), 453-474.</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Ivаnov, J. (1994). Metodološke studije, M. Bogdаnović, Institut zа poliitičke studije, Beogrаd, 1993, </w:t>
      </w:r>
      <w:r w:rsidRPr="0022551D">
        <w:rPr>
          <w:rFonts w:ascii="Times New Roman" w:hAnsi="Times New Roman" w:cs="Times New Roman"/>
          <w:i/>
          <w:iCs/>
        </w:rPr>
        <w:t>Sociologijа</w:t>
      </w:r>
      <w:r w:rsidRPr="0022551D">
        <w:rPr>
          <w:rFonts w:ascii="Times New Roman" w:hAnsi="Times New Roman" w:cs="Times New Roman"/>
        </w:rPr>
        <w:t>, 36(3), 340-343.</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Ivаnov, J. (1996). Bogoljub Pejčić, ur.: Metodologijа empirijskog nаučnog istrаživаnjа, Univerzitet u Beogrаdu - Defektološki fаkultet, Beogrаd, 1995. </w:t>
      </w:r>
      <w:r w:rsidRPr="0022551D">
        <w:rPr>
          <w:rFonts w:ascii="Times New Roman" w:hAnsi="Times New Roman" w:cs="Times New Roman"/>
          <w:i/>
          <w:iCs/>
        </w:rPr>
        <w:t>Sociologijа</w:t>
      </w:r>
      <w:r w:rsidRPr="0022551D">
        <w:rPr>
          <w:rFonts w:ascii="Times New Roman" w:hAnsi="Times New Roman" w:cs="Times New Roman"/>
        </w:rPr>
        <w:t>, 38(1), 155-156.</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Јаковљевић, Д. (2009). Поводом једног амбициозног али неуспелог покушаја унапређивања методологије друштвених наука. </w:t>
      </w:r>
      <w:r w:rsidRPr="0022551D">
        <w:rPr>
          <w:i/>
          <w:iCs/>
          <w:sz w:val="22"/>
          <w:szCs w:val="22"/>
        </w:rPr>
        <w:t>Социолошки преглед</w:t>
      </w:r>
      <w:r w:rsidRPr="0022551D">
        <w:rPr>
          <w:sz w:val="22"/>
          <w:szCs w:val="22"/>
        </w:rPr>
        <w:t xml:space="preserve">, 43(1), 103-123.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Jakovljević, V. (1965). Integralni metodološki pristup empirijskom istraživanju u društvenim naukama, </w:t>
      </w:r>
      <w:r w:rsidRPr="0022551D">
        <w:rPr>
          <w:i/>
          <w:iCs/>
          <w:sz w:val="22"/>
          <w:szCs w:val="22"/>
        </w:rPr>
        <w:t>Sociološki pregled</w:t>
      </w:r>
      <w:r w:rsidRPr="0022551D">
        <w:rPr>
          <w:sz w:val="22"/>
          <w:szCs w:val="22"/>
        </w:rPr>
        <w:t xml:space="preserve"> 2(2–3), 81-86.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Janković, N. (1981). O mogućnostima merenja društvenog razvoja. </w:t>
      </w:r>
      <w:r w:rsidRPr="0022551D">
        <w:rPr>
          <w:i/>
          <w:sz w:val="22"/>
          <w:szCs w:val="22"/>
        </w:rPr>
        <w:t>Sociološki pregled</w:t>
      </w:r>
      <w:r w:rsidRPr="0022551D">
        <w:rPr>
          <w:sz w:val="22"/>
          <w:szCs w:val="22"/>
        </w:rPr>
        <w:t xml:space="preserve"> 15(1-2), 37- 46.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Jordakel, J. (1981). Analiza razvoja metodom društvenih pokazatelja, </w:t>
      </w:r>
      <w:r w:rsidRPr="0022551D">
        <w:rPr>
          <w:i/>
          <w:iCs/>
          <w:sz w:val="22"/>
          <w:szCs w:val="22"/>
        </w:rPr>
        <w:t>Sociološki pregled</w:t>
      </w:r>
      <w:r w:rsidRPr="0022551D">
        <w:rPr>
          <w:sz w:val="22"/>
          <w:szCs w:val="22"/>
        </w:rPr>
        <w:t xml:space="preserve"> 15(1–2), 21-35.</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Jovanović, R. (1974). Đuro Šušnjić: Kritika sociološke metode, Niš, 1973. </w:t>
      </w:r>
      <w:r w:rsidRPr="0022551D">
        <w:rPr>
          <w:rFonts w:ascii="Times New Roman" w:hAnsi="Times New Roman" w:cs="Times New Roman"/>
          <w:i/>
        </w:rPr>
        <w:t>Sociologija</w:t>
      </w:r>
      <w:r w:rsidRPr="0022551D">
        <w:rPr>
          <w:rFonts w:ascii="Times New Roman" w:hAnsi="Times New Roman" w:cs="Times New Roman"/>
        </w:rPr>
        <w:t xml:space="preserve">, </w:t>
      </w:r>
      <w:r w:rsidRPr="0022551D">
        <w:rPr>
          <w:rFonts w:ascii="Times New Roman" w:hAnsi="Times New Roman" w:cs="Times New Roman"/>
          <w:lang w:val="fr-FR"/>
        </w:rPr>
        <w:t xml:space="preserve">16(2), 342-345.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lastRenderedPageBreak/>
        <w:t xml:space="preserve">Jović, P. (1969). Šamić, M. (1968). Kako nastaje naučno djelo, Sarajevo. Sociologija, 11(4), 714-717.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Kaljević, M. (1961). Prvi evropski seminar o korišćenju ankete, </w:t>
      </w:r>
      <w:r w:rsidRPr="0022551D">
        <w:rPr>
          <w:i/>
          <w:iCs/>
          <w:sz w:val="22"/>
          <w:szCs w:val="22"/>
        </w:rPr>
        <w:t>Sociološki pregled</w:t>
      </w:r>
      <w:r w:rsidRPr="0022551D">
        <w:rPr>
          <w:sz w:val="22"/>
          <w:szCs w:val="22"/>
        </w:rPr>
        <w:t xml:space="preserve">. 1(2–3). (1964), 135-136.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Kaljević, M. (1964). Istinitost verbalnih iskaza. Sociologija, 6(3-4), 107-134.</w:t>
      </w:r>
    </w:p>
    <w:p w:rsidR="009D50B9" w:rsidRPr="0022551D" w:rsidRDefault="009D50B9" w:rsidP="009D50B9">
      <w:pPr>
        <w:pStyle w:val="NormalWeb"/>
        <w:spacing w:after="0"/>
        <w:ind w:left="709" w:hanging="709"/>
        <w:contextualSpacing/>
        <w:jc w:val="both"/>
        <w:rPr>
          <w:sz w:val="22"/>
          <w:szCs w:val="22"/>
        </w:rPr>
      </w:pPr>
      <w:r w:rsidRPr="0022551D">
        <w:rPr>
          <w:sz w:val="22"/>
          <w:szCs w:val="22"/>
        </w:rPr>
        <w:t>Kaljević, M. (1965). Jedna knjiga o međudisciplinskom grupnom istraživanju, O knjizi M. B. Luszkia. (1958). Interdisciplinary Team Research – Method and Problem, New York, University Press.</w:t>
      </w:r>
      <w:r w:rsidRPr="0022551D">
        <w:rPr>
          <w:i/>
          <w:iCs/>
          <w:sz w:val="22"/>
          <w:szCs w:val="22"/>
        </w:rPr>
        <w:t xml:space="preserve"> Sociološki pregled</w:t>
      </w:r>
      <w:r w:rsidRPr="0022551D">
        <w:rPr>
          <w:sz w:val="22"/>
          <w:szCs w:val="22"/>
        </w:rPr>
        <w:t xml:space="preserve"> 1, 103-107.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Kaljević, M. (1972). Neke mogućnosti primene analize sadržaja. </w:t>
      </w:r>
      <w:r w:rsidRPr="0022551D">
        <w:rPr>
          <w:rFonts w:ascii="Times New Roman" w:hAnsi="Times New Roman" w:cs="Times New Roman"/>
          <w:i/>
        </w:rPr>
        <w:t>Sociologija</w:t>
      </w:r>
      <w:r w:rsidRPr="0022551D">
        <w:rPr>
          <w:rFonts w:ascii="Times New Roman" w:hAnsi="Times New Roman" w:cs="Times New Roman"/>
        </w:rPr>
        <w:t xml:space="preserve">, 14(2), 215-229.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Kaljević, M. (1974). Kvalitativni pristup u istraživanju društvenih pojava. </w:t>
      </w:r>
      <w:r w:rsidRPr="0022551D">
        <w:rPr>
          <w:i/>
          <w:iCs/>
          <w:sz w:val="22"/>
          <w:szCs w:val="22"/>
        </w:rPr>
        <w:t>Sociološki pregled</w:t>
      </w:r>
      <w:r w:rsidRPr="0022551D">
        <w:rPr>
          <w:sz w:val="22"/>
          <w:szCs w:val="22"/>
        </w:rPr>
        <w:t xml:space="preserve"> 8(2–3), 211-228.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Kaljević, M. (1975). Jedan istorijski pregled sociološkog metoda, Prikaz knjige Gary Easthope. (1974). History of Social Research Methods, Longman Group Limited, London, </w:t>
      </w:r>
      <w:r w:rsidRPr="0022551D">
        <w:rPr>
          <w:i/>
          <w:iCs/>
          <w:sz w:val="22"/>
          <w:szCs w:val="22"/>
        </w:rPr>
        <w:t>Sociološki pregled</w:t>
      </w:r>
      <w:r w:rsidRPr="0022551D">
        <w:rPr>
          <w:sz w:val="22"/>
          <w:szCs w:val="22"/>
        </w:rPr>
        <w:t xml:space="preserve"> 9(1), 141-148.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Kaljević, M. (1978). Matematički modeli u sociologiji. </w:t>
      </w:r>
      <w:r w:rsidRPr="0022551D">
        <w:rPr>
          <w:i/>
          <w:iCs/>
          <w:sz w:val="22"/>
          <w:szCs w:val="22"/>
        </w:rPr>
        <w:t>Sociološki pregled</w:t>
      </w:r>
      <w:r w:rsidRPr="0022551D">
        <w:rPr>
          <w:sz w:val="22"/>
          <w:szCs w:val="22"/>
        </w:rPr>
        <w:t xml:space="preserve"> 12(3), 23-45.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Klauzer, I. (1965). Problemi organizacije empirijskih istraživanja. </w:t>
      </w:r>
      <w:r w:rsidRPr="0022551D">
        <w:rPr>
          <w:rFonts w:ascii="Times New Roman" w:hAnsi="Times New Roman" w:cs="Times New Roman"/>
          <w:i/>
        </w:rPr>
        <w:t>Sociologija,</w:t>
      </w:r>
      <w:r w:rsidRPr="0022551D">
        <w:rPr>
          <w:rFonts w:ascii="Times New Roman" w:hAnsi="Times New Roman" w:cs="Times New Roman"/>
        </w:rPr>
        <w:t xml:space="preserve"> 7(1), 89-95. </w:t>
      </w:r>
    </w:p>
    <w:p w:rsidR="009D50B9" w:rsidRPr="0022551D" w:rsidRDefault="009D50B9" w:rsidP="009D50B9">
      <w:pPr>
        <w:spacing w:after="0" w:line="240" w:lineRule="auto"/>
        <w:ind w:left="709" w:hanging="709"/>
        <w:contextualSpacing/>
        <w:jc w:val="both"/>
        <w:rPr>
          <w:rFonts w:ascii="Times New Roman" w:hAnsi="Times New Roman" w:cs="Times New Roman"/>
          <w:b/>
          <w:bCs/>
        </w:rPr>
      </w:pPr>
      <w:r w:rsidRPr="0022551D">
        <w:rPr>
          <w:rFonts w:ascii="Times New Roman" w:hAnsi="Times New Roman" w:cs="Times New Roman"/>
        </w:rPr>
        <w:t xml:space="preserve">Knežević, I. (1984). Krippendorf, K. (1981). Content Analysys London. </w:t>
      </w:r>
      <w:r w:rsidRPr="0022551D">
        <w:rPr>
          <w:rFonts w:ascii="Times New Roman" w:hAnsi="Times New Roman" w:cs="Times New Roman"/>
          <w:i/>
        </w:rPr>
        <w:t>Sociologija</w:t>
      </w:r>
      <w:r w:rsidRPr="0022551D">
        <w:rPr>
          <w:rFonts w:ascii="Times New Roman" w:hAnsi="Times New Roman" w:cs="Times New Roman"/>
        </w:rPr>
        <w:t xml:space="preserve">, 26 (1-2), 191-194.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Kostić, D. (1961) E Greenwood: «Eksperimental Sociology, a Study in Method», New York, 1957. </w:t>
      </w:r>
      <w:r w:rsidRPr="0022551D">
        <w:rPr>
          <w:rFonts w:ascii="Times New Roman" w:hAnsi="Times New Roman" w:cs="Times New Roman"/>
          <w:i/>
        </w:rPr>
        <w:t>Sociologija</w:t>
      </w:r>
      <w:r w:rsidRPr="0022551D">
        <w:rPr>
          <w:rFonts w:ascii="Times New Roman" w:hAnsi="Times New Roman" w:cs="Times New Roman"/>
        </w:rPr>
        <w:t xml:space="preserve">, </w:t>
      </w:r>
      <w:r w:rsidRPr="0022551D">
        <w:rPr>
          <w:rFonts w:ascii="Times New Roman" w:hAnsi="Times New Roman" w:cs="Times New Roman"/>
          <w:lang w:val="fr-FR"/>
        </w:rPr>
        <w:t xml:space="preserve">3(3-4), 184-186.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Kovаčević, M. G. (1993). Plаnirаnje uzorkа u аnketаmа jаvnog mnjenjа. </w:t>
      </w:r>
      <w:r w:rsidRPr="0022551D">
        <w:rPr>
          <w:rFonts w:ascii="Times New Roman" w:hAnsi="Times New Roman" w:cs="Times New Roman"/>
          <w:i/>
          <w:iCs/>
        </w:rPr>
        <w:t>Sociologijа</w:t>
      </w:r>
      <w:r w:rsidRPr="0022551D">
        <w:rPr>
          <w:rFonts w:ascii="Times New Roman" w:hAnsi="Times New Roman" w:cs="Times New Roman"/>
        </w:rPr>
        <w:t>, 35(3), 457-459.</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Krneta, M. (1981). Osnovne metode merenja društvenog razvoja. </w:t>
      </w:r>
      <w:r w:rsidRPr="0022551D">
        <w:rPr>
          <w:i/>
          <w:sz w:val="22"/>
          <w:szCs w:val="22"/>
        </w:rPr>
        <w:t>Sociološki pregled</w:t>
      </w:r>
      <w:r w:rsidRPr="0022551D">
        <w:rPr>
          <w:sz w:val="22"/>
          <w:szCs w:val="22"/>
        </w:rPr>
        <w:t xml:space="preserve"> 15(1-2), 63-73.</w:t>
      </w:r>
    </w:p>
    <w:p w:rsidR="009D50B9" w:rsidRPr="0022551D" w:rsidRDefault="009D50B9" w:rsidP="009D50B9">
      <w:pPr>
        <w:pStyle w:val="NormalWeb"/>
        <w:spacing w:after="0"/>
        <w:ind w:left="709" w:hanging="709"/>
        <w:contextualSpacing/>
        <w:jc w:val="both"/>
        <w:rPr>
          <w:sz w:val="22"/>
          <w:szCs w:val="22"/>
          <w:lang w:val="fr-FR"/>
        </w:rPr>
      </w:pPr>
      <w:r w:rsidRPr="0022551D">
        <w:rPr>
          <w:sz w:val="22"/>
          <w:szCs w:val="22"/>
          <w:lang w:val="fr-FR"/>
        </w:rPr>
        <w:t xml:space="preserve">Krneta, M., M. Bogdanović. (1981). Kvantitativni pristup u sociologiji. «Savremena administracija», Beograd, </w:t>
      </w:r>
      <w:r w:rsidRPr="0022551D">
        <w:rPr>
          <w:i/>
          <w:iCs/>
          <w:sz w:val="22"/>
          <w:szCs w:val="22"/>
        </w:rPr>
        <w:t>Sociološki pregled</w:t>
      </w:r>
      <w:r w:rsidRPr="0022551D">
        <w:rPr>
          <w:sz w:val="22"/>
          <w:szCs w:val="22"/>
        </w:rPr>
        <w:t xml:space="preserve"> </w:t>
      </w:r>
      <w:r w:rsidRPr="0022551D">
        <w:rPr>
          <w:sz w:val="22"/>
          <w:szCs w:val="22"/>
          <w:lang w:val="fr-FR"/>
        </w:rPr>
        <w:t xml:space="preserve">16(1-2), 138-139. </w:t>
      </w:r>
    </w:p>
    <w:p w:rsidR="009D50B9" w:rsidRPr="0022551D" w:rsidRDefault="009D50B9" w:rsidP="009D50B9">
      <w:pPr>
        <w:pStyle w:val="NormalWeb"/>
        <w:spacing w:after="0"/>
        <w:ind w:left="709" w:hanging="709"/>
        <w:contextualSpacing/>
        <w:jc w:val="both"/>
        <w:rPr>
          <w:sz w:val="22"/>
          <w:szCs w:val="22"/>
          <w:lang w:val="fr-FR"/>
        </w:rPr>
      </w:pPr>
      <w:r w:rsidRPr="0022551D">
        <w:rPr>
          <w:sz w:val="22"/>
          <w:szCs w:val="22"/>
          <w:lang w:val="fr-FR"/>
        </w:rPr>
        <w:t>Krsmanović, T. (1977). Osvrt na primenjenu metodologiju u sociološkom istraživanju «Društveni slojevi i društvena svest»</w:t>
      </w:r>
      <w:r w:rsidR="0022707F" w:rsidRPr="0022551D">
        <w:rPr>
          <w:sz w:val="22"/>
          <w:szCs w:val="22"/>
        </w:rPr>
        <w:t xml:space="preserve"> </w:t>
      </w:r>
      <w:r w:rsidRPr="0022551D">
        <w:rPr>
          <w:sz w:val="22"/>
          <w:szCs w:val="22"/>
          <w:lang w:val="fr-FR"/>
        </w:rPr>
        <w:t xml:space="preserve">(1980). (Beograd, izdanje Instituta društvenih nauka). </w:t>
      </w:r>
      <w:r w:rsidRPr="0022551D">
        <w:rPr>
          <w:i/>
          <w:iCs/>
          <w:sz w:val="22"/>
          <w:szCs w:val="22"/>
        </w:rPr>
        <w:t>Sociološki pregled</w:t>
      </w:r>
      <w:r w:rsidRPr="0022551D">
        <w:rPr>
          <w:sz w:val="22"/>
          <w:szCs w:val="22"/>
        </w:rPr>
        <w:t xml:space="preserve"> </w:t>
      </w:r>
      <w:r w:rsidRPr="0022551D">
        <w:rPr>
          <w:sz w:val="22"/>
          <w:szCs w:val="22"/>
          <w:lang w:val="fr-FR"/>
        </w:rPr>
        <w:t xml:space="preserve">14(2), 85-94. </w:t>
      </w:r>
    </w:p>
    <w:p w:rsidR="00343B55" w:rsidRPr="0022551D" w:rsidRDefault="00343B55" w:rsidP="00343B55">
      <w:pPr>
        <w:pStyle w:val="NormalWeb"/>
        <w:spacing w:after="0"/>
        <w:ind w:left="0"/>
        <w:contextualSpacing/>
        <w:jc w:val="both"/>
        <w:rPr>
          <w:sz w:val="22"/>
          <w:szCs w:val="22"/>
          <w:lang w:val="fr-FR"/>
        </w:rPr>
      </w:pPr>
      <w:r w:rsidRPr="0022551D">
        <w:rPr>
          <w:sz w:val="22"/>
          <w:szCs w:val="22"/>
          <w:lang w:val="fr-FR"/>
        </w:rPr>
        <w:t xml:space="preserve">Krsmanović, D. (2000). Bibliografija Sociologije, 1989-1999. </w:t>
      </w:r>
      <w:r w:rsidRPr="0022551D">
        <w:rPr>
          <w:i/>
          <w:iCs/>
          <w:sz w:val="22"/>
          <w:szCs w:val="22"/>
          <w:lang w:val="fr-FR"/>
        </w:rPr>
        <w:t>Sociologija</w:t>
      </w:r>
      <w:r w:rsidRPr="0022551D">
        <w:rPr>
          <w:sz w:val="22"/>
          <w:szCs w:val="22"/>
          <w:lang w:val="fr-FR"/>
        </w:rPr>
        <w:t>, 42(2), 263-315.</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Kuvačić, I. (1965). Prilog metodologiji kompleksnog proučavanja društvenih pojava.</w:t>
      </w:r>
      <w:r w:rsidR="00AE724A" w:rsidRPr="0022551D">
        <w:rPr>
          <w:rFonts w:ascii="Times New Roman" w:hAnsi="Times New Roman" w:cs="Times New Roman"/>
        </w:rPr>
        <w:t xml:space="preserve"> </w:t>
      </w:r>
      <w:r w:rsidRPr="0022551D">
        <w:rPr>
          <w:rFonts w:ascii="Times New Roman" w:hAnsi="Times New Roman" w:cs="Times New Roman"/>
          <w:i/>
        </w:rPr>
        <w:t>Sociologija</w:t>
      </w:r>
      <w:r w:rsidRPr="0022551D">
        <w:rPr>
          <w:rFonts w:ascii="Times New Roman" w:hAnsi="Times New Roman" w:cs="Times New Roman"/>
        </w:rPr>
        <w:t xml:space="preserve">, 7(2), 21-36. </w:t>
      </w:r>
    </w:p>
    <w:p w:rsidR="009D50B9" w:rsidRPr="0022551D" w:rsidRDefault="009D50B9" w:rsidP="009D50B9">
      <w:pPr>
        <w:pStyle w:val="NormalWeb"/>
        <w:spacing w:after="0"/>
        <w:ind w:left="709" w:hanging="709"/>
        <w:contextualSpacing/>
        <w:jc w:val="both"/>
        <w:rPr>
          <w:sz w:val="22"/>
          <w:szCs w:val="22"/>
        </w:rPr>
      </w:pPr>
      <w:r w:rsidRPr="0022551D">
        <w:rPr>
          <w:sz w:val="22"/>
          <w:szCs w:val="22"/>
          <w:lang w:val="fr-FR"/>
        </w:rPr>
        <w:t>Lazarsfeld, P. F. (1977). Pojmovni doprinos anketne analize opštoj sociologiji</w:t>
      </w:r>
      <w:r w:rsidR="0022707F" w:rsidRPr="0022551D">
        <w:rPr>
          <w:sz w:val="22"/>
          <w:szCs w:val="22"/>
        </w:rPr>
        <w:t xml:space="preserve"> </w:t>
      </w:r>
      <w:r w:rsidRPr="0022551D">
        <w:rPr>
          <w:sz w:val="22"/>
          <w:szCs w:val="22"/>
          <w:lang w:val="fr-FR"/>
        </w:rPr>
        <w:t>(Conceptional Contribution of Servey Analysis to Gener</w:t>
      </w:r>
      <w:r w:rsidRPr="0022551D">
        <w:rPr>
          <w:sz w:val="22"/>
          <w:szCs w:val="22"/>
        </w:rPr>
        <w:t xml:space="preserve">al Sociology. Macrosociology). Prevela: Marija Bogdanović. 11(2-3), 177-207.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Lukić, R. (1965). Pretpostavke u nekim istraživačkim radovima.</w:t>
      </w:r>
      <w:r w:rsidRPr="0022551D">
        <w:rPr>
          <w:rFonts w:ascii="Times New Roman" w:hAnsi="Times New Roman" w:cs="Times New Roman"/>
          <w:i/>
        </w:rPr>
        <w:t xml:space="preserve"> Sociologija,</w:t>
      </w:r>
      <w:r w:rsidRPr="0022551D">
        <w:rPr>
          <w:rFonts w:ascii="Times New Roman" w:hAnsi="Times New Roman" w:cs="Times New Roman"/>
        </w:rPr>
        <w:t xml:space="preserve"> 7(2), 55-70.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Lukić, R. (1966). Pitanje metoda teorijske(opšte) sociologije. Sociologija, 8(4), 5-10.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Lukić, R. (1986). O Mаrksovom metodu izučаvаnjа društvа. </w:t>
      </w:r>
      <w:r w:rsidRPr="0022551D">
        <w:rPr>
          <w:rFonts w:ascii="Times New Roman" w:hAnsi="Times New Roman" w:cs="Times New Roman"/>
          <w:i/>
          <w:iCs/>
          <w:lang w:val="fr-FR"/>
        </w:rPr>
        <w:t>Sociologijа</w:t>
      </w:r>
      <w:r w:rsidRPr="0022551D">
        <w:rPr>
          <w:rFonts w:ascii="Times New Roman" w:hAnsi="Times New Roman" w:cs="Times New Roman"/>
          <w:lang w:val="fr-FR"/>
        </w:rPr>
        <w:t>, 28(1/2), 111-122.</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Marković, M. (1965). Opšti metodološki problemi društvenih nauka u našoj zemlji. </w:t>
      </w:r>
      <w:r w:rsidRPr="0022551D">
        <w:rPr>
          <w:rFonts w:ascii="Times New Roman" w:hAnsi="Times New Roman" w:cs="Times New Roman"/>
          <w:i/>
        </w:rPr>
        <w:t>Sociologija</w:t>
      </w:r>
      <w:r w:rsidRPr="0022551D">
        <w:rPr>
          <w:rFonts w:ascii="Times New Roman" w:hAnsi="Times New Roman" w:cs="Times New Roman"/>
        </w:rPr>
        <w:t xml:space="preserve">, 7(2), 5-20.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Mesihović, N. (1979). Veberov pristup istrаživаnju društvene strukture. </w:t>
      </w:r>
      <w:r w:rsidRPr="0022551D">
        <w:rPr>
          <w:rFonts w:ascii="Times New Roman" w:hAnsi="Times New Roman" w:cs="Times New Roman"/>
          <w:i/>
          <w:iCs/>
          <w:lang w:val="fr-FR"/>
        </w:rPr>
        <w:t>Sociologijа</w:t>
      </w:r>
      <w:r w:rsidRPr="0022551D">
        <w:rPr>
          <w:rFonts w:ascii="Times New Roman" w:hAnsi="Times New Roman" w:cs="Times New Roman"/>
          <w:lang w:val="fr-FR"/>
        </w:rPr>
        <w:t>, 21(1/2), 77-86.</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Mesihović, N. (1980). Problemi strukturalno-funkcionalne analize u antropološko-sociološkim teorijama društva.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lang w:val="fr-FR"/>
        </w:rPr>
        <w:t xml:space="preserve"> 22(3-4), 323-338.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Mežnarić, S. (1981). U odbranu zdravog razuma korisnika istraživanja(O odgovornosti istraživača pri posredovanju socioloških istraživačkih nalaza). </w:t>
      </w:r>
      <w:r w:rsidRPr="0022551D">
        <w:rPr>
          <w:rFonts w:ascii="Times New Roman" w:hAnsi="Times New Roman" w:cs="Times New Roman"/>
          <w:i/>
        </w:rPr>
        <w:t xml:space="preserve">Sociologija, </w:t>
      </w:r>
      <w:r w:rsidRPr="0022551D">
        <w:rPr>
          <w:rFonts w:ascii="Times New Roman" w:hAnsi="Times New Roman" w:cs="Times New Roman"/>
        </w:rPr>
        <w:t xml:space="preserve">23(3-4), 371-376.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Mićunović, D. (1965). Primena principa indukcije u sociološkom istraživanju.</w:t>
      </w:r>
      <w:r w:rsidRPr="0022551D">
        <w:rPr>
          <w:rFonts w:ascii="Times New Roman" w:hAnsi="Times New Roman" w:cs="Times New Roman"/>
          <w:i/>
        </w:rPr>
        <w:t xml:space="preserve"> Sociologija,</w:t>
      </w:r>
      <w:r w:rsidRPr="0022551D">
        <w:rPr>
          <w:rFonts w:ascii="Times New Roman" w:hAnsi="Times New Roman" w:cs="Times New Roman"/>
        </w:rPr>
        <w:t xml:space="preserve"> 7(1), 117-127.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lastRenderedPageBreak/>
        <w:t xml:space="preserve">Milić, V. (1960). Jedаn pojmovno-hipotetčki okvir zа proučаvаnje društvene strukture. </w:t>
      </w:r>
      <w:r w:rsidRPr="0022551D">
        <w:rPr>
          <w:rFonts w:ascii="Times New Roman" w:hAnsi="Times New Roman" w:cs="Times New Roman"/>
          <w:i/>
          <w:iCs/>
          <w:lang w:val="fr-FR"/>
        </w:rPr>
        <w:t>Sociologijа</w:t>
      </w:r>
      <w:r w:rsidRPr="0022551D">
        <w:rPr>
          <w:rFonts w:ascii="Times New Roman" w:hAnsi="Times New Roman" w:cs="Times New Roman"/>
          <w:lang w:val="fr-FR"/>
        </w:rPr>
        <w:t>, 2(2), 3-39.</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Milić, V. (1964). Uzročna analiza neekspirementalnih podataka.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lang w:val="fr-FR"/>
        </w:rPr>
        <w:t xml:space="preserve"> 6(3-4), 33-71.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Milić, V. (1974). Naučno istraživanje i društvena praksa(Scientific Research and Social Practice). Osvrt na knjigu T. A. Gillija(1978). Kako se istražuje. Školska knjiga, Zagreb. </w:t>
      </w:r>
      <w:r w:rsidRPr="0022551D">
        <w:rPr>
          <w:i/>
          <w:iCs/>
          <w:sz w:val="22"/>
          <w:szCs w:val="22"/>
        </w:rPr>
        <w:t>Sociološki pregled</w:t>
      </w:r>
      <w:r w:rsidRPr="0022551D">
        <w:rPr>
          <w:sz w:val="22"/>
          <w:szCs w:val="22"/>
        </w:rPr>
        <w:t xml:space="preserve"> 265. 12(3), 161-171. </w:t>
      </w:r>
    </w:p>
    <w:p w:rsidR="00745552" w:rsidRPr="0022551D" w:rsidRDefault="00745552" w:rsidP="009D50B9">
      <w:pPr>
        <w:pStyle w:val="NormalWeb"/>
        <w:spacing w:after="0"/>
        <w:ind w:left="709" w:hanging="709"/>
        <w:contextualSpacing/>
        <w:jc w:val="both"/>
        <w:rPr>
          <w:sz w:val="22"/>
          <w:szCs w:val="22"/>
        </w:rPr>
      </w:pPr>
      <w:r w:rsidRPr="0022551D">
        <w:rPr>
          <w:rFonts w:eastAsia="TimesNewRoman"/>
          <w:sz w:val="22"/>
          <w:szCs w:val="22"/>
        </w:rPr>
        <w:t>Milić, V. (1978).</w:t>
      </w:r>
      <w:r w:rsidR="00AE724A" w:rsidRPr="0022551D">
        <w:rPr>
          <w:rFonts w:eastAsia="TimesNewRoman"/>
          <w:sz w:val="22"/>
          <w:szCs w:val="22"/>
        </w:rPr>
        <w:t xml:space="preserve"> </w:t>
      </w:r>
      <w:r w:rsidRPr="0022551D">
        <w:rPr>
          <w:rFonts w:eastAsia="TimesNewRoman"/>
          <w:i/>
          <w:sz w:val="22"/>
          <w:szCs w:val="22"/>
        </w:rPr>
        <w:t>Sociološki metod</w:t>
      </w:r>
      <w:r w:rsidRPr="0022551D">
        <w:rPr>
          <w:rFonts w:eastAsia="TimesNewRoman"/>
          <w:sz w:val="22"/>
          <w:szCs w:val="22"/>
        </w:rPr>
        <w:t xml:space="preserve">. Beograd: </w:t>
      </w:r>
      <w:r w:rsidR="002C61A1" w:rsidRPr="0022551D">
        <w:rPr>
          <w:rFonts w:eastAsia="TimesNewRoman"/>
          <w:sz w:val="22"/>
          <w:szCs w:val="22"/>
        </w:rPr>
        <w:t>Nolit.</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Milić, V. (1985). Metod sociologije sаznаnjа. </w:t>
      </w:r>
      <w:r w:rsidRPr="0022551D">
        <w:rPr>
          <w:rFonts w:ascii="Times New Roman" w:hAnsi="Times New Roman" w:cs="Times New Roman"/>
          <w:i/>
          <w:iCs/>
          <w:lang w:val="fr-FR"/>
        </w:rPr>
        <w:t>Sociologijа</w:t>
      </w:r>
      <w:r w:rsidRPr="0022551D">
        <w:rPr>
          <w:rFonts w:ascii="Times New Roman" w:hAnsi="Times New Roman" w:cs="Times New Roman"/>
          <w:lang w:val="fr-FR"/>
        </w:rPr>
        <w:t>, 27(3), 239-293.</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Milić, V. (1988). Primena nekih bibliometrijskih i prosopografskih postupaka u proučavanju istorije sociologije. </w:t>
      </w:r>
      <w:r w:rsidRPr="0022551D">
        <w:rPr>
          <w:i/>
          <w:iCs/>
          <w:sz w:val="22"/>
          <w:szCs w:val="22"/>
        </w:rPr>
        <w:t>Sociološki pregled</w:t>
      </w:r>
      <w:r w:rsidRPr="0022551D">
        <w:rPr>
          <w:sz w:val="22"/>
          <w:szCs w:val="22"/>
        </w:rPr>
        <w:t xml:space="preserve">, 22(1-2), 73-98.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Milivojević, Z. (1993). Mogućnosti ispitivаnjа jаvnog mnjenjа u trаnziciji. </w:t>
      </w:r>
      <w:r w:rsidRPr="0022551D">
        <w:rPr>
          <w:rFonts w:ascii="Times New Roman" w:hAnsi="Times New Roman" w:cs="Times New Roman"/>
          <w:i/>
          <w:iCs/>
        </w:rPr>
        <w:t>Sociologijа</w:t>
      </w:r>
      <w:r w:rsidRPr="0022551D">
        <w:rPr>
          <w:rFonts w:ascii="Times New Roman" w:hAnsi="Times New Roman" w:cs="Times New Roman"/>
        </w:rPr>
        <w:t>, 35(3), 383-394.</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Milošević, B. (1980). Totalitet društva kao negacija primene kibernetike i teorije sistema u društvenim naukama. </w:t>
      </w:r>
      <w:r w:rsidRPr="0022551D">
        <w:rPr>
          <w:rFonts w:ascii="Times New Roman" w:hAnsi="Times New Roman" w:cs="Times New Roman"/>
          <w:i/>
        </w:rPr>
        <w:t>Sociologija,</w:t>
      </w:r>
      <w:r w:rsidRPr="0022551D">
        <w:rPr>
          <w:rFonts w:ascii="Times New Roman" w:hAnsi="Times New Roman" w:cs="Times New Roman"/>
        </w:rPr>
        <w:t xml:space="preserve"> 22(3-4), 277-291.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Mirčev, D. (1974). ꞌRadnička anketaꞌ Karla Marksa. </w:t>
      </w:r>
      <w:r w:rsidRPr="0022551D">
        <w:rPr>
          <w:rFonts w:ascii="Times New Roman" w:hAnsi="Times New Roman" w:cs="Times New Roman"/>
          <w:i/>
        </w:rPr>
        <w:t>Sociologija</w:t>
      </w:r>
      <w:r w:rsidRPr="0022551D">
        <w:rPr>
          <w:rFonts w:ascii="Times New Roman" w:hAnsi="Times New Roman" w:cs="Times New Roman"/>
        </w:rPr>
        <w:t xml:space="preserve">, 16(1), 141-149.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Mlinar, Z. (1983). Teoretski i metodološki trendovi u sociološkom istraživanju (prostorno) društvenih struktura i procesa razvoja (prvi deo).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lang w:val="fr-FR"/>
        </w:rPr>
        <w:t xml:space="preserve"> 25(1), 21-38; (drugi deo).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lang w:val="fr-FR"/>
        </w:rPr>
        <w:t xml:space="preserve"> 25(2-3), 311-324.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Mlinar, Z., Spihal, S. (1986). Informatika i istraživanje društva.</w:t>
      </w:r>
      <w:r w:rsidRPr="0022551D">
        <w:rPr>
          <w:rFonts w:ascii="Times New Roman" w:hAnsi="Times New Roman" w:cs="Times New Roman"/>
          <w:i/>
        </w:rPr>
        <w:t xml:space="preserve"> Sociologija,</w:t>
      </w:r>
      <w:r w:rsidRPr="0022551D">
        <w:rPr>
          <w:rFonts w:ascii="Times New Roman" w:hAnsi="Times New Roman" w:cs="Times New Roman"/>
        </w:rPr>
        <w:t xml:space="preserve"> 28(1-2), 143-158.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Mojsin, D. (1969). Jedan noviji pokušaj u razvoju tipološke metode: John C. Mc Kinney, J. C (1966). Constructive Typology and Social Theory, New York. Sociologija,</w:t>
      </w:r>
      <w:r w:rsidRPr="0022551D">
        <w:rPr>
          <w:rFonts w:ascii="Times New Roman" w:hAnsi="Times New Roman" w:cs="Times New Roman"/>
          <w:i/>
        </w:rPr>
        <w:t xml:space="preserve"> </w:t>
      </w:r>
      <w:r w:rsidRPr="0022551D">
        <w:rPr>
          <w:rFonts w:ascii="Times New Roman" w:hAnsi="Times New Roman" w:cs="Times New Roman"/>
        </w:rPr>
        <w:t xml:space="preserve">11(1), 176-179.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Momirović, K., Fajgelj S. (1994). Faktorska analiza nominalnih varijabli. </w:t>
      </w:r>
      <w:r w:rsidRPr="0022551D">
        <w:rPr>
          <w:i/>
          <w:iCs/>
          <w:sz w:val="22"/>
          <w:szCs w:val="22"/>
        </w:rPr>
        <w:t>Sociološki pregled</w:t>
      </w:r>
      <w:r w:rsidRPr="0022551D">
        <w:rPr>
          <w:sz w:val="22"/>
          <w:szCs w:val="22"/>
        </w:rPr>
        <w:t xml:space="preserve">, 28(3), 369-384.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Moneti, P. (1983). Uticaj različitih načina ispitivanja na rezultate ankete: telefonska versus poštanska anketa. </w:t>
      </w:r>
      <w:r w:rsidRPr="0022551D">
        <w:rPr>
          <w:rFonts w:ascii="Times New Roman" w:hAnsi="Times New Roman" w:cs="Times New Roman"/>
          <w:i/>
        </w:rPr>
        <w:t>Sociologija</w:t>
      </w:r>
      <w:r w:rsidRPr="0022551D">
        <w:rPr>
          <w:rFonts w:ascii="Times New Roman" w:hAnsi="Times New Roman" w:cs="Times New Roman"/>
        </w:rPr>
        <w:t xml:space="preserve">, 25(4), 431-449.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Mrkšić, D. (1969). Noviji pokušaji razvijanja uporednog metoda. </w:t>
      </w:r>
      <w:r w:rsidRPr="0022551D">
        <w:rPr>
          <w:rFonts w:ascii="Times New Roman" w:hAnsi="Times New Roman" w:cs="Times New Roman"/>
          <w:i/>
        </w:rPr>
        <w:t>Sociologija</w:t>
      </w:r>
      <w:r w:rsidRPr="0022551D">
        <w:rPr>
          <w:rFonts w:ascii="Times New Roman" w:hAnsi="Times New Roman" w:cs="Times New Roman"/>
        </w:rPr>
        <w:t xml:space="preserve">, 11(1), 129-141.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Mrkšić, D. (1978). Nove rasprave – stara pitanja i nedoumice. (Osvrt na rad savetovanja). </w:t>
      </w:r>
      <w:r w:rsidRPr="0022551D">
        <w:rPr>
          <w:i/>
          <w:iCs/>
          <w:sz w:val="22"/>
          <w:szCs w:val="22"/>
        </w:rPr>
        <w:t>Sociološki pregled</w:t>
      </w:r>
      <w:r w:rsidRPr="0022551D">
        <w:rPr>
          <w:sz w:val="22"/>
          <w:szCs w:val="22"/>
        </w:rPr>
        <w:t xml:space="preserve"> 12(1-2), 128-133.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Mrkšić, D. (1983). Axiomata media F. Bacona i J. S. Milla(Axiomata Media in the Works of F. Bacon and J. S. Mill). </w:t>
      </w:r>
      <w:r w:rsidRPr="0022551D">
        <w:rPr>
          <w:i/>
          <w:iCs/>
          <w:sz w:val="22"/>
          <w:szCs w:val="22"/>
        </w:rPr>
        <w:t>Sociološki pregled</w:t>
      </w:r>
      <w:r w:rsidRPr="0022551D">
        <w:rPr>
          <w:sz w:val="22"/>
          <w:szCs w:val="22"/>
        </w:rPr>
        <w:t xml:space="preserve"> 17(1-2), 77-92. </w:t>
      </w:r>
    </w:p>
    <w:p w:rsidR="009D50B9" w:rsidRPr="0022551D" w:rsidRDefault="009D50B9" w:rsidP="009D50B9">
      <w:pPr>
        <w:pStyle w:val="NormalWeb"/>
        <w:spacing w:after="0"/>
        <w:ind w:left="709" w:hanging="709"/>
        <w:contextualSpacing/>
        <w:jc w:val="both"/>
        <w:rPr>
          <w:sz w:val="22"/>
          <w:szCs w:val="22"/>
        </w:rPr>
      </w:pPr>
      <w:r w:rsidRPr="0022551D">
        <w:rPr>
          <w:sz w:val="22"/>
          <w:szCs w:val="22"/>
        </w:rPr>
        <w:t>Nikolić-Ristanović, V. (1995). Moda ili nužnost: neke mogućnosti primene feminističke metodologije u savremenom društvenom istraživanju.</w:t>
      </w:r>
      <w:r w:rsidRPr="0022551D">
        <w:rPr>
          <w:i/>
          <w:iCs/>
          <w:sz w:val="22"/>
          <w:szCs w:val="22"/>
        </w:rPr>
        <w:t xml:space="preserve"> Sociološki pregled</w:t>
      </w:r>
      <w:r w:rsidRPr="0022551D">
        <w:rPr>
          <w:sz w:val="22"/>
          <w:szCs w:val="22"/>
        </w:rPr>
        <w:t xml:space="preserve">, 29(3), 405-416.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Nikolić-Ristаnović, V. Ž. (1994). Feminističkа kritikа epistemologije i metodologije kriminološkog istrаživаnjа. </w:t>
      </w:r>
      <w:r w:rsidRPr="0022551D">
        <w:rPr>
          <w:rFonts w:ascii="Times New Roman" w:hAnsi="Times New Roman" w:cs="Times New Roman"/>
          <w:i/>
          <w:iCs/>
        </w:rPr>
        <w:t>Sociologijа</w:t>
      </w:r>
      <w:r w:rsidRPr="0022551D">
        <w:rPr>
          <w:rFonts w:ascii="Times New Roman" w:hAnsi="Times New Roman" w:cs="Times New Roman"/>
        </w:rPr>
        <w:t>, 36(2), 165-179.</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Novak, Š. (1982). Izgradnja teorije u sociološkim istraživanjima(The Constitution of Theory in Sociological Research). Preveo: Milan Brdar. Iz zbornika: Sociology, the State of the Art, London. (1982). </w:t>
      </w:r>
      <w:r w:rsidRPr="0022551D">
        <w:rPr>
          <w:i/>
          <w:iCs/>
          <w:sz w:val="22"/>
          <w:szCs w:val="22"/>
        </w:rPr>
        <w:t>Sociološki pregled</w:t>
      </w:r>
      <w:r w:rsidRPr="0022551D">
        <w:rPr>
          <w:sz w:val="22"/>
          <w:szCs w:val="22"/>
        </w:rPr>
        <w:t xml:space="preserve"> 16(3), 77-98.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Novaković, S. (1982). Bogdanović, M. (1981). Kvantitativni pristup u sociologiji, Beograd. </w:t>
      </w:r>
      <w:r w:rsidRPr="0022551D">
        <w:rPr>
          <w:rFonts w:ascii="Times New Roman" w:hAnsi="Times New Roman" w:cs="Times New Roman"/>
          <w:i/>
        </w:rPr>
        <w:t>Sociologija,</w:t>
      </w:r>
      <w:r w:rsidRPr="0022551D">
        <w:rPr>
          <w:rFonts w:ascii="Times New Roman" w:hAnsi="Times New Roman" w:cs="Times New Roman"/>
        </w:rPr>
        <w:t xml:space="preserve"> 24(1), 166-169.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Pečujlić, M. , Pešić-Golubović, Z. (1965). Teorijska zasnovanost empirijskih istraživanja(Iskustvena kritika i kritika iskustva. </w:t>
      </w:r>
      <w:r w:rsidRPr="0022551D">
        <w:rPr>
          <w:rFonts w:ascii="Times New Roman" w:hAnsi="Times New Roman" w:cs="Times New Roman"/>
          <w:i/>
        </w:rPr>
        <w:t>Sociologija</w:t>
      </w:r>
      <w:r w:rsidRPr="0022551D">
        <w:rPr>
          <w:rFonts w:ascii="Times New Roman" w:hAnsi="Times New Roman" w:cs="Times New Roman"/>
        </w:rPr>
        <w:t>, 7(2), 37-53.</w:t>
      </w:r>
    </w:p>
    <w:p w:rsidR="009D50B9" w:rsidRPr="0022551D" w:rsidRDefault="009D50B9" w:rsidP="009D50B9">
      <w:pPr>
        <w:pStyle w:val="NormalWeb"/>
        <w:spacing w:after="0"/>
        <w:ind w:left="709" w:hanging="709"/>
        <w:contextualSpacing/>
        <w:jc w:val="both"/>
        <w:rPr>
          <w:sz w:val="22"/>
          <w:szCs w:val="22"/>
        </w:rPr>
      </w:pPr>
      <w:r w:rsidRPr="0022551D">
        <w:rPr>
          <w:sz w:val="22"/>
          <w:szCs w:val="22"/>
        </w:rPr>
        <w:t>Penezić, V. (1973). Statistički pristup u sociološkom proučavanju nauke.</w:t>
      </w:r>
      <w:r w:rsidRPr="0022551D">
        <w:rPr>
          <w:i/>
          <w:iCs/>
          <w:sz w:val="22"/>
          <w:szCs w:val="22"/>
        </w:rPr>
        <w:t xml:space="preserve"> Sociološki pregled</w:t>
      </w:r>
      <w:r w:rsidRPr="0022551D">
        <w:rPr>
          <w:sz w:val="22"/>
          <w:szCs w:val="22"/>
        </w:rPr>
        <w:t xml:space="preserve"> 7(1), 119-127.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Pešić, V. (1983). Etnometodologija i Sociologija. </w:t>
      </w:r>
      <w:r w:rsidRPr="0022551D">
        <w:rPr>
          <w:rFonts w:ascii="Times New Roman" w:hAnsi="Times New Roman" w:cs="Times New Roman"/>
          <w:i/>
          <w:lang w:val="fr-FR"/>
        </w:rPr>
        <w:t>Sociologija,</w:t>
      </w:r>
      <w:r w:rsidRPr="0022551D">
        <w:rPr>
          <w:rFonts w:ascii="Times New Roman" w:hAnsi="Times New Roman" w:cs="Times New Roman"/>
          <w:lang w:val="fr-FR"/>
        </w:rPr>
        <w:t xml:space="preserve"> 25(1), 261-286.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Petrović, J. (2008). Slаđаnа Đurić: Fokus grupni intervju. </w:t>
      </w:r>
      <w:r w:rsidRPr="0022551D">
        <w:rPr>
          <w:rFonts w:ascii="Times New Roman" w:hAnsi="Times New Roman" w:cs="Times New Roman"/>
          <w:i/>
          <w:iCs/>
        </w:rPr>
        <w:t>Sociologijа</w:t>
      </w:r>
      <w:r w:rsidRPr="0022551D">
        <w:rPr>
          <w:rFonts w:ascii="Times New Roman" w:hAnsi="Times New Roman" w:cs="Times New Roman"/>
        </w:rPr>
        <w:t>, 50(3), 332-334.</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Petrović, R. (1964). Pokušaj stratifikacije područja komune za sociološka istraživanja na osnovu statističkih podataka. </w:t>
      </w:r>
      <w:r w:rsidRPr="0022551D">
        <w:rPr>
          <w:i/>
          <w:iCs/>
          <w:sz w:val="22"/>
          <w:szCs w:val="22"/>
        </w:rPr>
        <w:t>Sociološki pregled</w:t>
      </w:r>
      <w:r w:rsidRPr="0022551D">
        <w:rPr>
          <w:sz w:val="22"/>
          <w:szCs w:val="22"/>
        </w:rPr>
        <w:t xml:space="preserve"> 1(1), 80-88.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lastRenderedPageBreak/>
        <w:t xml:space="preserve">Popović, M. (1960). </w:t>
      </w:r>
      <w:r w:rsidRPr="0022551D">
        <w:rPr>
          <w:rFonts w:ascii="Times New Roman" w:hAnsi="Times New Roman" w:cs="Times New Roman"/>
          <w:lang w:val="fr-FR"/>
        </w:rPr>
        <w:t xml:space="preserve">Teorijа i tehnikа ispitivаnjа jаvnog mnjenjа. </w:t>
      </w:r>
      <w:r w:rsidRPr="0022551D">
        <w:rPr>
          <w:rFonts w:ascii="Times New Roman" w:hAnsi="Times New Roman" w:cs="Times New Roman"/>
          <w:i/>
          <w:iCs/>
          <w:lang w:val="fr-FR"/>
        </w:rPr>
        <w:t>Sociologijа</w:t>
      </w:r>
      <w:r w:rsidRPr="0022551D">
        <w:rPr>
          <w:rFonts w:ascii="Times New Roman" w:hAnsi="Times New Roman" w:cs="Times New Roman"/>
          <w:lang w:val="fr-FR"/>
        </w:rPr>
        <w:t>, 2(3/4), 67-81.</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Savin, D. (1965). James Coleman(1964). Introduction to Mathematical Sociology, The Free Press of Glencoe, New York. </w:t>
      </w:r>
      <w:r w:rsidRPr="0022551D">
        <w:rPr>
          <w:i/>
          <w:iCs/>
          <w:sz w:val="22"/>
          <w:szCs w:val="22"/>
        </w:rPr>
        <w:t>Sociološki pregled</w:t>
      </w:r>
      <w:r w:rsidRPr="0022551D">
        <w:rPr>
          <w:sz w:val="22"/>
          <w:szCs w:val="22"/>
        </w:rPr>
        <w:t xml:space="preserve"> 2(2-3), 143. </w:t>
      </w:r>
    </w:p>
    <w:p w:rsidR="009D50B9" w:rsidRPr="0022551D" w:rsidRDefault="009D50B9" w:rsidP="009D50B9">
      <w:pPr>
        <w:pStyle w:val="NormalWeb"/>
        <w:spacing w:after="0"/>
        <w:ind w:left="709" w:hanging="709"/>
        <w:contextualSpacing/>
        <w:jc w:val="both"/>
        <w:rPr>
          <w:sz w:val="22"/>
          <w:szCs w:val="22"/>
          <w:lang w:val="fr-FR"/>
        </w:rPr>
      </w:pPr>
      <w:r w:rsidRPr="0022551D">
        <w:rPr>
          <w:sz w:val="22"/>
          <w:szCs w:val="22"/>
          <w:lang w:val="fr-FR"/>
        </w:rPr>
        <w:t xml:space="preserve">Savin, D. (1968). G. Calot. (1967). Cours de calcule des probabilite. Paris, Dunod, 478. – 31968(1-2), 124. </w:t>
      </w:r>
    </w:p>
    <w:p w:rsidR="009D50B9" w:rsidRPr="0022551D" w:rsidRDefault="009D50B9" w:rsidP="009D50B9">
      <w:pPr>
        <w:pStyle w:val="NormalWeb"/>
        <w:spacing w:after="0"/>
        <w:ind w:left="709" w:hanging="709"/>
        <w:contextualSpacing/>
        <w:jc w:val="both"/>
        <w:rPr>
          <w:sz w:val="22"/>
          <w:szCs w:val="22"/>
          <w:lang w:val="fr-FR"/>
        </w:rPr>
      </w:pPr>
      <w:r w:rsidRPr="0022551D">
        <w:rPr>
          <w:sz w:val="22"/>
          <w:szCs w:val="22"/>
          <w:lang w:val="fr-FR"/>
        </w:rPr>
        <w:t xml:space="preserve">Savin, D. (1968). M. Barbut(1968). Mathematiques des sciences humaines, il nombres et mesures, Paris, PUF, </w:t>
      </w:r>
      <w:r w:rsidRPr="0022551D">
        <w:rPr>
          <w:i/>
          <w:iCs/>
          <w:sz w:val="22"/>
          <w:szCs w:val="22"/>
        </w:rPr>
        <w:t>Sociološki pregled</w:t>
      </w:r>
      <w:r w:rsidRPr="0022551D">
        <w:rPr>
          <w:sz w:val="22"/>
          <w:szCs w:val="22"/>
          <w:lang w:val="fr-FR"/>
        </w:rPr>
        <w:t>(1-2), 123-124.</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Savin, D. (1968). P. Mann. (1968). Methodos of Sociological Inquire, Oxford, Basil Blackwell. </w:t>
      </w:r>
      <w:r w:rsidRPr="0022551D">
        <w:rPr>
          <w:i/>
          <w:iCs/>
          <w:sz w:val="22"/>
          <w:szCs w:val="22"/>
        </w:rPr>
        <w:t>Sociološki pregled</w:t>
      </w:r>
      <w:r w:rsidRPr="0022551D">
        <w:rPr>
          <w:sz w:val="22"/>
          <w:szCs w:val="22"/>
          <w:lang w:val="fr-FR"/>
        </w:rPr>
        <w:t xml:space="preserve"> </w:t>
      </w:r>
      <w:r w:rsidRPr="0022551D">
        <w:rPr>
          <w:sz w:val="22"/>
          <w:szCs w:val="22"/>
        </w:rPr>
        <w:t xml:space="preserve">3(3), 264-265.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Sizer, L. M. (1974). Kvazi-participativno posmatranje u medju-kulturnim istraživanjima. </w:t>
      </w:r>
      <w:r w:rsidRPr="0022551D">
        <w:rPr>
          <w:i/>
          <w:iCs/>
          <w:sz w:val="22"/>
          <w:szCs w:val="22"/>
        </w:rPr>
        <w:t>Sociološki pregled</w:t>
      </w:r>
      <w:r w:rsidRPr="0022551D">
        <w:rPr>
          <w:sz w:val="22"/>
          <w:szCs w:val="22"/>
        </w:rPr>
        <w:t xml:space="preserve"> 8(1), 133-136.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Skopljаnаc-Bruner, N. (1993). Neki problemi istrаživаnjа jаvnog mnjenjа. </w:t>
      </w:r>
      <w:r w:rsidRPr="0022551D">
        <w:rPr>
          <w:rFonts w:ascii="Times New Roman" w:hAnsi="Times New Roman" w:cs="Times New Roman"/>
          <w:i/>
          <w:iCs/>
        </w:rPr>
        <w:t>Sociologijа</w:t>
      </w:r>
      <w:r w:rsidRPr="0022551D">
        <w:rPr>
          <w:rFonts w:ascii="Times New Roman" w:hAnsi="Times New Roman" w:cs="Times New Roman"/>
        </w:rPr>
        <w:t>, 35(3), 411-417.</w:t>
      </w:r>
    </w:p>
    <w:p w:rsidR="009D50B9" w:rsidRPr="0022551D" w:rsidRDefault="009D50B9" w:rsidP="009D50B9">
      <w:pPr>
        <w:pStyle w:val="NormalWeb"/>
        <w:spacing w:after="0"/>
        <w:ind w:left="709" w:hanging="709"/>
        <w:contextualSpacing/>
        <w:jc w:val="both"/>
        <w:rPr>
          <w:sz w:val="22"/>
          <w:szCs w:val="22"/>
        </w:rPr>
      </w:pPr>
      <w:r w:rsidRPr="0022551D">
        <w:rPr>
          <w:sz w:val="22"/>
          <w:szCs w:val="22"/>
        </w:rPr>
        <w:t>Slavujević, Z. (1978). Mogućnosti i neki problemi istraživačkog rada u društveno-političkim organizacijama.</w:t>
      </w:r>
      <w:r w:rsidRPr="0022551D">
        <w:rPr>
          <w:i/>
          <w:iCs/>
          <w:sz w:val="22"/>
          <w:szCs w:val="22"/>
        </w:rPr>
        <w:t xml:space="preserve"> Sociološki pregled</w:t>
      </w:r>
      <w:r w:rsidRPr="0022551D">
        <w:rPr>
          <w:sz w:val="22"/>
          <w:szCs w:val="22"/>
        </w:rPr>
        <w:t xml:space="preserve"> 12(1-2), 122-128.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Симоновић, Б., Поповић. З. (2005). Могућности примене метода квантификације квалитативних обележја у истраживањима из области друштвених наука. </w:t>
      </w:r>
      <w:r w:rsidRPr="0022551D">
        <w:rPr>
          <w:i/>
          <w:iCs/>
          <w:sz w:val="22"/>
          <w:szCs w:val="22"/>
        </w:rPr>
        <w:t>Социолошки преглед,</w:t>
      </w:r>
      <w:r w:rsidRPr="0022551D">
        <w:rPr>
          <w:sz w:val="22"/>
          <w:szCs w:val="22"/>
        </w:rPr>
        <w:t xml:space="preserve"> 39(3), 327-348.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Spаsić, I. A. (1991). Etnometodologijа i njeni metodi. </w:t>
      </w:r>
      <w:r w:rsidRPr="0022551D">
        <w:rPr>
          <w:rFonts w:ascii="Times New Roman" w:hAnsi="Times New Roman" w:cs="Times New Roman"/>
          <w:i/>
          <w:iCs/>
          <w:lang w:val="fr-FR"/>
        </w:rPr>
        <w:t>Sociologijа</w:t>
      </w:r>
      <w:r w:rsidRPr="0022551D">
        <w:rPr>
          <w:rFonts w:ascii="Times New Roman" w:hAnsi="Times New Roman" w:cs="Times New Roman"/>
          <w:lang w:val="fr-FR"/>
        </w:rPr>
        <w:t>, 33(4), 561-576.</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Stojić, L. (1993). Prednosti i ogrаničenjа telefonskog аnketirаnjа. </w:t>
      </w:r>
      <w:r w:rsidRPr="0022551D">
        <w:rPr>
          <w:rFonts w:ascii="Times New Roman" w:hAnsi="Times New Roman" w:cs="Times New Roman"/>
          <w:i/>
          <w:iCs/>
        </w:rPr>
        <w:t>Sociologijа</w:t>
      </w:r>
      <w:r w:rsidRPr="0022551D">
        <w:rPr>
          <w:rFonts w:ascii="Times New Roman" w:hAnsi="Times New Roman" w:cs="Times New Roman"/>
        </w:rPr>
        <w:t>, 35(3), 451-456.</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Supek, R. (1960). Kahn, R. L., Ch. F. Cannel. (1958). The Dynamics of Interviuwing, New York. </w:t>
      </w:r>
      <w:r w:rsidRPr="0022551D">
        <w:rPr>
          <w:rFonts w:ascii="Times New Roman" w:hAnsi="Times New Roman" w:cs="Times New Roman"/>
          <w:i/>
        </w:rPr>
        <w:t>Sociologija</w:t>
      </w:r>
      <w:r w:rsidRPr="0022551D">
        <w:rPr>
          <w:rFonts w:ascii="Times New Roman" w:hAnsi="Times New Roman" w:cs="Times New Roman"/>
        </w:rPr>
        <w:t xml:space="preserve">, 2(1), 161-162.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Supek, R. (1965). Neki problemi kompleksnog istraživanja u sociologiji. </w:t>
      </w:r>
      <w:r w:rsidRPr="0022551D">
        <w:rPr>
          <w:rFonts w:ascii="Times New Roman" w:hAnsi="Times New Roman" w:cs="Times New Roman"/>
          <w:i/>
        </w:rPr>
        <w:t xml:space="preserve">Sociologija, </w:t>
      </w:r>
      <w:r w:rsidRPr="0022551D">
        <w:rPr>
          <w:rFonts w:ascii="Times New Roman" w:hAnsi="Times New Roman" w:cs="Times New Roman"/>
        </w:rPr>
        <w:t xml:space="preserve">7(1), 97-106.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eastAsia="TimesNewRoman" w:hAnsi="Times New Roman" w:cs="Times New Roman"/>
        </w:rPr>
        <w:t xml:space="preserve">Supek, R. (1982). Tri razine sociološke analize: epistemološko-logička, strukturalno-historijska i antropološko-ontološka.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lang w:val="fr-FR"/>
        </w:rPr>
        <w:t xml:space="preserve"> 24(1), 1-24.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Šušnjić, Đ. (1964). Sumnje i poricanja zakonitosti u društvenim naukama. </w:t>
      </w:r>
      <w:r w:rsidRPr="0022551D">
        <w:rPr>
          <w:i/>
          <w:iCs/>
          <w:sz w:val="22"/>
          <w:szCs w:val="22"/>
        </w:rPr>
        <w:t>Sociološki pregled</w:t>
      </w:r>
      <w:r w:rsidRPr="0022551D">
        <w:rPr>
          <w:sz w:val="22"/>
          <w:szCs w:val="22"/>
        </w:rPr>
        <w:t xml:space="preserve"> 1(1), 3-27.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Šušnjić, Đ. (1964). Uzročno objašnjenje u sociologiji. Sociologija, 6(1-2), 69-84.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bCs/>
        </w:rPr>
        <w:t>Šušnjić, Đ. (1965). Društveni zakoni kao zakoni verovatnoće, Sociologija,</w:t>
      </w:r>
      <w:r w:rsidRPr="0022551D">
        <w:rPr>
          <w:rFonts w:ascii="Times New Roman" w:hAnsi="Times New Roman" w:cs="Times New Roman"/>
          <w:lang w:val="fr-FR"/>
        </w:rPr>
        <w:t xml:space="preserve"> 7(1), 133-135.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Šušnjić, Đ. (1965). Savetovanje o problemima empirijskih istraživanja u društvenim naukama. </w:t>
      </w:r>
      <w:r w:rsidRPr="0022551D">
        <w:rPr>
          <w:i/>
          <w:iCs/>
          <w:sz w:val="22"/>
          <w:szCs w:val="22"/>
        </w:rPr>
        <w:t xml:space="preserve">Sociološki pregled </w:t>
      </w:r>
      <w:r w:rsidRPr="0022551D">
        <w:rPr>
          <w:iCs/>
          <w:sz w:val="22"/>
          <w:szCs w:val="22"/>
        </w:rPr>
        <w:t>2</w:t>
      </w:r>
      <w:r w:rsidRPr="0022551D">
        <w:rPr>
          <w:sz w:val="22"/>
          <w:szCs w:val="22"/>
        </w:rPr>
        <w:t xml:space="preserve">(1), 91-96.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Šušnjić, Đ. (1967). Sociologija i predviđanje. Sociologija, 9(3-4), 127-139.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Tanić, Ž. (1961). Jedan vid istraživanja radničkog samoupravljanja metodom analize sadržaja.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lang w:val="fr-FR"/>
        </w:rPr>
        <w:t xml:space="preserve"> 3</w:t>
      </w:r>
      <w:r w:rsidRPr="0022551D">
        <w:rPr>
          <w:rFonts w:ascii="Times New Roman" w:hAnsi="Times New Roman" w:cs="Times New Roman"/>
        </w:rPr>
        <w:t xml:space="preserve">(1), 98-109.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Tаnko, Z. (1961). Mаrksov metod određivаnjа glаvnih društveno-ekonomskih obeležjа društvenih sistemа. </w:t>
      </w:r>
      <w:r w:rsidRPr="0022551D">
        <w:rPr>
          <w:rFonts w:ascii="Times New Roman" w:hAnsi="Times New Roman" w:cs="Times New Roman"/>
          <w:i/>
          <w:iCs/>
          <w:lang w:val="fr-FR"/>
        </w:rPr>
        <w:t>Sociologijа</w:t>
      </w:r>
      <w:r w:rsidRPr="0022551D">
        <w:rPr>
          <w:rFonts w:ascii="Times New Roman" w:hAnsi="Times New Roman" w:cs="Times New Roman"/>
          <w:lang w:val="fr-FR"/>
        </w:rPr>
        <w:t>, 3(3/4), 3-31</w:t>
      </w:r>
    </w:p>
    <w:p w:rsidR="00CD00F5" w:rsidRPr="0022551D" w:rsidRDefault="009D50B9" w:rsidP="00CD00F5">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lang w:val="fr-FR"/>
        </w:rPr>
        <w:t xml:space="preserve">Vukаdinović, S. (2000). Opšte metodološke teme, Đuro Šušnjić, Metodologijа, Čigojа štаmpа, Beogrаd, 1999.. </w:t>
      </w:r>
      <w:r w:rsidRPr="0022551D">
        <w:rPr>
          <w:rFonts w:ascii="Times New Roman" w:hAnsi="Times New Roman" w:cs="Times New Roman"/>
          <w:i/>
          <w:iCs/>
        </w:rPr>
        <w:t>Sociologijа</w:t>
      </w:r>
      <w:r w:rsidRPr="0022551D">
        <w:rPr>
          <w:rFonts w:ascii="Times New Roman" w:hAnsi="Times New Roman" w:cs="Times New Roman"/>
        </w:rPr>
        <w:t xml:space="preserve">, 42(4), 667-670. </w:t>
      </w:r>
    </w:p>
    <w:p w:rsidR="00CD00F5" w:rsidRPr="0022551D" w:rsidRDefault="00CD00F5" w:rsidP="00CD00F5">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Vukićević, S. (2002). Sociološko ustаnovljenje 'normаtivne činjenice'. </w:t>
      </w:r>
      <w:r w:rsidRPr="0022551D">
        <w:rPr>
          <w:rFonts w:ascii="Times New Roman" w:hAnsi="Times New Roman" w:cs="Times New Roman"/>
          <w:i/>
          <w:iCs/>
        </w:rPr>
        <w:t>Sociologijа</w:t>
      </w:r>
      <w:r w:rsidRPr="0022551D">
        <w:rPr>
          <w:rFonts w:ascii="Times New Roman" w:hAnsi="Times New Roman" w:cs="Times New Roman"/>
        </w:rPr>
        <w:t>, 44(4), 315-327.</w:t>
      </w:r>
    </w:p>
    <w:p w:rsidR="00CD00F5" w:rsidRPr="0022551D" w:rsidRDefault="00CD00F5" w:rsidP="00CD00F5">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Vukotić, B. (1998). Bibliografija Sociološkog pregleda 1988-1997. </w:t>
      </w:r>
      <w:r w:rsidRPr="0022551D">
        <w:rPr>
          <w:rFonts w:ascii="Times New Roman" w:hAnsi="Times New Roman" w:cs="Times New Roman"/>
          <w:i/>
          <w:iCs/>
        </w:rPr>
        <w:t>Sociološki pregled</w:t>
      </w:r>
      <w:r w:rsidRPr="0022551D">
        <w:rPr>
          <w:rFonts w:ascii="Times New Roman" w:hAnsi="Times New Roman" w:cs="Times New Roman"/>
        </w:rPr>
        <w:t xml:space="preserve">, 32(1), 91-128. </w:t>
      </w:r>
    </w:p>
    <w:p w:rsidR="00CD00F5" w:rsidRPr="0022551D" w:rsidRDefault="00CD00F5" w:rsidP="00CD00F5">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Vukotić, B. (2008). Bibliografija Sociološkog pregleda 1998-2008. </w:t>
      </w:r>
      <w:r w:rsidRPr="0022551D">
        <w:rPr>
          <w:rFonts w:ascii="Times New Roman" w:hAnsi="Times New Roman" w:cs="Times New Roman"/>
          <w:i/>
          <w:iCs/>
        </w:rPr>
        <w:t>Sociološki pregled</w:t>
      </w:r>
      <w:r w:rsidRPr="0022551D">
        <w:rPr>
          <w:rFonts w:ascii="Times New Roman" w:hAnsi="Times New Roman" w:cs="Times New Roman"/>
        </w:rPr>
        <w:t xml:space="preserve">, 52(4), 579-608. </w:t>
      </w:r>
    </w:p>
    <w:p w:rsidR="00CD00F5" w:rsidRPr="0022551D" w:rsidRDefault="00CD00F5" w:rsidP="00CD00F5">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Vukotić, B. </w:t>
      </w:r>
      <w:r w:rsidRPr="0022551D">
        <w:rPr>
          <w:rFonts w:ascii="Times New Roman" w:hAnsi="Times New Roman" w:cs="Times New Roman"/>
          <w:lang/>
        </w:rPr>
        <w:t>(</w:t>
      </w:r>
      <w:r w:rsidRPr="0022551D">
        <w:rPr>
          <w:rFonts w:ascii="Times New Roman" w:hAnsi="Times New Roman" w:cs="Times New Roman"/>
        </w:rPr>
        <w:t>2009). Sociološki časopisi.</w:t>
      </w:r>
      <w:r w:rsidRPr="0022551D">
        <w:rPr>
          <w:rFonts w:ascii="Times New Roman" w:hAnsi="Times New Roman" w:cs="Times New Roman"/>
          <w:i/>
        </w:rPr>
        <w:t xml:space="preserve"> </w:t>
      </w:r>
      <w:r w:rsidRPr="0022551D">
        <w:rPr>
          <w:rFonts w:ascii="Times New Roman" w:hAnsi="Times New Roman" w:cs="Times New Roman"/>
        </w:rPr>
        <w:t>U</w:t>
      </w:r>
      <w:r w:rsidRPr="0022551D">
        <w:rPr>
          <w:rFonts w:ascii="Times New Roman" w:hAnsi="Times New Roman" w:cs="Times New Roman"/>
          <w:lang w:val="sr-Cyrl-CS"/>
        </w:rPr>
        <w:t xml:space="preserve"> </w:t>
      </w:r>
      <w:r w:rsidRPr="0022551D">
        <w:rPr>
          <w:rFonts w:ascii="Times New Roman" w:hAnsi="Times New Roman" w:cs="Times New Roman"/>
          <w:i/>
        </w:rPr>
        <w:t>Sociologija u Srbiji 1959-2009. Institucionalni razvoj</w:t>
      </w:r>
      <w:r w:rsidRPr="0022551D">
        <w:rPr>
          <w:rFonts w:ascii="Times New Roman" w:hAnsi="Times New Roman" w:cs="Times New Roman"/>
        </w:rPr>
        <w:t>, priredila Marija Bogdanović, 187</w:t>
      </w:r>
      <w:r w:rsidRPr="0022551D">
        <w:rPr>
          <w:rFonts w:ascii="Times New Roman" w:hAnsi="Times New Roman" w:cs="Times New Roman"/>
          <w:lang w:val="sr-Cyrl-CS"/>
        </w:rPr>
        <w:t>–</w:t>
      </w:r>
      <w:r w:rsidRPr="0022551D">
        <w:rPr>
          <w:rFonts w:ascii="Times New Roman" w:hAnsi="Times New Roman" w:cs="Times New Roman"/>
          <w:lang/>
        </w:rPr>
        <w:t>22</w:t>
      </w:r>
      <w:r w:rsidRPr="0022551D">
        <w:rPr>
          <w:rFonts w:ascii="Times New Roman" w:hAnsi="Times New Roman" w:cs="Times New Roman"/>
        </w:rPr>
        <w:t>. Beograd: Filozofski fakultet u Beogradu</w:t>
      </w:r>
      <w:r w:rsidRPr="0022551D">
        <w:rPr>
          <w:rFonts w:ascii="Times New Roman" w:hAnsi="Times New Roman" w:cs="Times New Roman"/>
          <w:lang w:val="sr-Cyrl-CS"/>
        </w:rPr>
        <w:t xml:space="preserve"> </w:t>
      </w:r>
      <w:r w:rsidRPr="0022551D">
        <w:rPr>
          <w:rFonts w:ascii="Times New Roman" w:hAnsi="Times New Roman" w:cs="Times New Roman"/>
        </w:rPr>
        <w:t>i Službeni glasnik.</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Вуксановић, Г. (2004). Богардусова скала социјалног одстојања - предности и ограничења. </w:t>
      </w:r>
      <w:r w:rsidRPr="0022551D">
        <w:rPr>
          <w:i/>
          <w:iCs/>
          <w:sz w:val="22"/>
          <w:szCs w:val="22"/>
        </w:rPr>
        <w:t>Социолошки преглед,</w:t>
      </w:r>
      <w:r w:rsidRPr="0022551D">
        <w:rPr>
          <w:sz w:val="22"/>
          <w:szCs w:val="22"/>
        </w:rPr>
        <w:t xml:space="preserve"> 38(1-2), 309-320.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lastRenderedPageBreak/>
        <w:t xml:space="preserve">Vuletić, V. (1993). Problemi u orgаnizovаnju i sprovođenju terenskog empirijskog istrаživаnjа. </w:t>
      </w:r>
      <w:r w:rsidRPr="0022551D">
        <w:rPr>
          <w:rFonts w:ascii="Times New Roman" w:hAnsi="Times New Roman" w:cs="Times New Roman"/>
          <w:i/>
          <w:iCs/>
        </w:rPr>
        <w:t>Sociologijа</w:t>
      </w:r>
      <w:r w:rsidRPr="0022551D">
        <w:rPr>
          <w:rFonts w:ascii="Times New Roman" w:hAnsi="Times New Roman" w:cs="Times New Roman"/>
        </w:rPr>
        <w:t>, 35(3), 467-469.</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Vuletić, V. (1994). Marija Bogdanović: Metodološke studije, Beograd: IPS, 1994. </w:t>
      </w:r>
      <w:r w:rsidRPr="0022551D">
        <w:rPr>
          <w:i/>
          <w:iCs/>
          <w:sz w:val="22"/>
          <w:szCs w:val="22"/>
        </w:rPr>
        <w:t>Sociološki pregled</w:t>
      </w:r>
      <w:r w:rsidRPr="0022551D">
        <w:rPr>
          <w:sz w:val="22"/>
          <w:szCs w:val="22"/>
        </w:rPr>
        <w:t xml:space="preserve">, 28(2), 297-300. </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Vuletić, V. (2007). Herr Ilićev kod - Vlаdimir Ilić, Uporedni metod u sociologiji, Grаdskа nаrodnа bibliotekа 'Žаrko Zrenjаnin', Zrenjаnin, 2006. </w:t>
      </w:r>
      <w:r w:rsidRPr="0022551D">
        <w:rPr>
          <w:rFonts w:ascii="Times New Roman" w:hAnsi="Times New Roman" w:cs="Times New Roman"/>
          <w:i/>
          <w:iCs/>
        </w:rPr>
        <w:t>Sociologijа</w:t>
      </w:r>
      <w:r w:rsidRPr="0022551D">
        <w:rPr>
          <w:rFonts w:ascii="Times New Roman" w:hAnsi="Times New Roman" w:cs="Times New Roman"/>
        </w:rPr>
        <w:t>, 49(2), 187-190.</w:t>
      </w:r>
    </w:p>
    <w:p w:rsidR="009D50B9" w:rsidRPr="0022551D" w:rsidRDefault="009D50B9" w:rsidP="009D50B9">
      <w:pPr>
        <w:spacing w:after="0" w:line="240" w:lineRule="auto"/>
        <w:ind w:left="709" w:hanging="709"/>
        <w:contextualSpacing/>
        <w:jc w:val="both"/>
        <w:rPr>
          <w:rFonts w:ascii="Times New Roman" w:hAnsi="Times New Roman" w:cs="Times New Roman"/>
        </w:rPr>
      </w:pPr>
      <w:r w:rsidRPr="0022551D">
        <w:rPr>
          <w:rFonts w:ascii="Times New Roman" w:hAnsi="Times New Roman" w:cs="Times New Roman"/>
        </w:rPr>
        <w:t xml:space="preserve">Zečević, A. (1966). Kaplan, A. (1964). The Conduct of Inquiry San Francisco. </w:t>
      </w:r>
      <w:r w:rsidRPr="0022551D">
        <w:rPr>
          <w:rFonts w:ascii="Times New Roman" w:hAnsi="Times New Roman" w:cs="Times New Roman"/>
          <w:i/>
        </w:rPr>
        <w:t>Sociologija</w:t>
      </w:r>
      <w:r w:rsidRPr="0022551D">
        <w:rPr>
          <w:rFonts w:ascii="Times New Roman" w:hAnsi="Times New Roman" w:cs="Times New Roman"/>
        </w:rPr>
        <w:t>,</w:t>
      </w:r>
      <w:r w:rsidRPr="0022551D">
        <w:rPr>
          <w:rFonts w:ascii="Times New Roman" w:hAnsi="Times New Roman" w:cs="Times New Roman"/>
          <w:i/>
        </w:rPr>
        <w:t xml:space="preserve"> </w:t>
      </w:r>
      <w:r w:rsidRPr="0022551D">
        <w:rPr>
          <w:rFonts w:ascii="Times New Roman" w:hAnsi="Times New Roman" w:cs="Times New Roman"/>
        </w:rPr>
        <w:t xml:space="preserve">8(4), 134-138. </w:t>
      </w:r>
    </w:p>
    <w:p w:rsidR="009D50B9" w:rsidRPr="0022551D" w:rsidRDefault="009D50B9" w:rsidP="009D50B9">
      <w:pPr>
        <w:spacing w:after="0" w:line="240" w:lineRule="auto"/>
        <w:ind w:left="709" w:hanging="709"/>
        <w:contextualSpacing/>
        <w:jc w:val="both"/>
        <w:rPr>
          <w:rFonts w:ascii="Times New Roman" w:hAnsi="Times New Roman" w:cs="Times New Roman"/>
          <w:lang w:val="fr-FR"/>
        </w:rPr>
      </w:pPr>
      <w:r w:rsidRPr="0022551D">
        <w:rPr>
          <w:rFonts w:ascii="Times New Roman" w:hAnsi="Times New Roman" w:cs="Times New Roman"/>
          <w:lang w:val="fr-FR"/>
        </w:rPr>
        <w:t xml:space="preserve">Živković, M. (1966). Za novi metodološki pristup u statističkim istraživanjima porodice i domaćinstava, </w:t>
      </w:r>
      <w:r w:rsidRPr="0022551D">
        <w:rPr>
          <w:rFonts w:ascii="Times New Roman" w:hAnsi="Times New Roman" w:cs="Times New Roman"/>
          <w:i/>
          <w:lang w:val="fr-FR"/>
        </w:rPr>
        <w:t>Sociologija,</w:t>
      </w:r>
      <w:r w:rsidRPr="0022551D">
        <w:rPr>
          <w:rFonts w:ascii="Times New Roman" w:hAnsi="Times New Roman" w:cs="Times New Roman"/>
          <w:lang w:val="fr-FR"/>
        </w:rPr>
        <w:t xml:space="preserve"> 8(3), 121-136.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Živković, R. (1938). Dr Jovan Đorđević: Vrednost Dirkemove metode za naučnu sociologiju(Arhiv za pravne i društvene nauke, januar-februar), 335. </w:t>
      </w:r>
    </w:p>
    <w:p w:rsidR="009D50B9" w:rsidRPr="0022551D" w:rsidRDefault="009D50B9" w:rsidP="009D50B9">
      <w:pPr>
        <w:pStyle w:val="NormalWeb"/>
        <w:spacing w:after="0"/>
        <w:ind w:left="709" w:hanging="709"/>
        <w:contextualSpacing/>
        <w:jc w:val="both"/>
        <w:rPr>
          <w:sz w:val="22"/>
          <w:szCs w:val="22"/>
        </w:rPr>
      </w:pPr>
      <w:r w:rsidRPr="0022551D">
        <w:rPr>
          <w:sz w:val="22"/>
          <w:szCs w:val="22"/>
        </w:rPr>
        <w:t xml:space="preserve">Zvekić, Lj. (1974). Dvа metodološkа stаnovištа u sociologiji prаvа. </w:t>
      </w:r>
      <w:r w:rsidRPr="0022551D">
        <w:rPr>
          <w:i/>
          <w:sz w:val="22"/>
          <w:szCs w:val="22"/>
        </w:rPr>
        <w:t>Sociološki pregled</w:t>
      </w:r>
      <w:r w:rsidRPr="0022551D">
        <w:rPr>
          <w:sz w:val="22"/>
          <w:szCs w:val="22"/>
        </w:rPr>
        <w:t xml:space="preserve"> 8(1), 153-156</w:t>
      </w:r>
    </w:p>
    <w:p w:rsidR="003C0FA6" w:rsidRDefault="003C0FA6" w:rsidP="00E63F8C">
      <w:pPr>
        <w:spacing w:after="120" w:line="240" w:lineRule="auto"/>
        <w:contextualSpacing/>
        <w:jc w:val="center"/>
        <w:rPr>
          <w:rFonts w:ascii="Times New Roman" w:hAnsi="Times New Roman" w:cs="Times New Roman"/>
        </w:rPr>
      </w:pPr>
    </w:p>
    <w:p w:rsidR="00E127D2" w:rsidRDefault="00E127D2" w:rsidP="00E63F8C">
      <w:pPr>
        <w:spacing w:after="120" w:line="240" w:lineRule="auto"/>
        <w:contextualSpacing/>
        <w:jc w:val="center"/>
        <w:rPr>
          <w:rFonts w:ascii="Times New Roman" w:hAnsi="Times New Roman" w:cs="Times New Roman"/>
        </w:rPr>
      </w:pPr>
    </w:p>
    <w:p w:rsidR="00404427" w:rsidRPr="00F50813" w:rsidRDefault="00404427" w:rsidP="00404427">
      <w:pPr>
        <w:spacing w:after="0" w:line="240" w:lineRule="auto"/>
        <w:jc w:val="both"/>
        <w:rPr>
          <w:rFonts w:ascii="Times New Roman" w:hAnsi="Times New Roman" w:cs="Times New Roman"/>
        </w:rPr>
      </w:pPr>
      <w:r w:rsidRPr="00F50813">
        <w:rPr>
          <w:rFonts w:ascii="Times New Roman" w:hAnsi="Times New Roman" w:cs="Times New Roman"/>
        </w:rPr>
        <w:t>Jasmina Petrović</w:t>
      </w:r>
    </w:p>
    <w:p w:rsidR="00404427" w:rsidRPr="00F50813" w:rsidRDefault="00404427" w:rsidP="00404427">
      <w:pPr>
        <w:spacing w:after="0" w:line="240" w:lineRule="auto"/>
        <w:jc w:val="both"/>
        <w:rPr>
          <w:rFonts w:ascii="Times New Roman" w:eastAsia="Calibri" w:hAnsi="Times New Roman" w:cs="Times New Roman"/>
        </w:rPr>
      </w:pPr>
      <w:r w:rsidRPr="00F50813">
        <w:rPr>
          <w:rFonts w:ascii="Times New Roman" w:eastAsia="Calibri" w:hAnsi="Times New Roman" w:cs="Times New Roman"/>
        </w:rPr>
        <w:t>Faculty of Philosophy, University of Priština</w:t>
      </w:r>
    </w:p>
    <w:p w:rsidR="00404427" w:rsidRPr="00F50813" w:rsidRDefault="00404427" w:rsidP="00404427">
      <w:pPr>
        <w:spacing w:after="0" w:line="240" w:lineRule="auto"/>
        <w:jc w:val="both"/>
        <w:rPr>
          <w:rFonts w:ascii="Times New Roman" w:eastAsia="Calibri" w:hAnsi="Times New Roman" w:cs="Times New Roman"/>
        </w:rPr>
      </w:pPr>
      <w:r w:rsidRPr="00F50813">
        <w:rPr>
          <w:rFonts w:ascii="Times New Roman" w:eastAsia="Calibri" w:hAnsi="Times New Roman" w:cs="Times New Roman"/>
        </w:rPr>
        <w:t>Temporarily seated in Kosovska Mitrovica</w:t>
      </w:r>
    </w:p>
    <w:p w:rsidR="00404427" w:rsidRPr="00F50813" w:rsidRDefault="00404427" w:rsidP="00404427">
      <w:pPr>
        <w:spacing w:line="240" w:lineRule="auto"/>
        <w:contextualSpacing/>
        <w:jc w:val="center"/>
        <w:rPr>
          <w:rFonts w:ascii="Times New Roman" w:hAnsi="Times New Roman" w:cs="Times New Roman"/>
          <w:caps/>
        </w:rPr>
      </w:pPr>
    </w:p>
    <w:p w:rsidR="00404427" w:rsidRPr="00F50813" w:rsidRDefault="00404427" w:rsidP="00404427">
      <w:pPr>
        <w:spacing w:line="240" w:lineRule="auto"/>
        <w:contextualSpacing/>
        <w:jc w:val="center"/>
        <w:rPr>
          <w:rFonts w:ascii="Times New Roman" w:hAnsi="Times New Roman"/>
          <w:caps/>
        </w:rPr>
      </w:pPr>
    </w:p>
    <w:p w:rsidR="00404427" w:rsidRPr="00F50813" w:rsidRDefault="00404427" w:rsidP="00404427">
      <w:pPr>
        <w:spacing w:line="240" w:lineRule="auto"/>
        <w:contextualSpacing/>
        <w:jc w:val="center"/>
        <w:rPr>
          <w:rFonts w:ascii="Times New Roman" w:hAnsi="Times New Roman"/>
        </w:rPr>
      </w:pPr>
      <w:r w:rsidRPr="00F50813">
        <w:rPr>
          <w:rFonts w:ascii="Times New Roman" w:hAnsi="Times New Roman"/>
          <w:caps/>
        </w:rPr>
        <w:t>S</w:t>
      </w:r>
      <w:r w:rsidRPr="00F50813">
        <w:rPr>
          <w:rFonts w:ascii="Times New Roman" w:hAnsi="Times New Roman"/>
        </w:rPr>
        <w:t>ummary</w:t>
      </w:r>
    </w:p>
    <w:p w:rsidR="00404427" w:rsidRPr="00F50813" w:rsidRDefault="00404427" w:rsidP="00404427">
      <w:pPr>
        <w:spacing w:line="240" w:lineRule="auto"/>
        <w:contextualSpacing/>
        <w:jc w:val="center"/>
        <w:rPr>
          <w:rFonts w:ascii="Times New Roman" w:hAnsi="Times New Roman"/>
          <w:caps/>
        </w:rPr>
      </w:pPr>
    </w:p>
    <w:p w:rsidR="00404427" w:rsidRPr="00F50813" w:rsidRDefault="00404427" w:rsidP="00404427">
      <w:pPr>
        <w:spacing w:line="240" w:lineRule="auto"/>
        <w:contextualSpacing/>
        <w:jc w:val="center"/>
        <w:rPr>
          <w:rFonts w:ascii="Times New Roman" w:hAnsi="Times New Roman"/>
          <w:caps/>
        </w:rPr>
      </w:pPr>
      <w:r w:rsidRPr="00F50813">
        <w:rPr>
          <w:rFonts w:ascii="Times New Roman" w:hAnsi="Times New Roman"/>
          <w:caps/>
        </w:rPr>
        <w:t>Methodological problems in sociological journals in Serbia</w:t>
      </w:r>
    </w:p>
    <w:p w:rsidR="00404427" w:rsidRPr="00F50813" w:rsidRDefault="00404427" w:rsidP="00404427">
      <w:pPr>
        <w:spacing w:line="240" w:lineRule="auto"/>
        <w:contextualSpacing/>
        <w:jc w:val="both"/>
        <w:rPr>
          <w:rFonts w:ascii="Times New Roman" w:hAnsi="Times New Roman"/>
        </w:rPr>
      </w:pPr>
    </w:p>
    <w:p w:rsidR="00404427" w:rsidRPr="00F50813" w:rsidRDefault="00404427" w:rsidP="00404427">
      <w:pPr>
        <w:spacing w:line="240" w:lineRule="auto"/>
        <w:contextualSpacing/>
        <w:jc w:val="both"/>
        <w:rPr>
          <w:rFonts w:ascii="Times New Roman" w:hAnsi="Times New Roman"/>
        </w:rPr>
      </w:pPr>
    </w:p>
    <w:p w:rsidR="00404427" w:rsidRPr="00F50813" w:rsidRDefault="00404427" w:rsidP="00404427">
      <w:pPr>
        <w:spacing w:line="240" w:lineRule="auto"/>
        <w:ind w:firstLine="720"/>
        <w:contextualSpacing/>
        <w:jc w:val="both"/>
        <w:rPr>
          <w:rFonts w:ascii="Times New Roman" w:hAnsi="Times New Roman"/>
        </w:rPr>
      </w:pPr>
      <w:r w:rsidRPr="00F50813">
        <w:rPr>
          <w:rFonts w:ascii="Times New Roman" w:hAnsi="Times New Roman"/>
        </w:rPr>
        <w:t xml:space="preserve">A good indicator of the foundation and development of a science, among other things, is the interest in its methodological problems. Although extremely useful, the study of methodology does not stop at an insight into the achieved research practice standard, evident above all in research studies dedicated to various problems in which the applied scientific procedure is presented. Of particular importance is the systematization and the presentation of the outcome of studying certain methodological issues resulting from the generalization of results obtained during the consideration and application of the methods of a particular science, regardless of whether it is an analysis of general logical-epistemological problems, a study of method modifications created by the changes in a particular paradigm and its individual theoretical concretizations, or a problem in developing certain types of research designs, the application of certain methods and techniques for collecting and analyzing empirical material, etc. </w:t>
      </w:r>
    </w:p>
    <w:p w:rsidR="00404427" w:rsidRPr="00F50813" w:rsidRDefault="00404427" w:rsidP="00404427">
      <w:pPr>
        <w:spacing w:line="240" w:lineRule="auto"/>
        <w:ind w:firstLine="720"/>
        <w:contextualSpacing/>
        <w:jc w:val="both"/>
        <w:rPr>
          <w:rFonts w:ascii="Times New Roman" w:hAnsi="Times New Roman" w:cs="Times New Roman"/>
        </w:rPr>
      </w:pPr>
      <w:r w:rsidRPr="00F50813">
        <w:rPr>
          <w:rFonts w:ascii="Times New Roman" w:hAnsi="Times New Roman" w:cs="Times New Roman"/>
        </w:rPr>
        <w:t>This paper presents the results of the analysis of the articles published in sociological journals in Serbia related to the problems of the sociological method, and the methods of related sciences important for the methodology of sociological research. In addition to the outcome of a quantitative insight, the results of an elementary analysis of the thematic focus and the ways of processing methodological problems are presented in order to determine the extent and nature of the scientists’ interest in this fundamental area. The papers analyzed are the ones with explicitly methodological content published in “Sociološki pregled” and “Sociologija” as relevant representative jou</w:t>
      </w:r>
      <w:r w:rsidR="00CC6D53">
        <w:rPr>
          <w:rFonts w:ascii="Times New Roman" w:hAnsi="Times New Roman" w:cs="Times New Roman"/>
        </w:rPr>
        <w:t>rnals in the field of sociology.</w:t>
      </w:r>
    </w:p>
    <w:p w:rsidR="00404427" w:rsidRPr="00F50813" w:rsidRDefault="00404427" w:rsidP="00404427">
      <w:pPr>
        <w:spacing w:line="240" w:lineRule="auto"/>
        <w:contextualSpacing/>
        <w:jc w:val="both"/>
        <w:rPr>
          <w:rFonts w:ascii="Times New Roman" w:hAnsi="Times New Roman"/>
        </w:rPr>
      </w:pPr>
    </w:p>
    <w:p w:rsidR="00404427" w:rsidRPr="00F50813" w:rsidRDefault="00404427" w:rsidP="00404427">
      <w:pPr>
        <w:spacing w:line="240" w:lineRule="auto"/>
        <w:contextualSpacing/>
        <w:jc w:val="both"/>
        <w:rPr>
          <w:rFonts w:ascii="Times New Roman" w:hAnsi="Times New Roman"/>
        </w:rPr>
      </w:pPr>
      <w:r w:rsidRPr="00F50813">
        <w:rPr>
          <w:rFonts w:ascii="Times New Roman" w:hAnsi="Times New Roman"/>
        </w:rPr>
        <w:t>Keywords: methodology, journals, “Sociološki pregled”, “Sociologija”, thematic focus.</w:t>
      </w:r>
    </w:p>
    <w:sectPr w:rsidR="00404427" w:rsidRPr="00F50813" w:rsidSect="009E237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8F" w:rsidRDefault="008A788F" w:rsidP="00843FB5">
      <w:pPr>
        <w:spacing w:after="0" w:line="240" w:lineRule="auto"/>
      </w:pPr>
      <w:r>
        <w:separator/>
      </w:r>
    </w:p>
  </w:endnote>
  <w:endnote w:type="continuationSeparator" w:id="0">
    <w:p w:rsidR="008A788F" w:rsidRDefault="008A788F" w:rsidP="008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8F" w:rsidRDefault="008A788F" w:rsidP="00843FB5">
      <w:pPr>
        <w:spacing w:after="0" w:line="240" w:lineRule="auto"/>
      </w:pPr>
      <w:r>
        <w:separator/>
      </w:r>
    </w:p>
  </w:footnote>
  <w:footnote w:type="continuationSeparator" w:id="0">
    <w:p w:rsidR="008A788F" w:rsidRDefault="008A788F" w:rsidP="00843FB5">
      <w:pPr>
        <w:spacing w:after="0" w:line="240" w:lineRule="auto"/>
      </w:pPr>
      <w:r>
        <w:continuationSeparator/>
      </w:r>
    </w:p>
  </w:footnote>
  <w:footnote w:id="1">
    <w:p w:rsidR="006B476D" w:rsidRPr="00DD619D" w:rsidRDefault="006B476D" w:rsidP="00DD619D">
      <w:pPr>
        <w:pStyle w:val="FootnoteText"/>
        <w:contextualSpacing/>
        <w:jc w:val="both"/>
        <w:rPr>
          <w:rFonts w:ascii="Times New Roman" w:eastAsia="Calibri" w:hAnsi="Times New Roman" w:cs="Times New Roman"/>
        </w:rPr>
      </w:pPr>
      <w:r w:rsidRPr="00DD619D">
        <w:rPr>
          <w:rStyle w:val="FootnoteReference"/>
          <w:rFonts w:ascii="Times New Roman" w:eastAsia="Calibri" w:hAnsi="Times New Roman" w:cs="Times New Roman"/>
        </w:rPr>
        <w:sym w:font="Symbol" w:char="F02A"/>
      </w:r>
      <w:r w:rsidRPr="00DD619D">
        <w:rPr>
          <w:rFonts w:ascii="Times New Roman" w:eastAsia="Calibri" w:hAnsi="Times New Roman" w:cs="Times New Roman"/>
          <w:lang w:val="sr-Cyrl-CS"/>
        </w:rPr>
        <w:t xml:space="preserve"> </w:t>
      </w:r>
      <w:r w:rsidRPr="00DD619D">
        <w:rPr>
          <w:rFonts w:ascii="Times New Roman" w:eastAsia="Calibri" w:hAnsi="Times New Roman" w:cs="Times New Roman"/>
          <w:lang w:val="ru-RU"/>
        </w:rPr>
        <w:t xml:space="preserve">Припремљено у оквиру пројекта </w:t>
      </w:r>
      <w:r w:rsidRPr="00DD619D">
        <w:rPr>
          <w:rFonts w:ascii="Times New Roman" w:eastAsia="Calibri" w:hAnsi="Times New Roman" w:cs="Times New Roman"/>
          <w:i/>
          <w:lang w:val="ru-RU"/>
        </w:rPr>
        <w:t>Одрживост идентитета Срба и националних мањина у пограничним општинама источне и југоисточне Србије</w:t>
      </w:r>
      <w:r w:rsidRPr="00DD619D">
        <w:rPr>
          <w:rFonts w:ascii="Times New Roman" w:eastAsia="Calibri" w:hAnsi="Times New Roman" w:cs="Times New Roman"/>
          <w:lang w:val="ru-RU"/>
        </w:rPr>
        <w:t xml:space="preserve"> (179013), који се изводи на Универзитету у Нишу – Машински факултет, а финансира га Министарство </w:t>
      </w:r>
      <w:r w:rsidRPr="00DD619D">
        <w:rPr>
          <w:rFonts w:ascii="Times New Roman" w:eastAsia="Calibri" w:hAnsi="Times New Roman" w:cs="Times New Roman"/>
          <w:lang w:val="sr-Latn-CS"/>
        </w:rPr>
        <w:t>просвете и науке</w:t>
      </w:r>
      <w:r w:rsidRPr="00DD619D">
        <w:rPr>
          <w:rFonts w:ascii="Times New Roman" w:eastAsia="Calibri" w:hAnsi="Times New Roman" w:cs="Times New Roman"/>
          <w:lang w:val="ru-RU"/>
        </w:rPr>
        <w:t xml:space="preserve"> РС.</w:t>
      </w:r>
    </w:p>
  </w:footnote>
  <w:footnote w:id="2">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Уистину, у Србији пре Другог светског рата социолошки текстови су објављивани и </w:t>
      </w:r>
      <w:r w:rsidR="002B5255">
        <w:rPr>
          <w:rFonts w:ascii="Times New Roman" w:hAnsi="Times New Roman" w:cs="Times New Roman"/>
          <w:lang/>
        </w:rPr>
        <w:t xml:space="preserve">у </w:t>
      </w:r>
      <w:r w:rsidRPr="00CA4B65">
        <w:rPr>
          <w:rFonts w:ascii="Times New Roman" w:hAnsi="Times New Roman" w:cs="Times New Roman"/>
          <w:i/>
        </w:rPr>
        <w:t>Архиву за правне и друштвене науке</w:t>
      </w:r>
      <w:r w:rsidRPr="00DD619D">
        <w:rPr>
          <w:rFonts w:ascii="Times New Roman" w:hAnsi="Times New Roman" w:cs="Times New Roman"/>
        </w:rPr>
        <w:t xml:space="preserve"> оформљено</w:t>
      </w:r>
      <w:r w:rsidR="002B5255">
        <w:rPr>
          <w:rFonts w:ascii="Times New Roman" w:hAnsi="Times New Roman" w:cs="Times New Roman"/>
          <w:lang/>
        </w:rPr>
        <w:t>м</w:t>
      </w:r>
      <w:r w:rsidRPr="00DD619D">
        <w:rPr>
          <w:rFonts w:ascii="Times New Roman" w:hAnsi="Times New Roman" w:cs="Times New Roman"/>
        </w:rPr>
        <w:t xml:space="preserve"> 1906. године у склопу активности Правног факултета у Београду, као и </w:t>
      </w:r>
      <w:r w:rsidR="00CA4B65">
        <w:rPr>
          <w:rFonts w:ascii="Times New Roman" w:hAnsi="Times New Roman" w:cs="Times New Roman"/>
          <w:lang/>
        </w:rPr>
        <w:t xml:space="preserve">у </w:t>
      </w:r>
      <w:r w:rsidRPr="00DD619D">
        <w:rPr>
          <w:rFonts w:ascii="Times New Roman" w:hAnsi="Times New Roman" w:cs="Times New Roman"/>
        </w:rPr>
        <w:t>часопис</w:t>
      </w:r>
      <w:r w:rsidR="00CA4B65">
        <w:rPr>
          <w:rFonts w:ascii="Times New Roman" w:hAnsi="Times New Roman" w:cs="Times New Roman"/>
          <w:lang/>
        </w:rPr>
        <w:t>у</w:t>
      </w:r>
      <w:r w:rsidRPr="00DD619D">
        <w:rPr>
          <w:rFonts w:ascii="Times New Roman" w:hAnsi="Times New Roman" w:cs="Times New Roman"/>
        </w:rPr>
        <w:t xml:space="preserve"> </w:t>
      </w:r>
      <w:r w:rsidRPr="00DE58F6">
        <w:rPr>
          <w:rFonts w:ascii="Times New Roman" w:hAnsi="Times New Roman" w:cs="Times New Roman"/>
          <w:i/>
        </w:rPr>
        <w:t>Друштвени живот</w:t>
      </w:r>
      <w:r w:rsidRPr="00DD619D">
        <w:rPr>
          <w:rFonts w:ascii="Times New Roman" w:hAnsi="Times New Roman" w:cs="Times New Roman"/>
        </w:rPr>
        <w:t xml:space="preserve"> (1920) који је уређивао један од најистакнутијих предратних социолога Мирко Косић. Након рата српским социолозима на располагању </w:t>
      </w:r>
      <w:r w:rsidR="00DE58F6">
        <w:rPr>
          <w:rFonts w:ascii="Times New Roman" w:hAnsi="Times New Roman" w:cs="Times New Roman"/>
          <w:lang/>
        </w:rPr>
        <w:t xml:space="preserve">су </w:t>
      </w:r>
      <w:r w:rsidRPr="00DD619D">
        <w:rPr>
          <w:rFonts w:ascii="Times New Roman" w:hAnsi="Times New Roman" w:cs="Times New Roman"/>
        </w:rPr>
        <w:t xml:space="preserve">били и други угледни часописи, попут </w:t>
      </w:r>
      <w:r w:rsidRPr="00DE58F6">
        <w:rPr>
          <w:rFonts w:ascii="Times New Roman" w:hAnsi="Times New Roman" w:cs="Times New Roman"/>
          <w:i/>
        </w:rPr>
        <w:t>Зборника Матице српске за друштвене науке</w:t>
      </w:r>
      <w:r w:rsidRPr="00DD619D">
        <w:rPr>
          <w:rFonts w:ascii="Times New Roman" w:hAnsi="Times New Roman" w:cs="Times New Roman"/>
        </w:rPr>
        <w:t xml:space="preserve"> који излази од 1950. године, као и низ других часописа на југословенском простору. Ипак, при анализи смо били руковођени чињеницом да је неопходно имати у виду пре свега часописе </w:t>
      </w:r>
      <w:r w:rsidR="007D4026" w:rsidRPr="00DD619D">
        <w:rPr>
          <w:rFonts w:ascii="Times New Roman" w:hAnsi="Times New Roman" w:cs="Times New Roman"/>
        </w:rPr>
        <w:t>који су орган стручних удружења</w:t>
      </w:r>
      <w:r w:rsidRPr="00DD619D">
        <w:rPr>
          <w:rFonts w:ascii="Times New Roman" w:hAnsi="Times New Roman" w:cs="Times New Roman"/>
        </w:rPr>
        <w:t>.</w:t>
      </w:r>
    </w:p>
  </w:footnote>
  <w:footnote w:id="3">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Реч је о Југословенском социолошком друштву, чији је орган био и часопис </w:t>
      </w:r>
      <w:r w:rsidRPr="00DD619D">
        <w:rPr>
          <w:rFonts w:ascii="Times New Roman" w:hAnsi="Times New Roman" w:cs="Times New Roman"/>
          <w:i/>
        </w:rPr>
        <w:t>Социологија</w:t>
      </w:r>
      <w:r w:rsidRPr="00DD619D">
        <w:rPr>
          <w:rFonts w:ascii="Times New Roman" w:hAnsi="Times New Roman" w:cs="Times New Roman"/>
        </w:rPr>
        <w:t>.</w:t>
      </w:r>
    </w:p>
  </w:footnote>
  <w:footnote w:id="4">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Податке о библиометријским карактеристикама часописа могуће је видети на сајту Српског цитатног индекса. </w:t>
      </w:r>
    </w:p>
  </w:footnote>
  <w:footnote w:id="5">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Детаљан преглед броја и типологије научних и стручних текстова објављених у анализираним часописима закључно са 2008. видети у тексту </w:t>
      </w:r>
      <w:r w:rsidRPr="00DD619D">
        <w:rPr>
          <w:rFonts w:ascii="Times New Roman" w:hAnsi="Times New Roman" w:cs="Times New Roman"/>
          <w:i/>
        </w:rPr>
        <w:t>Социолошки часописи</w:t>
      </w:r>
      <w:r w:rsidRPr="00DD619D">
        <w:rPr>
          <w:rFonts w:ascii="Times New Roman" w:hAnsi="Times New Roman" w:cs="Times New Roman"/>
        </w:rPr>
        <w:t>, Бојане Вукотић (187-221), објављеном у склопу обележавања јубилеја институционалног развоја социологије у Србији 2009. године (Bogdanović, 2009).</w:t>
      </w:r>
    </w:p>
  </w:footnote>
  <w:footnote w:id="6">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У склопу темата </w:t>
      </w:r>
      <w:r w:rsidRPr="00DD619D">
        <w:rPr>
          <w:rFonts w:ascii="Times New Roman" w:hAnsi="Times New Roman" w:cs="Times New Roman"/>
          <w:i/>
        </w:rPr>
        <w:t>Промене парадигми и мода у науци</w:t>
      </w:r>
      <w:r w:rsidRPr="00DD619D">
        <w:rPr>
          <w:rFonts w:ascii="Times New Roman" w:hAnsi="Times New Roman" w:cs="Times New Roman"/>
        </w:rPr>
        <w:t xml:space="preserve"> објављеног 1995 године, објављено је неколико текстова који, иако у строгом смислу те речи не припадају проблематици која је у фокусу наше пажње, из угла социологије науке нуде разматрања епистемолошких проблема корисних и за истраживаче који се занимају за методологију социолошких истраживања. </w:t>
      </w:r>
    </w:p>
  </w:footnote>
  <w:footnote w:id="7">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Реч је о сумирању начињеном на основу библиографије радова објављених у Социолошком прегледу и оцену треба узети уз одређену резерву, будући да аутор прилога није могао дубље улазити у проблем категоризације текстова.</w:t>
      </w:r>
    </w:p>
  </w:footnote>
  <w:footnote w:id="8">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Треба указати да је одређени број методолошких текстова заправо штампана верзија саопштења са научних скупова или стручних саветовања, што на известан начин објашњава више тема које се отварају у прилозима и мању фокусираност да се оне</w:t>
      </w:r>
      <w:r>
        <w:rPr>
          <w:rFonts w:ascii="Times New Roman" w:hAnsi="Times New Roman" w:cs="Times New Roman"/>
        </w:rPr>
        <w:t xml:space="preserve"> </w:t>
      </w:r>
      <w:r w:rsidRPr="00DD619D">
        <w:rPr>
          <w:rFonts w:ascii="Times New Roman" w:hAnsi="Times New Roman" w:cs="Times New Roman"/>
        </w:rPr>
        <w:t>систематски заокруже, што је условило и потешкоће око њиховог сврставања у одређене категорије прилога.</w:t>
      </w:r>
      <w:r>
        <w:rPr>
          <w:rFonts w:ascii="Times New Roman" w:hAnsi="Times New Roman" w:cs="Times New Roman"/>
        </w:rPr>
        <w:t xml:space="preserve"> </w:t>
      </w:r>
    </w:p>
  </w:footnote>
  <w:footnote w:id="9">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У Загребу је 1963. године организован научни симпозијум о методолошким проблемима емпиријских истраживања, у Охриду 1965. </w:t>
      </w:r>
      <w:r>
        <w:rPr>
          <w:rFonts w:ascii="Times New Roman" w:hAnsi="Times New Roman" w:cs="Times New Roman"/>
        </w:rPr>
        <w:t xml:space="preserve">године </w:t>
      </w:r>
      <w:r w:rsidRPr="00DD619D">
        <w:rPr>
          <w:rFonts w:ascii="Times New Roman" w:hAnsi="Times New Roman" w:cs="Times New Roman"/>
        </w:rPr>
        <w:t>о истим проблемима проширеним на све друштвене науке. У Београду је 1977. одржано саветовање о методолошким проблемима социолошких истраживања.</w:t>
      </w:r>
    </w:p>
  </w:footnote>
  <w:footnote w:id="10">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Екперимент се истиче као метод који може омогућити услове за таква проучавања, при чему се због ограничености његове примене у свету социјалних чињеница, позивајући се на Диркема аутор залаже за примену упоредног метода у социолологији. </w:t>
      </w:r>
    </w:p>
  </w:footnote>
  <w:footnote w:id="11">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Синтагме које употребљавају научници чија су становишта анализирана у тексту. </w:t>
      </w:r>
    </w:p>
  </w:footnote>
  <w:footnote w:id="12">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Известан подстрек да се социолози баве методолошком димензијом Марсовог дела дало је и Социолошко друштво Србије, организацијом скупа на тему </w:t>
      </w:r>
      <w:r>
        <w:rPr>
          <w:rFonts w:ascii="Times New Roman" w:hAnsi="Times New Roman" w:cs="Times New Roman"/>
        </w:rPr>
        <w:t>„</w:t>
      </w:r>
      <w:r w:rsidRPr="00DD619D">
        <w:rPr>
          <w:rFonts w:ascii="Times New Roman" w:hAnsi="Times New Roman" w:cs="Times New Roman"/>
        </w:rPr>
        <w:t>Марксов метод у проучавању друштва</w:t>
      </w:r>
      <w:r>
        <w:rPr>
          <w:rFonts w:ascii="Times New Roman" w:hAnsi="Times New Roman" w:cs="Times New Roman"/>
        </w:rPr>
        <w:t>“</w:t>
      </w:r>
      <w:r w:rsidRPr="00DD619D">
        <w:rPr>
          <w:rFonts w:ascii="Times New Roman" w:hAnsi="Times New Roman" w:cs="Times New Roman"/>
        </w:rPr>
        <w:t xml:space="preserve"> 1985. године. </w:t>
      </w:r>
    </w:p>
  </w:footnote>
  <w:footnote w:id="13">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Премда сразмерно мало примењиваном у односу на друге истраживачке стратегије.</w:t>
      </w:r>
    </w:p>
  </w:footnote>
  <w:footnote w:id="14">
    <w:p w:rsidR="006B476D" w:rsidRPr="00FB1FEF" w:rsidRDefault="006B476D">
      <w:pPr>
        <w:pStyle w:val="FootnoteText"/>
        <w:rPr>
          <w:rFonts w:ascii="Times New Roman" w:hAnsi="Times New Roman" w:cs="Times New Roman"/>
        </w:rPr>
      </w:pPr>
      <w:r w:rsidRPr="00FB1FEF">
        <w:rPr>
          <w:rStyle w:val="FootnoteReference"/>
          <w:rFonts w:ascii="Times New Roman" w:hAnsi="Times New Roman" w:cs="Times New Roman"/>
        </w:rPr>
        <w:footnoteRef/>
      </w:r>
      <w:r w:rsidRPr="00FB1FEF">
        <w:rPr>
          <w:rFonts w:ascii="Times New Roman" w:hAnsi="Times New Roman" w:cs="Times New Roman"/>
        </w:rPr>
        <w:t xml:space="preserve"> Овом приликом изостављамо осврт на идеолошке елементе садржане у бројним интерпретацијама марксистичке теорије</w:t>
      </w:r>
      <w:r>
        <w:rPr>
          <w:rFonts w:ascii="Times New Roman" w:hAnsi="Times New Roman" w:cs="Times New Roman"/>
        </w:rPr>
        <w:t>.</w:t>
      </w:r>
    </w:p>
  </w:footnote>
  <w:footnote w:id="15">
    <w:p w:rsidR="006B476D" w:rsidRPr="00DD619D" w:rsidRDefault="006B476D" w:rsidP="008B40EF">
      <w:pPr>
        <w:spacing w:after="0" w:line="240" w:lineRule="auto"/>
        <w:contextualSpacing/>
        <w:jc w:val="both"/>
        <w:rPr>
          <w:rFonts w:ascii="Times New Roman" w:hAnsi="Times New Roman" w:cs="Times New Roman"/>
        </w:rPr>
      </w:pPr>
      <w:r w:rsidRPr="00DD619D">
        <w:rPr>
          <w:rStyle w:val="FootnoteReference"/>
          <w:rFonts w:ascii="Times New Roman" w:hAnsi="Times New Roman" w:cs="Times New Roman"/>
          <w:sz w:val="20"/>
          <w:szCs w:val="20"/>
        </w:rPr>
        <w:footnoteRef/>
      </w:r>
      <w:r w:rsidRPr="00DD619D">
        <w:rPr>
          <w:rFonts w:ascii="Times New Roman" w:hAnsi="Times New Roman" w:cs="Times New Roman"/>
          <w:sz w:val="20"/>
          <w:szCs w:val="20"/>
        </w:rPr>
        <w:t xml:space="preserve"> </w:t>
      </w:r>
      <w:r>
        <w:rPr>
          <w:rFonts w:ascii="Times New Roman" w:hAnsi="Times New Roman" w:cs="Times New Roman"/>
          <w:sz w:val="20"/>
          <w:szCs w:val="20"/>
        </w:rPr>
        <w:t>Премда</w:t>
      </w:r>
      <w:r w:rsidRPr="00DD619D">
        <w:rPr>
          <w:rFonts w:ascii="Times New Roman" w:hAnsi="Times New Roman" w:cs="Times New Roman"/>
          <w:sz w:val="20"/>
          <w:szCs w:val="20"/>
        </w:rPr>
        <w:t xml:space="preserve"> је неколико текстова </w:t>
      </w:r>
      <w:r>
        <w:rPr>
          <w:rFonts w:ascii="Times New Roman" w:hAnsi="Times New Roman" w:cs="Times New Roman"/>
          <w:sz w:val="20"/>
          <w:szCs w:val="20"/>
        </w:rPr>
        <w:t>који се односе на упоредни метод</w:t>
      </w:r>
      <w:r w:rsidRPr="00DD619D">
        <w:rPr>
          <w:rFonts w:ascii="Times New Roman" w:hAnsi="Times New Roman" w:cs="Times New Roman"/>
          <w:sz w:val="20"/>
          <w:szCs w:val="20"/>
        </w:rPr>
        <w:t xml:space="preserve"> ана</w:t>
      </w:r>
      <w:r>
        <w:rPr>
          <w:rFonts w:ascii="Times New Roman" w:hAnsi="Times New Roman" w:cs="Times New Roman"/>
          <w:sz w:val="20"/>
          <w:szCs w:val="20"/>
        </w:rPr>
        <w:t>л</w:t>
      </w:r>
      <w:r w:rsidRPr="00DD619D">
        <w:rPr>
          <w:rFonts w:ascii="Times New Roman" w:hAnsi="Times New Roman" w:cs="Times New Roman"/>
          <w:sz w:val="20"/>
          <w:szCs w:val="20"/>
        </w:rPr>
        <w:t>изирано у с</w:t>
      </w:r>
      <w:r>
        <w:rPr>
          <w:rFonts w:ascii="Times New Roman" w:hAnsi="Times New Roman" w:cs="Times New Roman"/>
          <w:sz w:val="20"/>
          <w:szCs w:val="20"/>
        </w:rPr>
        <w:t>к</w:t>
      </w:r>
      <w:r w:rsidRPr="00DD619D">
        <w:rPr>
          <w:rFonts w:ascii="Times New Roman" w:hAnsi="Times New Roman" w:cs="Times New Roman"/>
          <w:sz w:val="20"/>
          <w:szCs w:val="20"/>
        </w:rPr>
        <w:t xml:space="preserve">лопу групе радова која </w:t>
      </w:r>
      <w:r>
        <w:rPr>
          <w:rFonts w:ascii="Times New Roman" w:hAnsi="Times New Roman" w:cs="Times New Roman"/>
          <w:sz w:val="20"/>
          <w:szCs w:val="20"/>
        </w:rPr>
        <w:t xml:space="preserve">се бави теоријском оријентацијама и њеним методолошким консеквенцама, прилози које овде помињемо се суштински односе на опште методолошке проблеме специфичне за примену упоредне истраживачке стратегије, независно од полазне теоријске перспективе. </w:t>
      </w:r>
    </w:p>
  </w:footnote>
  <w:footnote w:id="16">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Разноврстан је и начин на који су основни проблеми изнесени - од врло уопштених расправа до продубљених анализа. </w:t>
      </w:r>
    </w:p>
  </w:footnote>
  <w:footnote w:id="17">
    <w:p w:rsidR="006B476D" w:rsidRPr="00DD619D" w:rsidRDefault="006B476D" w:rsidP="00DD619D">
      <w:pPr>
        <w:autoSpaceDE w:val="0"/>
        <w:autoSpaceDN w:val="0"/>
        <w:adjustRightInd w:val="0"/>
        <w:spacing w:after="0" w:line="240" w:lineRule="auto"/>
        <w:contextualSpacing/>
        <w:jc w:val="both"/>
        <w:rPr>
          <w:rFonts w:ascii="Times New Roman" w:hAnsi="Times New Roman" w:cs="Times New Roman"/>
          <w:sz w:val="20"/>
          <w:szCs w:val="20"/>
        </w:rPr>
      </w:pPr>
      <w:r w:rsidRPr="00DD619D">
        <w:rPr>
          <w:rStyle w:val="FootnoteReference"/>
          <w:rFonts w:ascii="Times New Roman" w:hAnsi="Times New Roman" w:cs="Times New Roman"/>
          <w:sz w:val="20"/>
          <w:szCs w:val="20"/>
        </w:rPr>
        <w:footnoteRef/>
      </w:r>
      <w:r w:rsidRPr="00DD619D">
        <w:rPr>
          <w:rFonts w:ascii="Times New Roman" w:hAnsi="Times New Roman" w:cs="Times New Roman"/>
          <w:sz w:val="20"/>
          <w:szCs w:val="20"/>
        </w:rPr>
        <w:t xml:space="preserve"> Израз </w:t>
      </w:r>
      <w:r>
        <w:rPr>
          <w:rFonts w:ascii="Times New Roman" w:hAnsi="Times New Roman" w:cs="Times New Roman"/>
          <w:sz w:val="20"/>
          <w:szCs w:val="20"/>
        </w:rPr>
        <w:t>х</w:t>
      </w:r>
      <w:r w:rsidRPr="00DD619D">
        <w:rPr>
          <w:rFonts w:ascii="Times New Roman" w:hAnsi="Times New Roman" w:cs="Times New Roman"/>
          <w:sz w:val="20"/>
          <w:szCs w:val="20"/>
        </w:rPr>
        <w:t xml:space="preserve">ладни рат датира од 1947. године када је први пут употребљен од </w:t>
      </w:r>
      <w:r w:rsidR="002301FB">
        <w:rPr>
          <w:rFonts w:ascii="Times New Roman" w:hAnsi="Times New Roman" w:cs="Times New Roman"/>
          <w:sz w:val="20"/>
          <w:szCs w:val="20"/>
          <w:lang/>
        </w:rPr>
        <w:t xml:space="preserve">стране </w:t>
      </w:r>
      <w:r w:rsidRPr="00DD619D">
        <w:rPr>
          <w:rFonts w:ascii="Times New Roman" w:hAnsi="Times New Roman" w:cs="Times New Roman"/>
          <w:sz w:val="20"/>
          <w:szCs w:val="20"/>
        </w:rPr>
        <w:t>Бернарда Бару</w:t>
      </w:r>
      <w:r w:rsidR="002301FB">
        <w:rPr>
          <w:rFonts w:ascii="Times New Roman" w:hAnsi="Times New Roman" w:cs="Times New Roman"/>
          <w:sz w:val="20"/>
          <w:szCs w:val="20"/>
          <w:lang/>
        </w:rPr>
        <w:t>х</w:t>
      </w:r>
      <w:r w:rsidRPr="00DD619D">
        <w:rPr>
          <w:rFonts w:ascii="Times New Roman" w:hAnsi="Times New Roman" w:cs="Times New Roman"/>
          <w:sz w:val="20"/>
          <w:szCs w:val="20"/>
        </w:rPr>
        <w:t xml:space="preserve">а (Bernard Baruch), саветника америчког председника, током дебате у америчком Конгресу. </w:t>
      </w:r>
      <w:r w:rsidR="008103FB">
        <w:rPr>
          <w:rFonts w:ascii="Times New Roman" w:hAnsi="Times New Roman" w:cs="Times New Roman"/>
          <w:sz w:val="20"/>
          <w:szCs w:val="20"/>
          <w:lang/>
        </w:rPr>
        <w:t>Том синтагмом</w:t>
      </w:r>
      <w:r w:rsidRPr="00DD619D">
        <w:rPr>
          <w:rFonts w:ascii="Times New Roman" w:hAnsi="Times New Roman" w:cs="Times New Roman"/>
          <w:sz w:val="20"/>
          <w:szCs w:val="20"/>
        </w:rPr>
        <w:t xml:space="preserve"> се уобичајено означава период од завршетка Другог светског рата до укидања блоковске подељености света (Источног и Западног војног савеза), време идеолошке супротстављености двају савеза. </w:t>
      </w:r>
    </w:p>
  </w:footnote>
  <w:footnote w:id="18">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Реч је о раду у коме су изнесени резултати истраживања радничког самоуправљања применом поступка анализе садржаја, али је уврштен у ову категорију рада јер се у уводном делу бави дефинисањем анализе садржаја и методолошким проблемима њене примене. </w:t>
      </w:r>
    </w:p>
  </w:footnote>
  <w:footnote w:id="19">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Истине ради веома је тешко направити систематизацију радова насталих на основу примене једног истраживачког поступка, како због обима продукције, тако и због бројних извора у коме социолози имају прилике да пласирају резултате својих истраживања. Стога и ову оцену треба узети са дозом опреза.</w:t>
      </w:r>
    </w:p>
  </w:footnote>
  <w:footnote w:id="20">
    <w:p w:rsidR="006B476D" w:rsidRPr="00DD619D" w:rsidRDefault="006B476D" w:rsidP="00DD619D">
      <w:pPr>
        <w:pStyle w:val="FootnoteText"/>
        <w:contextualSpacing/>
        <w:jc w:val="both"/>
        <w:rPr>
          <w:rFonts w:ascii="Times New Roman" w:hAnsi="Times New Roman" w:cs="Times New Roman"/>
        </w:rPr>
      </w:pPr>
      <w:r w:rsidRPr="00DD619D">
        <w:rPr>
          <w:rStyle w:val="FootnoteReference"/>
          <w:rFonts w:ascii="Times New Roman" w:hAnsi="Times New Roman" w:cs="Times New Roman"/>
        </w:rPr>
        <w:footnoteRef/>
      </w:r>
      <w:r w:rsidRPr="00DD619D">
        <w:rPr>
          <w:rFonts w:ascii="Times New Roman" w:hAnsi="Times New Roman" w:cs="Times New Roman"/>
        </w:rPr>
        <w:t xml:space="preserve"> Изоставићемо и приказивање прилога о тенденцијама у развоју</w:t>
      </w:r>
      <w:r w:rsidR="00674223">
        <w:rPr>
          <w:rFonts w:ascii="Times New Roman" w:hAnsi="Times New Roman" w:cs="Times New Roman"/>
        </w:rPr>
        <w:t xml:space="preserve"> методологије</w:t>
      </w:r>
      <w:r w:rsidRPr="00DD619D">
        <w:rPr>
          <w:rFonts w:ascii="Times New Roman" w:hAnsi="Times New Roman" w:cs="Times New Roman"/>
        </w:rPr>
        <w:t xml:space="preserve"> савремене социологије града, јер до те свеске часописа Социологија нисмо успели да дођемо. </w:t>
      </w:r>
    </w:p>
  </w:footnote>
  <w:footnote w:id="21">
    <w:p w:rsidR="006B476D" w:rsidRPr="00F93F2B" w:rsidRDefault="006B476D" w:rsidP="00F93F2B">
      <w:pPr>
        <w:spacing w:after="0" w:line="240" w:lineRule="auto"/>
        <w:contextualSpacing/>
        <w:jc w:val="both"/>
        <w:rPr>
          <w:sz w:val="20"/>
          <w:szCs w:val="20"/>
        </w:rPr>
      </w:pPr>
      <w:r>
        <w:rPr>
          <w:rStyle w:val="FootnoteReference"/>
        </w:rPr>
        <w:footnoteRef/>
      </w:r>
      <w:r>
        <w:t xml:space="preserve"> </w:t>
      </w:r>
      <w:r w:rsidRPr="00F93F2B">
        <w:rPr>
          <w:rFonts w:ascii="Times New Roman" w:hAnsi="Times New Roman" w:cs="Times New Roman"/>
          <w:sz w:val="20"/>
          <w:szCs w:val="20"/>
        </w:rPr>
        <w:t>У оба часописа од поменутог периода закључно са последњим свескама за 2011. годину, дакле за дванаест година</w:t>
      </w:r>
      <w:r w:rsidR="00B936E2">
        <w:rPr>
          <w:rFonts w:ascii="Times New Roman" w:hAnsi="Times New Roman" w:cs="Times New Roman"/>
          <w:sz w:val="20"/>
          <w:szCs w:val="20"/>
          <w:lang/>
        </w:rPr>
        <w:t>,</w:t>
      </w:r>
      <w:r w:rsidRPr="00F93F2B">
        <w:rPr>
          <w:rFonts w:ascii="Times New Roman" w:hAnsi="Times New Roman" w:cs="Times New Roman"/>
          <w:sz w:val="20"/>
          <w:szCs w:val="20"/>
        </w:rPr>
        <w:t xml:space="preserve"> објављено је тек 15 прилога са експ</w:t>
      </w:r>
      <w:r w:rsidR="00B936E2">
        <w:rPr>
          <w:rFonts w:ascii="Times New Roman" w:hAnsi="Times New Roman" w:cs="Times New Roman"/>
          <w:sz w:val="20"/>
          <w:szCs w:val="20"/>
          <w:lang/>
        </w:rPr>
        <w:t>л</w:t>
      </w:r>
      <w:r w:rsidRPr="00F93F2B">
        <w:rPr>
          <w:rFonts w:ascii="Times New Roman" w:hAnsi="Times New Roman" w:cs="Times New Roman"/>
          <w:sz w:val="20"/>
          <w:szCs w:val="20"/>
        </w:rPr>
        <w:t>ицитно методолошком проблематиком, од чега је свега 11 изворних научних прилога, док остатак чине прикази, критике и полемике.</w:t>
      </w:r>
      <w:r>
        <w:rPr>
          <w:rFonts w:ascii="Times New Roman" w:hAnsi="Times New Roman" w:cs="Times New Roman"/>
          <w:sz w:val="20"/>
          <w:szCs w:val="20"/>
        </w:rPr>
        <w:t xml:space="preserve"> Ако се сетимо податка с почетка прилога, знаћемо да је то двоструко мањи </w:t>
      </w:r>
      <w:r w:rsidR="00B936E2">
        <w:rPr>
          <w:rFonts w:ascii="Times New Roman" w:hAnsi="Times New Roman" w:cs="Times New Roman"/>
          <w:sz w:val="20"/>
          <w:szCs w:val="20"/>
          <w:lang/>
        </w:rPr>
        <w:t xml:space="preserve"> годишњи </w:t>
      </w:r>
      <w:r>
        <w:rPr>
          <w:rFonts w:ascii="Times New Roman" w:hAnsi="Times New Roman" w:cs="Times New Roman"/>
          <w:sz w:val="20"/>
          <w:szCs w:val="20"/>
        </w:rPr>
        <w:t>просек у односу на забележени за читав посматрани период.</w:t>
      </w:r>
    </w:p>
  </w:footnote>
  <w:footnote w:id="22">
    <w:p w:rsidR="006B476D" w:rsidRPr="004E5147" w:rsidRDefault="006B476D" w:rsidP="004E5147">
      <w:pPr>
        <w:pStyle w:val="FootnoteText"/>
        <w:jc w:val="both"/>
        <w:rPr>
          <w:rFonts w:ascii="Times New Roman" w:hAnsi="Times New Roman" w:cs="Times New Roman"/>
        </w:rPr>
      </w:pPr>
      <w:r w:rsidRPr="004E5147">
        <w:rPr>
          <w:rStyle w:val="FootnoteReference"/>
          <w:rFonts w:ascii="Times New Roman" w:hAnsi="Times New Roman" w:cs="Times New Roman"/>
        </w:rPr>
        <w:footnoteRef/>
      </w:r>
      <w:r w:rsidRPr="004E5147">
        <w:rPr>
          <w:rFonts w:ascii="Times New Roman" w:hAnsi="Times New Roman" w:cs="Times New Roman"/>
        </w:rPr>
        <w:t xml:space="preserve"> Библиографија је нешто шира од извора навођених у тексту, будући да се у њој налази попис свих анализираних радова па и оних који нису експлицитно помињани </w:t>
      </w:r>
      <w:r>
        <w:rPr>
          <w:rFonts w:ascii="Times New Roman" w:hAnsi="Times New Roman" w:cs="Times New Roman"/>
        </w:rPr>
        <w:t>у</w:t>
      </w:r>
      <w:r w:rsidRPr="004E5147">
        <w:rPr>
          <w:rFonts w:ascii="Times New Roman" w:hAnsi="Times New Roman" w:cs="Times New Roman"/>
        </w:rPr>
        <w:t xml:space="preserve"> самом прилогу, попут приказа, осврта и слично</w:t>
      </w:r>
      <w:r>
        <w:rPr>
          <w:rFonts w:ascii="Times New Roman" w:hAnsi="Times New Roman" w:cs="Times New Roman"/>
        </w:rPr>
        <w:t>, како и мањег броја изворних текстова који нису шире разматрани</w:t>
      </w:r>
      <w:r w:rsidRPr="004E5147">
        <w:rPr>
          <w:rFonts w:ascii="Times New Roman" w:hAnsi="Times New Roman" w:cs="Times New Roman"/>
        </w:rPr>
        <w:t xml:space="preserve">. </w:t>
      </w:r>
      <w:r>
        <w:rPr>
          <w:rFonts w:ascii="Times New Roman" w:hAnsi="Times New Roman" w:cs="Times New Roman"/>
        </w:rPr>
        <w:t xml:space="preserve">За проширење списка литературе смо се одлучили будући да она може бити коришћена и као својеврсна библиографија методолошких радова у анализираној периодици, </w:t>
      </w:r>
      <w:r w:rsidR="00F41D99">
        <w:rPr>
          <w:rFonts w:ascii="Times New Roman" w:hAnsi="Times New Roman" w:cs="Times New Roman"/>
          <w:lang/>
        </w:rPr>
        <w:t xml:space="preserve">када се изузму </w:t>
      </w:r>
      <w:r w:rsidR="00F41D99">
        <w:rPr>
          <w:rFonts w:ascii="Times New Roman" w:hAnsi="Times New Roman" w:cs="Times New Roman"/>
        </w:rPr>
        <w:t>друг</w:t>
      </w:r>
      <w:r w:rsidR="00F41D99">
        <w:rPr>
          <w:rFonts w:ascii="Times New Roman" w:hAnsi="Times New Roman" w:cs="Times New Roman"/>
          <w:lang/>
        </w:rPr>
        <w:t>е</w:t>
      </w:r>
      <w:r>
        <w:rPr>
          <w:rFonts w:ascii="Times New Roman" w:hAnsi="Times New Roman" w:cs="Times New Roman"/>
        </w:rPr>
        <w:t xml:space="preserve"> референц</w:t>
      </w:r>
      <w:r w:rsidR="00F41D99">
        <w:rPr>
          <w:rFonts w:ascii="Times New Roman" w:hAnsi="Times New Roman" w:cs="Times New Roman"/>
          <w:lang/>
        </w:rPr>
        <w:t>е</w:t>
      </w:r>
      <w:r>
        <w:rPr>
          <w:rFonts w:ascii="Times New Roman" w:hAnsi="Times New Roman" w:cs="Times New Roman"/>
        </w:rPr>
        <w:t xml:space="preserve"> које су послужиле као извор за писање рада.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F84020"/>
    <w:lvl w:ilvl="0">
      <w:numFmt w:val="decimal"/>
      <w:lvlText w:val="*"/>
      <w:lvlJc w:val="left"/>
    </w:lvl>
  </w:abstractNum>
  <w:abstractNum w:abstractNumId="1">
    <w:nsid w:val="0CE14FA5"/>
    <w:multiLevelType w:val="hybridMultilevel"/>
    <w:tmpl w:val="6990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2C85"/>
    <w:multiLevelType w:val="hybridMultilevel"/>
    <w:tmpl w:val="33E066A8"/>
    <w:lvl w:ilvl="0" w:tplc="949456A8">
      <w:start w:val="1"/>
      <w:numFmt w:val="decimal"/>
      <w:lvlText w:val="%1."/>
      <w:lvlJc w:val="left"/>
      <w:pPr>
        <w:ind w:left="360" w:hanging="360"/>
      </w:pPr>
      <w:rPr>
        <w:rFonts w:ascii="Arial Narrow" w:hAnsi="Arial Narrow"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19EC"/>
    <w:multiLevelType w:val="hybridMultilevel"/>
    <w:tmpl w:val="45C281B8"/>
    <w:lvl w:ilvl="0" w:tplc="EF9846A0">
      <w:start w:val="1"/>
      <w:numFmt w:val="bullet"/>
      <w:lvlText w:val=""/>
      <w:lvlJc w:val="left"/>
      <w:pPr>
        <w:tabs>
          <w:tab w:val="num" w:pos="720"/>
        </w:tabs>
        <w:ind w:left="720" w:hanging="360"/>
      </w:pPr>
      <w:rPr>
        <w:rFonts w:ascii="Wingdings" w:hAnsi="Wingdings" w:hint="default"/>
      </w:rPr>
    </w:lvl>
    <w:lvl w:ilvl="1" w:tplc="BA827B50" w:tentative="1">
      <w:start w:val="1"/>
      <w:numFmt w:val="bullet"/>
      <w:lvlText w:val=""/>
      <w:lvlJc w:val="left"/>
      <w:pPr>
        <w:tabs>
          <w:tab w:val="num" w:pos="1440"/>
        </w:tabs>
        <w:ind w:left="1440" w:hanging="360"/>
      </w:pPr>
      <w:rPr>
        <w:rFonts w:ascii="Wingdings" w:hAnsi="Wingdings" w:hint="default"/>
      </w:rPr>
    </w:lvl>
    <w:lvl w:ilvl="2" w:tplc="4216A9EE" w:tentative="1">
      <w:start w:val="1"/>
      <w:numFmt w:val="bullet"/>
      <w:lvlText w:val=""/>
      <w:lvlJc w:val="left"/>
      <w:pPr>
        <w:tabs>
          <w:tab w:val="num" w:pos="2160"/>
        </w:tabs>
        <w:ind w:left="2160" w:hanging="360"/>
      </w:pPr>
      <w:rPr>
        <w:rFonts w:ascii="Wingdings" w:hAnsi="Wingdings" w:hint="default"/>
      </w:rPr>
    </w:lvl>
    <w:lvl w:ilvl="3" w:tplc="BD54B90E" w:tentative="1">
      <w:start w:val="1"/>
      <w:numFmt w:val="bullet"/>
      <w:lvlText w:val=""/>
      <w:lvlJc w:val="left"/>
      <w:pPr>
        <w:tabs>
          <w:tab w:val="num" w:pos="2880"/>
        </w:tabs>
        <w:ind w:left="2880" w:hanging="360"/>
      </w:pPr>
      <w:rPr>
        <w:rFonts w:ascii="Wingdings" w:hAnsi="Wingdings" w:hint="default"/>
      </w:rPr>
    </w:lvl>
    <w:lvl w:ilvl="4" w:tplc="D79E508A" w:tentative="1">
      <w:start w:val="1"/>
      <w:numFmt w:val="bullet"/>
      <w:lvlText w:val=""/>
      <w:lvlJc w:val="left"/>
      <w:pPr>
        <w:tabs>
          <w:tab w:val="num" w:pos="3600"/>
        </w:tabs>
        <w:ind w:left="3600" w:hanging="360"/>
      </w:pPr>
      <w:rPr>
        <w:rFonts w:ascii="Wingdings" w:hAnsi="Wingdings" w:hint="default"/>
      </w:rPr>
    </w:lvl>
    <w:lvl w:ilvl="5" w:tplc="49A492EE" w:tentative="1">
      <w:start w:val="1"/>
      <w:numFmt w:val="bullet"/>
      <w:lvlText w:val=""/>
      <w:lvlJc w:val="left"/>
      <w:pPr>
        <w:tabs>
          <w:tab w:val="num" w:pos="4320"/>
        </w:tabs>
        <w:ind w:left="4320" w:hanging="360"/>
      </w:pPr>
      <w:rPr>
        <w:rFonts w:ascii="Wingdings" w:hAnsi="Wingdings" w:hint="default"/>
      </w:rPr>
    </w:lvl>
    <w:lvl w:ilvl="6" w:tplc="5D60CA4C" w:tentative="1">
      <w:start w:val="1"/>
      <w:numFmt w:val="bullet"/>
      <w:lvlText w:val=""/>
      <w:lvlJc w:val="left"/>
      <w:pPr>
        <w:tabs>
          <w:tab w:val="num" w:pos="5040"/>
        </w:tabs>
        <w:ind w:left="5040" w:hanging="360"/>
      </w:pPr>
      <w:rPr>
        <w:rFonts w:ascii="Wingdings" w:hAnsi="Wingdings" w:hint="default"/>
      </w:rPr>
    </w:lvl>
    <w:lvl w:ilvl="7" w:tplc="84F2A294" w:tentative="1">
      <w:start w:val="1"/>
      <w:numFmt w:val="bullet"/>
      <w:lvlText w:val=""/>
      <w:lvlJc w:val="left"/>
      <w:pPr>
        <w:tabs>
          <w:tab w:val="num" w:pos="5760"/>
        </w:tabs>
        <w:ind w:left="5760" w:hanging="360"/>
      </w:pPr>
      <w:rPr>
        <w:rFonts w:ascii="Wingdings" w:hAnsi="Wingdings" w:hint="default"/>
      </w:rPr>
    </w:lvl>
    <w:lvl w:ilvl="8" w:tplc="91FE5ADA" w:tentative="1">
      <w:start w:val="1"/>
      <w:numFmt w:val="bullet"/>
      <w:lvlText w:val=""/>
      <w:lvlJc w:val="left"/>
      <w:pPr>
        <w:tabs>
          <w:tab w:val="num" w:pos="6480"/>
        </w:tabs>
        <w:ind w:left="6480" w:hanging="360"/>
      </w:pPr>
      <w:rPr>
        <w:rFonts w:ascii="Wingdings" w:hAnsi="Wingdings" w:hint="default"/>
      </w:rPr>
    </w:lvl>
  </w:abstractNum>
  <w:abstractNum w:abstractNumId="4">
    <w:nsid w:val="1D4A5583"/>
    <w:multiLevelType w:val="hybridMultilevel"/>
    <w:tmpl w:val="04A488CA"/>
    <w:lvl w:ilvl="0" w:tplc="5B9CFF2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73DCB"/>
    <w:multiLevelType w:val="hybridMultilevel"/>
    <w:tmpl w:val="8208DB88"/>
    <w:lvl w:ilvl="0" w:tplc="11543FF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32AB0D8F"/>
    <w:multiLevelType w:val="hybridMultilevel"/>
    <w:tmpl w:val="12269A8E"/>
    <w:lvl w:ilvl="0" w:tplc="07BC020C">
      <w:start w:val="1"/>
      <w:numFmt w:val="decimal"/>
      <w:lvlText w:val="%1."/>
      <w:lvlJc w:val="left"/>
      <w:pPr>
        <w:ind w:left="502" w:hanging="360"/>
      </w:pPr>
      <w:rPr>
        <w:rFonts w:cs="Times New Roman" w:hint="default"/>
      </w:rPr>
    </w:lvl>
    <w:lvl w:ilvl="1" w:tplc="04090019">
      <w:start w:val="1"/>
      <w:numFmt w:val="lowerLetter"/>
      <w:lvlText w:val="%2."/>
      <w:lvlJc w:val="left"/>
      <w:pPr>
        <w:ind w:left="1175" w:hanging="360"/>
      </w:pPr>
      <w:rPr>
        <w:rFonts w:cs="Times New Roman"/>
      </w:rPr>
    </w:lvl>
    <w:lvl w:ilvl="2" w:tplc="0409001B">
      <w:start w:val="1"/>
      <w:numFmt w:val="lowerRoman"/>
      <w:lvlText w:val="%3."/>
      <w:lvlJc w:val="right"/>
      <w:pPr>
        <w:ind w:left="1895" w:hanging="180"/>
      </w:pPr>
      <w:rPr>
        <w:rFonts w:cs="Times New Roman"/>
      </w:rPr>
    </w:lvl>
    <w:lvl w:ilvl="3" w:tplc="0409000F">
      <w:start w:val="1"/>
      <w:numFmt w:val="decimal"/>
      <w:lvlText w:val="%4."/>
      <w:lvlJc w:val="left"/>
      <w:pPr>
        <w:ind w:left="2615" w:hanging="360"/>
      </w:pPr>
      <w:rPr>
        <w:rFonts w:cs="Times New Roman"/>
      </w:rPr>
    </w:lvl>
    <w:lvl w:ilvl="4" w:tplc="04090019">
      <w:start w:val="1"/>
      <w:numFmt w:val="lowerLetter"/>
      <w:lvlText w:val="%5."/>
      <w:lvlJc w:val="left"/>
      <w:pPr>
        <w:ind w:left="3335" w:hanging="360"/>
      </w:pPr>
      <w:rPr>
        <w:rFonts w:cs="Times New Roman"/>
      </w:rPr>
    </w:lvl>
    <w:lvl w:ilvl="5" w:tplc="0409001B">
      <w:start w:val="1"/>
      <w:numFmt w:val="lowerRoman"/>
      <w:lvlText w:val="%6."/>
      <w:lvlJc w:val="right"/>
      <w:pPr>
        <w:ind w:left="4055" w:hanging="180"/>
      </w:pPr>
      <w:rPr>
        <w:rFonts w:cs="Times New Roman"/>
      </w:rPr>
    </w:lvl>
    <w:lvl w:ilvl="6" w:tplc="0409000F">
      <w:start w:val="1"/>
      <w:numFmt w:val="decimal"/>
      <w:lvlText w:val="%7."/>
      <w:lvlJc w:val="left"/>
      <w:pPr>
        <w:ind w:left="4775" w:hanging="360"/>
      </w:pPr>
      <w:rPr>
        <w:rFonts w:cs="Times New Roman"/>
      </w:rPr>
    </w:lvl>
    <w:lvl w:ilvl="7" w:tplc="04090019">
      <w:start w:val="1"/>
      <w:numFmt w:val="lowerLetter"/>
      <w:lvlText w:val="%8."/>
      <w:lvlJc w:val="left"/>
      <w:pPr>
        <w:ind w:left="5495" w:hanging="360"/>
      </w:pPr>
      <w:rPr>
        <w:rFonts w:cs="Times New Roman"/>
      </w:rPr>
    </w:lvl>
    <w:lvl w:ilvl="8" w:tplc="0409001B">
      <w:start w:val="1"/>
      <w:numFmt w:val="lowerRoman"/>
      <w:lvlText w:val="%9."/>
      <w:lvlJc w:val="right"/>
      <w:pPr>
        <w:ind w:left="6215" w:hanging="180"/>
      </w:pPr>
      <w:rPr>
        <w:rFonts w:cs="Times New Roman"/>
      </w:rPr>
    </w:lvl>
  </w:abstractNum>
  <w:abstractNum w:abstractNumId="7">
    <w:nsid w:val="361455CA"/>
    <w:multiLevelType w:val="hybridMultilevel"/>
    <w:tmpl w:val="6914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057F2"/>
    <w:multiLevelType w:val="hybridMultilevel"/>
    <w:tmpl w:val="6D98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A7F31"/>
    <w:multiLevelType w:val="hybridMultilevel"/>
    <w:tmpl w:val="D64CDFF0"/>
    <w:lvl w:ilvl="0" w:tplc="949456A8">
      <w:start w:val="1"/>
      <w:numFmt w:val="decimal"/>
      <w:lvlText w:val="%1."/>
      <w:lvlJc w:val="left"/>
      <w:pPr>
        <w:ind w:left="360" w:hanging="360"/>
      </w:pPr>
      <w:rPr>
        <w:rFonts w:ascii="Arial Narrow" w:hAnsi="Arial Narrow"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F02AB"/>
    <w:multiLevelType w:val="hybridMultilevel"/>
    <w:tmpl w:val="A4B0A052"/>
    <w:lvl w:ilvl="0" w:tplc="B2841F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D4C95"/>
    <w:multiLevelType w:val="hybridMultilevel"/>
    <w:tmpl w:val="D64CDFF0"/>
    <w:lvl w:ilvl="0" w:tplc="949456A8">
      <w:start w:val="1"/>
      <w:numFmt w:val="decimal"/>
      <w:lvlText w:val="%1."/>
      <w:lvlJc w:val="left"/>
      <w:pPr>
        <w:ind w:left="360" w:hanging="360"/>
      </w:pPr>
      <w:rPr>
        <w:rFonts w:ascii="Arial Narrow" w:hAnsi="Arial Narrow"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458FA"/>
    <w:multiLevelType w:val="hybridMultilevel"/>
    <w:tmpl w:val="9418C7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5320254"/>
    <w:multiLevelType w:val="hybridMultilevel"/>
    <w:tmpl w:val="CBAC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A7B41"/>
    <w:multiLevelType w:val="hybridMultilevel"/>
    <w:tmpl w:val="9E42DEBC"/>
    <w:lvl w:ilvl="0" w:tplc="4D66BD4C">
      <w:start w:val="1"/>
      <w:numFmt w:val="bullet"/>
      <w:lvlText w:val=""/>
      <w:lvlJc w:val="left"/>
      <w:pPr>
        <w:tabs>
          <w:tab w:val="num" w:pos="720"/>
        </w:tabs>
        <w:ind w:left="720" w:hanging="360"/>
      </w:pPr>
      <w:rPr>
        <w:rFonts w:ascii="Wingdings" w:hAnsi="Wingdings" w:hint="default"/>
      </w:rPr>
    </w:lvl>
    <w:lvl w:ilvl="1" w:tplc="C48A6F34" w:tentative="1">
      <w:start w:val="1"/>
      <w:numFmt w:val="bullet"/>
      <w:lvlText w:val=""/>
      <w:lvlJc w:val="left"/>
      <w:pPr>
        <w:tabs>
          <w:tab w:val="num" w:pos="1440"/>
        </w:tabs>
        <w:ind w:left="1440" w:hanging="360"/>
      </w:pPr>
      <w:rPr>
        <w:rFonts w:ascii="Wingdings" w:hAnsi="Wingdings" w:hint="default"/>
      </w:rPr>
    </w:lvl>
    <w:lvl w:ilvl="2" w:tplc="AF607AC8" w:tentative="1">
      <w:start w:val="1"/>
      <w:numFmt w:val="bullet"/>
      <w:lvlText w:val=""/>
      <w:lvlJc w:val="left"/>
      <w:pPr>
        <w:tabs>
          <w:tab w:val="num" w:pos="2160"/>
        </w:tabs>
        <w:ind w:left="2160" w:hanging="360"/>
      </w:pPr>
      <w:rPr>
        <w:rFonts w:ascii="Wingdings" w:hAnsi="Wingdings" w:hint="default"/>
      </w:rPr>
    </w:lvl>
    <w:lvl w:ilvl="3" w:tplc="BA20F05C" w:tentative="1">
      <w:start w:val="1"/>
      <w:numFmt w:val="bullet"/>
      <w:lvlText w:val=""/>
      <w:lvlJc w:val="left"/>
      <w:pPr>
        <w:tabs>
          <w:tab w:val="num" w:pos="2880"/>
        </w:tabs>
        <w:ind w:left="2880" w:hanging="360"/>
      </w:pPr>
      <w:rPr>
        <w:rFonts w:ascii="Wingdings" w:hAnsi="Wingdings" w:hint="default"/>
      </w:rPr>
    </w:lvl>
    <w:lvl w:ilvl="4" w:tplc="894E08C6" w:tentative="1">
      <w:start w:val="1"/>
      <w:numFmt w:val="bullet"/>
      <w:lvlText w:val=""/>
      <w:lvlJc w:val="left"/>
      <w:pPr>
        <w:tabs>
          <w:tab w:val="num" w:pos="3600"/>
        </w:tabs>
        <w:ind w:left="3600" w:hanging="360"/>
      </w:pPr>
      <w:rPr>
        <w:rFonts w:ascii="Wingdings" w:hAnsi="Wingdings" w:hint="default"/>
      </w:rPr>
    </w:lvl>
    <w:lvl w:ilvl="5" w:tplc="0392492C" w:tentative="1">
      <w:start w:val="1"/>
      <w:numFmt w:val="bullet"/>
      <w:lvlText w:val=""/>
      <w:lvlJc w:val="left"/>
      <w:pPr>
        <w:tabs>
          <w:tab w:val="num" w:pos="4320"/>
        </w:tabs>
        <w:ind w:left="4320" w:hanging="360"/>
      </w:pPr>
      <w:rPr>
        <w:rFonts w:ascii="Wingdings" w:hAnsi="Wingdings" w:hint="default"/>
      </w:rPr>
    </w:lvl>
    <w:lvl w:ilvl="6" w:tplc="AD2A9ED6" w:tentative="1">
      <w:start w:val="1"/>
      <w:numFmt w:val="bullet"/>
      <w:lvlText w:val=""/>
      <w:lvlJc w:val="left"/>
      <w:pPr>
        <w:tabs>
          <w:tab w:val="num" w:pos="5040"/>
        </w:tabs>
        <w:ind w:left="5040" w:hanging="360"/>
      </w:pPr>
      <w:rPr>
        <w:rFonts w:ascii="Wingdings" w:hAnsi="Wingdings" w:hint="default"/>
      </w:rPr>
    </w:lvl>
    <w:lvl w:ilvl="7" w:tplc="1270B8CE" w:tentative="1">
      <w:start w:val="1"/>
      <w:numFmt w:val="bullet"/>
      <w:lvlText w:val=""/>
      <w:lvlJc w:val="left"/>
      <w:pPr>
        <w:tabs>
          <w:tab w:val="num" w:pos="5760"/>
        </w:tabs>
        <w:ind w:left="5760" w:hanging="360"/>
      </w:pPr>
      <w:rPr>
        <w:rFonts w:ascii="Wingdings" w:hAnsi="Wingdings" w:hint="default"/>
      </w:rPr>
    </w:lvl>
    <w:lvl w:ilvl="8" w:tplc="55CE28B0" w:tentative="1">
      <w:start w:val="1"/>
      <w:numFmt w:val="bullet"/>
      <w:lvlText w:val=""/>
      <w:lvlJc w:val="left"/>
      <w:pPr>
        <w:tabs>
          <w:tab w:val="num" w:pos="6480"/>
        </w:tabs>
        <w:ind w:left="6480" w:hanging="360"/>
      </w:pPr>
      <w:rPr>
        <w:rFonts w:ascii="Wingdings" w:hAnsi="Wingdings" w:hint="default"/>
      </w:rPr>
    </w:lvl>
  </w:abstractNum>
  <w:abstractNum w:abstractNumId="15">
    <w:nsid w:val="6F3A5757"/>
    <w:multiLevelType w:val="hybridMultilevel"/>
    <w:tmpl w:val="7F649C1C"/>
    <w:lvl w:ilvl="0" w:tplc="07BC020C">
      <w:start w:val="1"/>
      <w:numFmt w:val="decimal"/>
      <w:lvlText w:val="%1."/>
      <w:lvlJc w:val="left"/>
      <w:pPr>
        <w:ind w:left="455" w:hanging="360"/>
      </w:pPr>
      <w:rPr>
        <w:rFonts w:cs="Times New Roman" w:hint="default"/>
      </w:rPr>
    </w:lvl>
    <w:lvl w:ilvl="1" w:tplc="04090019">
      <w:start w:val="1"/>
      <w:numFmt w:val="lowerLetter"/>
      <w:lvlText w:val="%2."/>
      <w:lvlJc w:val="left"/>
      <w:pPr>
        <w:ind w:left="1175" w:hanging="360"/>
      </w:pPr>
      <w:rPr>
        <w:rFonts w:cs="Times New Roman"/>
      </w:rPr>
    </w:lvl>
    <w:lvl w:ilvl="2" w:tplc="0409001B">
      <w:start w:val="1"/>
      <w:numFmt w:val="lowerRoman"/>
      <w:lvlText w:val="%3."/>
      <w:lvlJc w:val="right"/>
      <w:pPr>
        <w:ind w:left="1895" w:hanging="180"/>
      </w:pPr>
      <w:rPr>
        <w:rFonts w:cs="Times New Roman"/>
      </w:rPr>
    </w:lvl>
    <w:lvl w:ilvl="3" w:tplc="0409000F">
      <w:start w:val="1"/>
      <w:numFmt w:val="decimal"/>
      <w:lvlText w:val="%4."/>
      <w:lvlJc w:val="left"/>
      <w:pPr>
        <w:ind w:left="2615" w:hanging="360"/>
      </w:pPr>
      <w:rPr>
        <w:rFonts w:cs="Times New Roman"/>
      </w:rPr>
    </w:lvl>
    <w:lvl w:ilvl="4" w:tplc="04090019">
      <w:start w:val="1"/>
      <w:numFmt w:val="lowerLetter"/>
      <w:lvlText w:val="%5."/>
      <w:lvlJc w:val="left"/>
      <w:pPr>
        <w:ind w:left="3335" w:hanging="360"/>
      </w:pPr>
      <w:rPr>
        <w:rFonts w:cs="Times New Roman"/>
      </w:rPr>
    </w:lvl>
    <w:lvl w:ilvl="5" w:tplc="0409001B">
      <w:start w:val="1"/>
      <w:numFmt w:val="lowerRoman"/>
      <w:lvlText w:val="%6."/>
      <w:lvlJc w:val="right"/>
      <w:pPr>
        <w:ind w:left="4055" w:hanging="180"/>
      </w:pPr>
      <w:rPr>
        <w:rFonts w:cs="Times New Roman"/>
      </w:rPr>
    </w:lvl>
    <w:lvl w:ilvl="6" w:tplc="0409000F">
      <w:start w:val="1"/>
      <w:numFmt w:val="decimal"/>
      <w:lvlText w:val="%7."/>
      <w:lvlJc w:val="left"/>
      <w:pPr>
        <w:ind w:left="4775" w:hanging="360"/>
      </w:pPr>
      <w:rPr>
        <w:rFonts w:cs="Times New Roman"/>
      </w:rPr>
    </w:lvl>
    <w:lvl w:ilvl="7" w:tplc="04090019">
      <w:start w:val="1"/>
      <w:numFmt w:val="lowerLetter"/>
      <w:lvlText w:val="%8."/>
      <w:lvlJc w:val="left"/>
      <w:pPr>
        <w:ind w:left="5495" w:hanging="360"/>
      </w:pPr>
      <w:rPr>
        <w:rFonts w:cs="Times New Roman"/>
      </w:rPr>
    </w:lvl>
    <w:lvl w:ilvl="8" w:tplc="0409001B">
      <w:start w:val="1"/>
      <w:numFmt w:val="lowerRoman"/>
      <w:lvlText w:val="%9."/>
      <w:lvlJc w:val="right"/>
      <w:pPr>
        <w:ind w:left="6215" w:hanging="180"/>
      </w:pPr>
      <w:rPr>
        <w:rFonts w:cs="Times New Roman"/>
      </w:rPr>
    </w:lvl>
  </w:abstractNum>
  <w:abstractNum w:abstractNumId="16">
    <w:nsid w:val="7A961818"/>
    <w:multiLevelType w:val="hybridMultilevel"/>
    <w:tmpl w:val="F97C92EC"/>
    <w:lvl w:ilvl="0" w:tplc="DB4A4A1E">
      <w:start w:val="1"/>
      <w:numFmt w:val="bullet"/>
      <w:lvlText w:val=""/>
      <w:lvlJc w:val="left"/>
      <w:pPr>
        <w:tabs>
          <w:tab w:val="num" w:pos="720"/>
        </w:tabs>
        <w:ind w:left="720" w:hanging="360"/>
      </w:pPr>
      <w:rPr>
        <w:rFonts w:ascii="Wingdings" w:hAnsi="Wingdings" w:hint="default"/>
      </w:rPr>
    </w:lvl>
    <w:lvl w:ilvl="1" w:tplc="B9FECF64" w:tentative="1">
      <w:start w:val="1"/>
      <w:numFmt w:val="bullet"/>
      <w:lvlText w:val=""/>
      <w:lvlJc w:val="left"/>
      <w:pPr>
        <w:tabs>
          <w:tab w:val="num" w:pos="1440"/>
        </w:tabs>
        <w:ind w:left="1440" w:hanging="360"/>
      </w:pPr>
      <w:rPr>
        <w:rFonts w:ascii="Wingdings" w:hAnsi="Wingdings" w:hint="default"/>
      </w:rPr>
    </w:lvl>
    <w:lvl w:ilvl="2" w:tplc="D7B62254" w:tentative="1">
      <w:start w:val="1"/>
      <w:numFmt w:val="bullet"/>
      <w:lvlText w:val=""/>
      <w:lvlJc w:val="left"/>
      <w:pPr>
        <w:tabs>
          <w:tab w:val="num" w:pos="2160"/>
        </w:tabs>
        <w:ind w:left="2160" w:hanging="360"/>
      </w:pPr>
      <w:rPr>
        <w:rFonts w:ascii="Wingdings" w:hAnsi="Wingdings" w:hint="default"/>
      </w:rPr>
    </w:lvl>
    <w:lvl w:ilvl="3" w:tplc="69AA1A70" w:tentative="1">
      <w:start w:val="1"/>
      <w:numFmt w:val="bullet"/>
      <w:lvlText w:val=""/>
      <w:lvlJc w:val="left"/>
      <w:pPr>
        <w:tabs>
          <w:tab w:val="num" w:pos="2880"/>
        </w:tabs>
        <w:ind w:left="2880" w:hanging="360"/>
      </w:pPr>
      <w:rPr>
        <w:rFonts w:ascii="Wingdings" w:hAnsi="Wingdings" w:hint="default"/>
      </w:rPr>
    </w:lvl>
    <w:lvl w:ilvl="4" w:tplc="9B6C2C5A" w:tentative="1">
      <w:start w:val="1"/>
      <w:numFmt w:val="bullet"/>
      <w:lvlText w:val=""/>
      <w:lvlJc w:val="left"/>
      <w:pPr>
        <w:tabs>
          <w:tab w:val="num" w:pos="3600"/>
        </w:tabs>
        <w:ind w:left="3600" w:hanging="360"/>
      </w:pPr>
      <w:rPr>
        <w:rFonts w:ascii="Wingdings" w:hAnsi="Wingdings" w:hint="default"/>
      </w:rPr>
    </w:lvl>
    <w:lvl w:ilvl="5" w:tplc="F4563E7C" w:tentative="1">
      <w:start w:val="1"/>
      <w:numFmt w:val="bullet"/>
      <w:lvlText w:val=""/>
      <w:lvlJc w:val="left"/>
      <w:pPr>
        <w:tabs>
          <w:tab w:val="num" w:pos="4320"/>
        </w:tabs>
        <w:ind w:left="4320" w:hanging="360"/>
      </w:pPr>
      <w:rPr>
        <w:rFonts w:ascii="Wingdings" w:hAnsi="Wingdings" w:hint="default"/>
      </w:rPr>
    </w:lvl>
    <w:lvl w:ilvl="6" w:tplc="A754CBC8" w:tentative="1">
      <w:start w:val="1"/>
      <w:numFmt w:val="bullet"/>
      <w:lvlText w:val=""/>
      <w:lvlJc w:val="left"/>
      <w:pPr>
        <w:tabs>
          <w:tab w:val="num" w:pos="5040"/>
        </w:tabs>
        <w:ind w:left="5040" w:hanging="360"/>
      </w:pPr>
      <w:rPr>
        <w:rFonts w:ascii="Wingdings" w:hAnsi="Wingdings" w:hint="default"/>
      </w:rPr>
    </w:lvl>
    <w:lvl w:ilvl="7" w:tplc="4ED0FD3C" w:tentative="1">
      <w:start w:val="1"/>
      <w:numFmt w:val="bullet"/>
      <w:lvlText w:val=""/>
      <w:lvlJc w:val="left"/>
      <w:pPr>
        <w:tabs>
          <w:tab w:val="num" w:pos="5760"/>
        </w:tabs>
        <w:ind w:left="5760" w:hanging="360"/>
      </w:pPr>
      <w:rPr>
        <w:rFonts w:ascii="Wingdings" w:hAnsi="Wingdings" w:hint="default"/>
      </w:rPr>
    </w:lvl>
    <w:lvl w:ilvl="8" w:tplc="A3C2C9A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5"/>
  </w:num>
  <w:num w:numId="6">
    <w:abstractNumId w:val="2"/>
  </w:num>
  <w:num w:numId="7">
    <w:abstractNumId w:val="4"/>
  </w:num>
  <w:num w:numId="8">
    <w:abstractNumId w:val="11"/>
  </w:num>
  <w:num w:numId="9">
    <w:abstractNumId w:val="7"/>
  </w:num>
  <w:num w:numId="10">
    <w:abstractNumId w:val="0"/>
    <w:lvlOverride w:ilvl="0">
      <w:lvl w:ilvl="0">
        <w:start w:val="1"/>
        <w:numFmt w:val="bullet"/>
        <w:lvlText w:val="-"/>
        <w:legacy w:legacy="1" w:legacySpace="0" w:legacyIndent="360"/>
        <w:lvlJc w:val="left"/>
        <w:pPr>
          <w:ind w:left="-207" w:hanging="360"/>
        </w:pPr>
        <w:rPr>
          <w:rFonts w:ascii="Times New Roman" w:hAnsi="Times New Roman" w:cs="Times New Roman" w:hint="default"/>
        </w:rPr>
      </w:lvl>
    </w:lvlOverride>
  </w:num>
  <w:num w:numId="11">
    <w:abstractNumId w:val="3"/>
  </w:num>
  <w:num w:numId="12">
    <w:abstractNumId w:val="16"/>
  </w:num>
  <w:num w:numId="13">
    <w:abstractNumId w:val="14"/>
  </w:num>
  <w:num w:numId="14">
    <w:abstractNumId w:val="10"/>
  </w:num>
  <w:num w:numId="15">
    <w:abstractNumId w:val="1"/>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298C"/>
    <w:rsid w:val="000008B9"/>
    <w:rsid w:val="00001D58"/>
    <w:rsid w:val="00002695"/>
    <w:rsid w:val="0000291A"/>
    <w:rsid w:val="00002EAE"/>
    <w:rsid w:val="0000349E"/>
    <w:rsid w:val="000034AF"/>
    <w:rsid w:val="000043BF"/>
    <w:rsid w:val="000051A5"/>
    <w:rsid w:val="000053BE"/>
    <w:rsid w:val="00005811"/>
    <w:rsid w:val="00005A26"/>
    <w:rsid w:val="000063DF"/>
    <w:rsid w:val="0000674D"/>
    <w:rsid w:val="00007641"/>
    <w:rsid w:val="00007CDF"/>
    <w:rsid w:val="000124B3"/>
    <w:rsid w:val="00012858"/>
    <w:rsid w:val="000140C2"/>
    <w:rsid w:val="000145C6"/>
    <w:rsid w:val="00015292"/>
    <w:rsid w:val="000159E9"/>
    <w:rsid w:val="00015F6F"/>
    <w:rsid w:val="00017E97"/>
    <w:rsid w:val="00020429"/>
    <w:rsid w:val="00020E73"/>
    <w:rsid w:val="000227B7"/>
    <w:rsid w:val="00022897"/>
    <w:rsid w:val="00023538"/>
    <w:rsid w:val="00023BF9"/>
    <w:rsid w:val="00023D2A"/>
    <w:rsid w:val="00024833"/>
    <w:rsid w:val="00026643"/>
    <w:rsid w:val="00026C26"/>
    <w:rsid w:val="0002755E"/>
    <w:rsid w:val="0002792D"/>
    <w:rsid w:val="000303C4"/>
    <w:rsid w:val="0003091E"/>
    <w:rsid w:val="00030F70"/>
    <w:rsid w:val="00031702"/>
    <w:rsid w:val="0003202C"/>
    <w:rsid w:val="00032290"/>
    <w:rsid w:val="0003279E"/>
    <w:rsid w:val="00032A61"/>
    <w:rsid w:val="00033E08"/>
    <w:rsid w:val="00033E88"/>
    <w:rsid w:val="0003416F"/>
    <w:rsid w:val="00035859"/>
    <w:rsid w:val="00035B29"/>
    <w:rsid w:val="00037BA8"/>
    <w:rsid w:val="00040214"/>
    <w:rsid w:val="00040C21"/>
    <w:rsid w:val="0004116C"/>
    <w:rsid w:val="000418E5"/>
    <w:rsid w:val="000418FB"/>
    <w:rsid w:val="00042219"/>
    <w:rsid w:val="00044449"/>
    <w:rsid w:val="0004497B"/>
    <w:rsid w:val="00044E8B"/>
    <w:rsid w:val="0004577A"/>
    <w:rsid w:val="000458E1"/>
    <w:rsid w:val="00046589"/>
    <w:rsid w:val="00046C41"/>
    <w:rsid w:val="00046E47"/>
    <w:rsid w:val="00047079"/>
    <w:rsid w:val="000479AB"/>
    <w:rsid w:val="000500A8"/>
    <w:rsid w:val="00051FA7"/>
    <w:rsid w:val="00052065"/>
    <w:rsid w:val="00052B39"/>
    <w:rsid w:val="00053BE3"/>
    <w:rsid w:val="00053C9C"/>
    <w:rsid w:val="00054004"/>
    <w:rsid w:val="0005506E"/>
    <w:rsid w:val="00055185"/>
    <w:rsid w:val="0005607A"/>
    <w:rsid w:val="000569E9"/>
    <w:rsid w:val="00056BAF"/>
    <w:rsid w:val="00057A6B"/>
    <w:rsid w:val="00060224"/>
    <w:rsid w:val="00060D33"/>
    <w:rsid w:val="00060EDA"/>
    <w:rsid w:val="000616D6"/>
    <w:rsid w:val="00062DAE"/>
    <w:rsid w:val="000652C6"/>
    <w:rsid w:val="000663A3"/>
    <w:rsid w:val="00066B69"/>
    <w:rsid w:val="00067757"/>
    <w:rsid w:val="00070891"/>
    <w:rsid w:val="00071A5E"/>
    <w:rsid w:val="00072057"/>
    <w:rsid w:val="00072F00"/>
    <w:rsid w:val="00073018"/>
    <w:rsid w:val="000750CF"/>
    <w:rsid w:val="00075747"/>
    <w:rsid w:val="00075CBE"/>
    <w:rsid w:val="00076C93"/>
    <w:rsid w:val="00076E24"/>
    <w:rsid w:val="00077654"/>
    <w:rsid w:val="00080619"/>
    <w:rsid w:val="000809EF"/>
    <w:rsid w:val="00082189"/>
    <w:rsid w:val="00082403"/>
    <w:rsid w:val="0008275F"/>
    <w:rsid w:val="0008286E"/>
    <w:rsid w:val="00082950"/>
    <w:rsid w:val="000829EB"/>
    <w:rsid w:val="00082E88"/>
    <w:rsid w:val="00083D8D"/>
    <w:rsid w:val="00084064"/>
    <w:rsid w:val="00084A6C"/>
    <w:rsid w:val="0008584A"/>
    <w:rsid w:val="00085F19"/>
    <w:rsid w:val="000866C0"/>
    <w:rsid w:val="00086D6E"/>
    <w:rsid w:val="0008726D"/>
    <w:rsid w:val="00087CD8"/>
    <w:rsid w:val="00087EA9"/>
    <w:rsid w:val="00090245"/>
    <w:rsid w:val="00091D09"/>
    <w:rsid w:val="00092594"/>
    <w:rsid w:val="0009304E"/>
    <w:rsid w:val="0009354B"/>
    <w:rsid w:val="000940FD"/>
    <w:rsid w:val="000971F8"/>
    <w:rsid w:val="000972F7"/>
    <w:rsid w:val="000A092B"/>
    <w:rsid w:val="000A1886"/>
    <w:rsid w:val="000A1EEF"/>
    <w:rsid w:val="000A2076"/>
    <w:rsid w:val="000A227F"/>
    <w:rsid w:val="000A278B"/>
    <w:rsid w:val="000A2B58"/>
    <w:rsid w:val="000A2BE7"/>
    <w:rsid w:val="000A3711"/>
    <w:rsid w:val="000A3F29"/>
    <w:rsid w:val="000A5438"/>
    <w:rsid w:val="000A5E36"/>
    <w:rsid w:val="000A608C"/>
    <w:rsid w:val="000A63C6"/>
    <w:rsid w:val="000A6EF1"/>
    <w:rsid w:val="000A784E"/>
    <w:rsid w:val="000A7B24"/>
    <w:rsid w:val="000B0989"/>
    <w:rsid w:val="000B1283"/>
    <w:rsid w:val="000B134C"/>
    <w:rsid w:val="000B1B77"/>
    <w:rsid w:val="000B3641"/>
    <w:rsid w:val="000B4248"/>
    <w:rsid w:val="000B5943"/>
    <w:rsid w:val="000B6E5B"/>
    <w:rsid w:val="000B750D"/>
    <w:rsid w:val="000C002B"/>
    <w:rsid w:val="000C0063"/>
    <w:rsid w:val="000C028C"/>
    <w:rsid w:val="000C086D"/>
    <w:rsid w:val="000C0B00"/>
    <w:rsid w:val="000C0EC1"/>
    <w:rsid w:val="000C11F5"/>
    <w:rsid w:val="000C1E33"/>
    <w:rsid w:val="000C24C4"/>
    <w:rsid w:val="000C2517"/>
    <w:rsid w:val="000C2B17"/>
    <w:rsid w:val="000C32B0"/>
    <w:rsid w:val="000C3322"/>
    <w:rsid w:val="000C35B2"/>
    <w:rsid w:val="000C4F8C"/>
    <w:rsid w:val="000C5430"/>
    <w:rsid w:val="000C57CD"/>
    <w:rsid w:val="000C5A66"/>
    <w:rsid w:val="000C5E72"/>
    <w:rsid w:val="000C7374"/>
    <w:rsid w:val="000C762D"/>
    <w:rsid w:val="000C7F09"/>
    <w:rsid w:val="000D008D"/>
    <w:rsid w:val="000D0282"/>
    <w:rsid w:val="000D0D72"/>
    <w:rsid w:val="000D1B61"/>
    <w:rsid w:val="000D1EEE"/>
    <w:rsid w:val="000D204A"/>
    <w:rsid w:val="000D2845"/>
    <w:rsid w:val="000D2930"/>
    <w:rsid w:val="000D2EAC"/>
    <w:rsid w:val="000D2FF3"/>
    <w:rsid w:val="000D3152"/>
    <w:rsid w:val="000D5135"/>
    <w:rsid w:val="000D53A5"/>
    <w:rsid w:val="000D5954"/>
    <w:rsid w:val="000D59B6"/>
    <w:rsid w:val="000D6283"/>
    <w:rsid w:val="000D6381"/>
    <w:rsid w:val="000D6D9F"/>
    <w:rsid w:val="000D7B98"/>
    <w:rsid w:val="000E06DC"/>
    <w:rsid w:val="000E0DB9"/>
    <w:rsid w:val="000E17B6"/>
    <w:rsid w:val="000E21DB"/>
    <w:rsid w:val="000E2446"/>
    <w:rsid w:val="000E29C5"/>
    <w:rsid w:val="000E2EAF"/>
    <w:rsid w:val="000E3416"/>
    <w:rsid w:val="000E3567"/>
    <w:rsid w:val="000E38B2"/>
    <w:rsid w:val="000E3A98"/>
    <w:rsid w:val="000E4D7F"/>
    <w:rsid w:val="000E52B4"/>
    <w:rsid w:val="000E6AFE"/>
    <w:rsid w:val="000E70FB"/>
    <w:rsid w:val="000E7468"/>
    <w:rsid w:val="000F0675"/>
    <w:rsid w:val="000F134F"/>
    <w:rsid w:val="000F1A22"/>
    <w:rsid w:val="000F1A9F"/>
    <w:rsid w:val="000F1B72"/>
    <w:rsid w:val="000F1FC6"/>
    <w:rsid w:val="000F29E6"/>
    <w:rsid w:val="000F38DA"/>
    <w:rsid w:val="000F3E64"/>
    <w:rsid w:val="000F5C3B"/>
    <w:rsid w:val="000F665F"/>
    <w:rsid w:val="000F683D"/>
    <w:rsid w:val="000F7C58"/>
    <w:rsid w:val="001006FD"/>
    <w:rsid w:val="00100A0C"/>
    <w:rsid w:val="00100AB0"/>
    <w:rsid w:val="00100F58"/>
    <w:rsid w:val="0010365D"/>
    <w:rsid w:val="001037F2"/>
    <w:rsid w:val="001044A2"/>
    <w:rsid w:val="00104DB0"/>
    <w:rsid w:val="00105B1B"/>
    <w:rsid w:val="00105BD6"/>
    <w:rsid w:val="00105F8A"/>
    <w:rsid w:val="00106CC4"/>
    <w:rsid w:val="001075C2"/>
    <w:rsid w:val="00107644"/>
    <w:rsid w:val="00107A53"/>
    <w:rsid w:val="00107C52"/>
    <w:rsid w:val="001101A5"/>
    <w:rsid w:val="001109C3"/>
    <w:rsid w:val="00111528"/>
    <w:rsid w:val="00112246"/>
    <w:rsid w:val="001134CD"/>
    <w:rsid w:val="00113B47"/>
    <w:rsid w:val="00113DB8"/>
    <w:rsid w:val="00114E99"/>
    <w:rsid w:val="00116C5D"/>
    <w:rsid w:val="00117533"/>
    <w:rsid w:val="001177C3"/>
    <w:rsid w:val="00120644"/>
    <w:rsid w:val="00121BD4"/>
    <w:rsid w:val="00122195"/>
    <w:rsid w:val="001221A3"/>
    <w:rsid w:val="00122BB1"/>
    <w:rsid w:val="00123347"/>
    <w:rsid w:val="00124013"/>
    <w:rsid w:val="0012418E"/>
    <w:rsid w:val="00124645"/>
    <w:rsid w:val="00125C71"/>
    <w:rsid w:val="00126886"/>
    <w:rsid w:val="00126DE0"/>
    <w:rsid w:val="001275F5"/>
    <w:rsid w:val="00127B22"/>
    <w:rsid w:val="00130672"/>
    <w:rsid w:val="001315CB"/>
    <w:rsid w:val="001317D5"/>
    <w:rsid w:val="00131BBE"/>
    <w:rsid w:val="00131DDE"/>
    <w:rsid w:val="0013354B"/>
    <w:rsid w:val="0013462F"/>
    <w:rsid w:val="001347DF"/>
    <w:rsid w:val="0013490F"/>
    <w:rsid w:val="00134A95"/>
    <w:rsid w:val="00134D5E"/>
    <w:rsid w:val="00135537"/>
    <w:rsid w:val="00135693"/>
    <w:rsid w:val="0013644F"/>
    <w:rsid w:val="001371A6"/>
    <w:rsid w:val="00137BBE"/>
    <w:rsid w:val="001403B4"/>
    <w:rsid w:val="001413DB"/>
    <w:rsid w:val="0014294F"/>
    <w:rsid w:val="00144671"/>
    <w:rsid w:val="00144C40"/>
    <w:rsid w:val="00144F2B"/>
    <w:rsid w:val="00145162"/>
    <w:rsid w:val="001471DC"/>
    <w:rsid w:val="001475CF"/>
    <w:rsid w:val="00150879"/>
    <w:rsid w:val="00152514"/>
    <w:rsid w:val="00153416"/>
    <w:rsid w:val="001543C9"/>
    <w:rsid w:val="00154AE9"/>
    <w:rsid w:val="00154D50"/>
    <w:rsid w:val="00155810"/>
    <w:rsid w:val="00155C86"/>
    <w:rsid w:val="0015652D"/>
    <w:rsid w:val="00160352"/>
    <w:rsid w:val="00161B72"/>
    <w:rsid w:val="00162A0F"/>
    <w:rsid w:val="00162DB5"/>
    <w:rsid w:val="001635B6"/>
    <w:rsid w:val="0016407A"/>
    <w:rsid w:val="00164788"/>
    <w:rsid w:val="00165D2F"/>
    <w:rsid w:val="00167EC6"/>
    <w:rsid w:val="00170C8B"/>
    <w:rsid w:val="00171894"/>
    <w:rsid w:val="00173AC7"/>
    <w:rsid w:val="00173CBE"/>
    <w:rsid w:val="00174191"/>
    <w:rsid w:val="0017579D"/>
    <w:rsid w:val="0017612F"/>
    <w:rsid w:val="00176178"/>
    <w:rsid w:val="00176506"/>
    <w:rsid w:val="0017680D"/>
    <w:rsid w:val="00180EA6"/>
    <w:rsid w:val="001819A8"/>
    <w:rsid w:val="00182186"/>
    <w:rsid w:val="00182F19"/>
    <w:rsid w:val="00183043"/>
    <w:rsid w:val="001830B6"/>
    <w:rsid w:val="0018415E"/>
    <w:rsid w:val="0018518B"/>
    <w:rsid w:val="00186342"/>
    <w:rsid w:val="00186E5F"/>
    <w:rsid w:val="001874CB"/>
    <w:rsid w:val="001876A3"/>
    <w:rsid w:val="001903AF"/>
    <w:rsid w:val="00190671"/>
    <w:rsid w:val="00191BA4"/>
    <w:rsid w:val="001924E9"/>
    <w:rsid w:val="001933C0"/>
    <w:rsid w:val="00193A1E"/>
    <w:rsid w:val="00193A7A"/>
    <w:rsid w:val="001940E3"/>
    <w:rsid w:val="00194364"/>
    <w:rsid w:val="001948CD"/>
    <w:rsid w:val="00194A02"/>
    <w:rsid w:val="00195A60"/>
    <w:rsid w:val="00196D18"/>
    <w:rsid w:val="001A1818"/>
    <w:rsid w:val="001A26AE"/>
    <w:rsid w:val="001A298B"/>
    <w:rsid w:val="001A4CBB"/>
    <w:rsid w:val="001A5802"/>
    <w:rsid w:val="001A601C"/>
    <w:rsid w:val="001A6554"/>
    <w:rsid w:val="001A6BBD"/>
    <w:rsid w:val="001A6F56"/>
    <w:rsid w:val="001A7057"/>
    <w:rsid w:val="001A73D8"/>
    <w:rsid w:val="001B0B3B"/>
    <w:rsid w:val="001B174E"/>
    <w:rsid w:val="001B329B"/>
    <w:rsid w:val="001B499F"/>
    <w:rsid w:val="001B5B85"/>
    <w:rsid w:val="001B5D71"/>
    <w:rsid w:val="001B62FB"/>
    <w:rsid w:val="001C00A0"/>
    <w:rsid w:val="001C0994"/>
    <w:rsid w:val="001C15EA"/>
    <w:rsid w:val="001C1A2D"/>
    <w:rsid w:val="001C26A9"/>
    <w:rsid w:val="001C2AC7"/>
    <w:rsid w:val="001C2C2C"/>
    <w:rsid w:val="001C55CE"/>
    <w:rsid w:val="001C59BB"/>
    <w:rsid w:val="001C76FF"/>
    <w:rsid w:val="001D094F"/>
    <w:rsid w:val="001D0AAB"/>
    <w:rsid w:val="001D1544"/>
    <w:rsid w:val="001D303D"/>
    <w:rsid w:val="001D34DE"/>
    <w:rsid w:val="001D3696"/>
    <w:rsid w:val="001D471F"/>
    <w:rsid w:val="001D4ED8"/>
    <w:rsid w:val="001D509B"/>
    <w:rsid w:val="001D51D0"/>
    <w:rsid w:val="001D58B8"/>
    <w:rsid w:val="001D5BE2"/>
    <w:rsid w:val="001D683A"/>
    <w:rsid w:val="001D75DD"/>
    <w:rsid w:val="001D7BDC"/>
    <w:rsid w:val="001E0742"/>
    <w:rsid w:val="001E16FF"/>
    <w:rsid w:val="001E1A30"/>
    <w:rsid w:val="001E1AE9"/>
    <w:rsid w:val="001E20AC"/>
    <w:rsid w:val="001E23E8"/>
    <w:rsid w:val="001E2BE3"/>
    <w:rsid w:val="001E377E"/>
    <w:rsid w:val="001E45CB"/>
    <w:rsid w:val="001E4F18"/>
    <w:rsid w:val="001E7550"/>
    <w:rsid w:val="001F0782"/>
    <w:rsid w:val="001F134D"/>
    <w:rsid w:val="001F141C"/>
    <w:rsid w:val="001F146A"/>
    <w:rsid w:val="001F14D0"/>
    <w:rsid w:val="001F2874"/>
    <w:rsid w:val="001F298C"/>
    <w:rsid w:val="001F29FD"/>
    <w:rsid w:val="001F4DDE"/>
    <w:rsid w:val="001F6035"/>
    <w:rsid w:val="001F63DC"/>
    <w:rsid w:val="001F6866"/>
    <w:rsid w:val="001F6B6C"/>
    <w:rsid w:val="001F6DD0"/>
    <w:rsid w:val="00200380"/>
    <w:rsid w:val="00200EAC"/>
    <w:rsid w:val="002010FC"/>
    <w:rsid w:val="002019EC"/>
    <w:rsid w:val="002020D4"/>
    <w:rsid w:val="0020275A"/>
    <w:rsid w:val="00202DEC"/>
    <w:rsid w:val="00203AD0"/>
    <w:rsid w:val="002045B4"/>
    <w:rsid w:val="00205BE3"/>
    <w:rsid w:val="00206191"/>
    <w:rsid w:val="002064AB"/>
    <w:rsid w:val="002068A0"/>
    <w:rsid w:val="00207FAE"/>
    <w:rsid w:val="00210D33"/>
    <w:rsid w:val="00212076"/>
    <w:rsid w:val="00212E89"/>
    <w:rsid w:val="002147FE"/>
    <w:rsid w:val="002150DE"/>
    <w:rsid w:val="00215208"/>
    <w:rsid w:val="00215AF2"/>
    <w:rsid w:val="00215D2B"/>
    <w:rsid w:val="00216157"/>
    <w:rsid w:val="00216D93"/>
    <w:rsid w:val="002173D3"/>
    <w:rsid w:val="002200AE"/>
    <w:rsid w:val="002207A9"/>
    <w:rsid w:val="002212FA"/>
    <w:rsid w:val="002218E0"/>
    <w:rsid w:val="00221AC2"/>
    <w:rsid w:val="00221E68"/>
    <w:rsid w:val="00221FD0"/>
    <w:rsid w:val="00222414"/>
    <w:rsid w:val="00222679"/>
    <w:rsid w:val="0022296B"/>
    <w:rsid w:val="00223935"/>
    <w:rsid w:val="0022402E"/>
    <w:rsid w:val="00224B70"/>
    <w:rsid w:val="00225293"/>
    <w:rsid w:val="0022551D"/>
    <w:rsid w:val="00225F81"/>
    <w:rsid w:val="002261FB"/>
    <w:rsid w:val="0022628F"/>
    <w:rsid w:val="00226319"/>
    <w:rsid w:val="002266FA"/>
    <w:rsid w:val="0022707F"/>
    <w:rsid w:val="00227C29"/>
    <w:rsid w:val="002301FB"/>
    <w:rsid w:val="00230452"/>
    <w:rsid w:val="002309AA"/>
    <w:rsid w:val="0023189F"/>
    <w:rsid w:val="00232372"/>
    <w:rsid w:val="002327FF"/>
    <w:rsid w:val="00233788"/>
    <w:rsid w:val="00235C5B"/>
    <w:rsid w:val="00236DDB"/>
    <w:rsid w:val="00236FFC"/>
    <w:rsid w:val="0023708D"/>
    <w:rsid w:val="00237A45"/>
    <w:rsid w:val="00237EE4"/>
    <w:rsid w:val="00240E4A"/>
    <w:rsid w:val="002410DD"/>
    <w:rsid w:val="0024257A"/>
    <w:rsid w:val="00242A0D"/>
    <w:rsid w:val="002433E1"/>
    <w:rsid w:val="0024358F"/>
    <w:rsid w:val="00243F1A"/>
    <w:rsid w:val="00244CFD"/>
    <w:rsid w:val="002460DE"/>
    <w:rsid w:val="00246376"/>
    <w:rsid w:val="00246D91"/>
    <w:rsid w:val="00247114"/>
    <w:rsid w:val="00247223"/>
    <w:rsid w:val="00247A68"/>
    <w:rsid w:val="002500E5"/>
    <w:rsid w:val="00250672"/>
    <w:rsid w:val="00251690"/>
    <w:rsid w:val="00253D33"/>
    <w:rsid w:val="00253F6A"/>
    <w:rsid w:val="00254815"/>
    <w:rsid w:val="00257726"/>
    <w:rsid w:val="0026003A"/>
    <w:rsid w:val="00260728"/>
    <w:rsid w:val="0026085F"/>
    <w:rsid w:val="00261663"/>
    <w:rsid w:val="00261FEB"/>
    <w:rsid w:val="002623C1"/>
    <w:rsid w:val="002628DB"/>
    <w:rsid w:val="00262AEA"/>
    <w:rsid w:val="00264638"/>
    <w:rsid w:val="00264731"/>
    <w:rsid w:val="002647FA"/>
    <w:rsid w:val="00264A1B"/>
    <w:rsid w:val="00264A1F"/>
    <w:rsid w:val="00265490"/>
    <w:rsid w:val="00266689"/>
    <w:rsid w:val="00266B6B"/>
    <w:rsid w:val="002676DA"/>
    <w:rsid w:val="002702F4"/>
    <w:rsid w:val="00270369"/>
    <w:rsid w:val="00270749"/>
    <w:rsid w:val="00270985"/>
    <w:rsid w:val="002716B1"/>
    <w:rsid w:val="00272839"/>
    <w:rsid w:val="00273104"/>
    <w:rsid w:val="0027362F"/>
    <w:rsid w:val="0027389F"/>
    <w:rsid w:val="002747A6"/>
    <w:rsid w:val="00276B73"/>
    <w:rsid w:val="00276EA5"/>
    <w:rsid w:val="00280837"/>
    <w:rsid w:val="00282F23"/>
    <w:rsid w:val="00283655"/>
    <w:rsid w:val="00283C9A"/>
    <w:rsid w:val="00284507"/>
    <w:rsid w:val="00284757"/>
    <w:rsid w:val="0028493D"/>
    <w:rsid w:val="00284D05"/>
    <w:rsid w:val="00284E67"/>
    <w:rsid w:val="0028524A"/>
    <w:rsid w:val="0028584C"/>
    <w:rsid w:val="00285B90"/>
    <w:rsid w:val="00286577"/>
    <w:rsid w:val="00286732"/>
    <w:rsid w:val="00286D62"/>
    <w:rsid w:val="00287064"/>
    <w:rsid w:val="00287E62"/>
    <w:rsid w:val="002901D4"/>
    <w:rsid w:val="002906FC"/>
    <w:rsid w:val="002909B4"/>
    <w:rsid w:val="00291720"/>
    <w:rsid w:val="00291908"/>
    <w:rsid w:val="00292F43"/>
    <w:rsid w:val="00293A80"/>
    <w:rsid w:val="00293D6A"/>
    <w:rsid w:val="00294011"/>
    <w:rsid w:val="0029445F"/>
    <w:rsid w:val="002948C2"/>
    <w:rsid w:val="00294E88"/>
    <w:rsid w:val="00295AA9"/>
    <w:rsid w:val="00296644"/>
    <w:rsid w:val="0029680F"/>
    <w:rsid w:val="00297580"/>
    <w:rsid w:val="00297846"/>
    <w:rsid w:val="00297A77"/>
    <w:rsid w:val="002A0618"/>
    <w:rsid w:val="002A12FD"/>
    <w:rsid w:val="002A1825"/>
    <w:rsid w:val="002A2837"/>
    <w:rsid w:val="002A288E"/>
    <w:rsid w:val="002A3195"/>
    <w:rsid w:val="002A3536"/>
    <w:rsid w:val="002A4530"/>
    <w:rsid w:val="002A4D23"/>
    <w:rsid w:val="002A4FE3"/>
    <w:rsid w:val="002A5028"/>
    <w:rsid w:val="002A502D"/>
    <w:rsid w:val="002A536B"/>
    <w:rsid w:val="002A5970"/>
    <w:rsid w:val="002A6287"/>
    <w:rsid w:val="002A6801"/>
    <w:rsid w:val="002A717F"/>
    <w:rsid w:val="002B0A5B"/>
    <w:rsid w:val="002B0E1B"/>
    <w:rsid w:val="002B1DF4"/>
    <w:rsid w:val="002B2834"/>
    <w:rsid w:val="002B3591"/>
    <w:rsid w:val="002B384D"/>
    <w:rsid w:val="002B3A34"/>
    <w:rsid w:val="002B4F6F"/>
    <w:rsid w:val="002B5255"/>
    <w:rsid w:val="002B5A94"/>
    <w:rsid w:val="002B68E6"/>
    <w:rsid w:val="002B6D32"/>
    <w:rsid w:val="002B75FA"/>
    <w:rsid w:val="002B7A7F"/>
    <w:rsid w:val="002C05B9"/>
    <w:rsid w:val="002C1053"/>
    <w:rsid w:val="002C1241"/>
    <w:rsid w:val="002C1890"/>
    <w:rsid w:val="002C34CA"/>
    <w:rsid w:val="002C436B"/>
    <w:rsid w:val="002C4D4C"/>
    <w:rsid w:val="002C4E9E"/>
    <w:rsid w:val="002C4FE1"/>
    <w:rsid w:val="002C5CF4"/>
    <w:rsid w:val="002C61A1"/>
    <w:rsid w:val="002C6810"/>
    <w:rsid w:val="002C7165"/>
    <w:rsid w:val="002C71A0"/>
    <w:rsid w:val="002C7AA3"/>
    <w:rsid w:val="002D087A"/>
    <w:rsid w:val="002D18AE"/>
    <w:rsid w:val="002D1CB8"/>
    <w:rsid w:val="002D1D48"/>
    <w:rsid w:val="002D22DD"/>
    <w:rsid w:val="002D3E43"/>
    <w:rsid w:val="002D47F1"/>
    <w:rsid w:val="002D4D77"/>
    <w:rsid w:val="002D5229"/>
    <w:rsid w:val="002D58A4"/>
    <w:rsid w:val="002D5D26"/>
    <w:rsid w:val="002D6215"/>
    <w:rsid w:val="002D68BA"/>
    <w:rsid w:val="002E0A66"/>
    <w:rsid w:val="002E2D46"/>
    <w:rsid w:val="002E3C35"/>
    <w:rsid w:val="002E4219"/>
    <w:rsid w:val="002E4E77"/>
    <w:rsid w:val="002E4EDF"/>
    <w:rsid w:val="002E5440"/>
    <w:rsid w:val="002E6595"/>
    <w:rsid w:val="002E6D60"/>
    <w:rsid w:val="002E7364"/>
    <w:rsid w:val="002F003F"/>
    <w:rsid w:val="002F0AA0"/>
    <w:rsid w:val="002F0AE7"/>
    <w:rsid w:val="002F0F9B"/>
    <w:rsid w:val="002F1205"/>
    <w:rsid w:val="002F17B6"/>
    <w:rsid w:val="002F20D0"/>
    <w:rsid w:val="002F28EF"/>
    <w:rsid w:val="002F3BB1"/>
    <w:rsid w:val="002F400F"/>
    <w:rsid w:val="002F4F37"/>
    <w:rsid w:val="002F5D2E"/>
    <w:rsid w:val="002F5DEA"/>
    <w:rsid w:val="003013DA"/>
    <w:rsid w:val="00301739"/>
    <w:rsid w:val="00302622"/>
    <w:rsid w:val="0030291D"/>
    <w:rsid w:val="003039EB"/>
    <w:rsid w:val="00303BB1"/>
    <w:rsid w:val="003040B9"/>
    <w:rsid w:val="003043C1"/>
    <w:rsid w:val="00304698"/>
    <w:rsid w:val="00304A79"/>
    <w:rsid w:val="00304AC8"/>
    <w:rsid w:val="00305ACA"/>
    <w:rsid w:val="00305DDB"/>
    <w:rsid w:val="00306ECC"/>
    <w:rsid w:val="0030744F"/>
    <w:rsid w:val="00307DCD"/>
    <w:rsid w:val="00310603"/>
    <w:rsid w:val="00311607"/>
    <w:rsid w:val="00311C86"/>
    <w:rsid w:val="00311E66"/>
    <w:rsid w:val="003124AD"/>
    <w:rsid w:val="00312B13"/>
    <w:rsid w:val="0031346C"/>
    <w:rsid w:val="00313755"/>
    <w:rsid w:val="00313A12"/>
    <w:rsid w:val="00313F72"/>
    <w:rsid w:val="00314EEF"/>
    <w:rsid w:val="00315EA4"/>
    <w:rsid w:val="0031628D"/>
    <w:rsid w:val="00316500"/>
    <w:rsid w:val="003165A5"/>
    <w:rsid w:val="00316912"/>
    <w:rsid w:val="00316946"/>
    <w:rsid w:val="0032020C"/>
    <w:rsid w:val="00320374"/>
    <w:rsid w:val="0032110D"/>
    <w:rsid w:val="0032132F"/>
    <w:rsid w:val="0032208D"/>
    <w:rsid w:val="00322A0A"/>
    <w:rsid w:val="00324833"/>
    <w:rsid w:val="00324AA7"/>
    <w:rsid w:val="003255B5"/>
    <w:rsid w:val="00326226"/>
    <w:rsid w:val="00326A2E"/>
    <w:rsid w:val="00327668"/>
    <w:rsid w:val="00327CA4"/>
    <w:rsid w:val="00327D58"/>
    <w:rsid w:val="00331EF8"/>
    <w:rsid w:val="0033217B"/>
    <w:rsid w:val="0033342B"/>
    <w:rsid w:val="003340F3"/>
    <w:rsid w:val="00334781"/>
    <w:rsid w:val="00335F3E"/>
    <w:rsid w:val="00336413"/>
    <w:rsid w:val="0033679D"/>
    <w:rsid w:val="00341586"/>
    <w:rsid w:val="003416A5"/>
    <w:rsid w:val="00342707"/>
    <w:rsid w:val="00342EEE"/>
    <w:rsid w:val="00342F26"/>
    <w:rsid w:val="00343B55"/>
    <w:rsid w:val="0034548F"/>
    <w:rsid w:val="0034654B"/>
    <w:rsid w:val="00346B79"/>
    <w:rsid w:val="00347183"/>
    <w:rsid w:val="003475CC"/>
    <w:rsid w:val="0034781A"/>
    <w:rsid w:val="003500B1"/>
    <w:rsid w:val="0035010A"/>
    <w:rsid w:val="00350446"/>
    <w:rsid w:val="003510EE"/>
    <w:rsid w:val="0035126B"/>
    <w:rsid w:val="0035153D"/>
    <w:rsid w:val="00351C40"/>
    <w:rsid w:val="00351F4C"/>
    <w:rsid w:val="00354072"/>
    <w:rsid w:val="00354ED1"/>
    <w:rsid w:val="003569EE"/>
    <w:rsid w:val="0035718A"/>
    <w:rsid w:val="003574C8"/>
    <w:rsid w:val="003578E9"/>
    <w:rsid w:val="003612EB"/>
    <w:rsid w:val="0036288F"/>
    <w:rsid w:val="003633D0"/>
    <w:rsid w:val="00364682"/>
    <w:rsid w:val="00365BEA"/>
    <w:rsid w:val="0037007F"/>
    <w:rsid w:val="003722C2"/>
    <w:rsid w:val="00372406"/>
    <w:rsid w:val="003728AF"/>
    <w:rsid w:val="0037462D"/>
    <w:rsid w:val="003757BF"/>
    <w:rsid w:val="00375EED"/>
    <w:rsid w:val="003764AC"/>
    <w:rsid w:val="0037790A"/>
    <w:rsid w:val="003804F5"/>
    <w:rsid w:val="003821FE"/>
    <w:rsid w:val="00383BB2"/>
    <w:rsid w:val="00383BEB"/>
    <w:rsid w:val="00384044"/>
    <w:rsid w:val="003846E2"/>
    <w:rsid w:val="00384EEA"/>
    <w:rsid w:val="00384FD6"/>
    <w:rsid w:val="003855B0"/>
    <w:rsid w:val="00385A53"/>
    <w:rsid w:val="003866A8"/>
    <w:rsid w:val="00387031"/>
    <w:rsid w:val="003872A6"/>
    <w:rsid w:val="00387759"/>
    <w:rsid w:val="003906DD"/>
    <w:rsid w:val="00391573"/>
    <w:rsid w:val="0039186D"/>
    <w:rsid w:val="00391F79"/>
    <w:rsid w:val="003924C0"/>
    <w:rsid w:val="00392FFE"/>
    <w:rsid w:val="0039405E"/>
    <w:rsid w:val="00394F93"/>
    <w:rsid w:val="00394FC7"/>
    <w:rsid w:val="003959C3"/>
    <w:rsid w:val="00397616"/>
    <w:rsid w:val="00397E2D"/>
    <w:rsid w:val="003A00AF"/>
    <w:rsid w:val="003A0561"/>
    <w:rsid w:val="003A0FFC"/>
    <w:rsid w:val="003A1406"/>
    <w:rsid w:val="003A330B"/>
    <w:rsid w:val="003A3FDD"/>
    <w:rsid w:val="003A52DA"/>
    <w:rsid w:val="003A7F0A"/>
    <w:rsid w:val="003B0667"/>
    <w:rsid w:val="003B0958"/>
    <w:rsid w:val="003B143E"/>
    <w:rsid w:val="003B1831"/>
    <w:rsid w:val="003B314B"/>
    <w:rsid w:val="003B350C"/>
    <w:rsid w:val="003B5707"/>
    <w:rsid w:val="003B686B"/>
    <w:rsid w:val="003B71F4"/>
    <w:rsid w:val="003B72A7"/>
    <w:rsid w:val="003B7332"/>
    <w:rsid w:val="003B7D6F"/>
    <w:rsid w:val="003C0712"/>
    <w:rsid w:val="003C0FA6"/>
    <w:rsid w:val="003C105A"/>
    <w:rsid w:val="003C16E3"/>
    <w:rsid w:val="003C189F"/>
    <w:rsid w:val="003C1937"/>
    <w:rsid w:val="003C1E27"/>
    <w:rsid w:val="003C2656"/>
    <w:rsid w:val="003C413C"/>
    <w:rsid w:val="003C4B82"/>
    <w:rsid w:val="003C4BE2"/>
    <w:rsid w:val="003C578E"/>
    <w:rsid w:val="003C5B5D"/>
    <w:rsid w:val="003C5EC2"/>
    <w:rsid w:val="003C7651"/>
    <w:rsid w:val="003D18F2"/>
    <w:rsid w:val="003D1AAA"/>
    <w:rsid w:val="003D2EEA"/>
    <w:rsid w:val="003D416C"/>
    <w:rsid w:val="003D55F4"/>
    <w:rsid w:val="003D659B"/>
    <w:rsid w:val="003D6A86"/>
    <w:rsid w:val="003E0879"/>
    <w:rsid w:val="003E0DF4"/>
    <w:rsid w:val="003E15DC"/>
    <w:rsid w:val="003E24A4"/>
    <w:rsid w:val="003E37EF"/>
    <w:rsid w:val="003E3F97"/>
    <w:rsid w:val="003E40CB"/>
    <w:rsid w:val="003E489E"/>
    <w:rsid w:val="003E5F5F"/>
    <w:rsid w:val="003E60A5"/>
    <w:rsid w:val="003E6528"/>
    <w:rsid w:val="003E6CC2"/>
    <w:rsid w:val="003E74A2"/>
    <w:rsid w:val="003E7C03"/>
    <w:rsid w:val="003F2626"/>
    <w:rsid w:val="003F39EA"/>
    <w:rsid w:val="003F3D55"/>
    <w:rsid w:val="003F3EDC"/>
    <w:rsid w:val="003F493C"/>
    <w:rsid w:val="003F5CDA"/>
    <w:rsid w:val="003F5E18"/>
    <w:rsid w:val="003F6DDB"/>
    <w:rsid w:val="003F7081"/>
    <w:rsid w:val="003F7929"/>
    <w:rsid w:val="003F7A94"/>
    <w:rsid w:val="004006E1"/>
    <w:rsid w:val="004011FC"/>
    <w:rsid w:val="00401749"/>
    <w:rsid w:val="0040197D"/>
    <w:rsid w:val="00401CB3"/>
    <w:rsid w:val="00401F6E"/>
    <w:rsid w:val="00402C19"/>
    <w:rsid w:val="00402F04"/>
    <w:rsid w:val="00402F6A"/>
    <w:rsid w:val="00403A4F"/>
    <w:rsid w:val="00404427"/>
    <w:rsid w:val="004045CE"/>
    <w:rsid w:val="00404700"/>
    <w:rsid w:val="0040491A"/>
    <w:rsid w:val="004051C3"/>
    <w:rsid w:val="00405BA7"/>
    <w:rsid w:val="0040688F"/>
    <w:rsid w:val="00406A66"/>
    <w:rsid w:val="00406BE6"/>
    <w:rsid w:val="00407E19"/>
    <w:rsid w:val="00411B2D"/>
    <w:rsid w:val="00413219"/>
    <w:rsid w:val="0041333A"/>
    <w:rsid w:val="00413A89"/>
    <w:rsid w:val="00413CD2"/>
    <w:rsid w:val="00413DB2"/>
    <w:rsid w:val="00413E66"/>
    <w:rsid w:val="004149A4"/>
    <w:rsid w:val="00414DBE"/>
    <w:rsid w:val="00415AB6"/>
    <w:rsid w:val="00420222"/>
    <w:rsid w:val="0042172F"/>
    <w:rsid w:val="00421E09"/>
    <w:rsid w:val="00421F08"/>
    <w:rsid w:val="0042217E"/>
    <w:rsid w:val="004228CF"/>
    <w:rsid w:val="00423335"/>
    <w:rsid w:val="00423E73"/>
    <w:rsid w:val="0042640E"/>
    <w:rsid w:val="00426E3D"/>
    <w:rsid w:val="004315C1"/>
    <w:rsid w:val="004322C1"/>
    <w:rsid w:val="004325BF"/>
    <w:rsid w:val="00432FF7"/>
    <w:rsid w:val="00433207"/>
    <w:rsid w:val="00434403"/>
    <w:rsid w:val="00440383"/>
    <w:rsid w:val="00441EF6"/>
    <w:rsid w:val="00442692"/>
    <w:rsid w:val="00442D43"/>
    <w:rsid w:val="00443386"/>
    <w:rsid w:val="00443B04"/>
    <w:rsid w:val="00443CF2"/>
    <w:rsid w:val="00444414"/>
    <w:rsid w:val="0044599D"/>
    <w:rsid w:val="0044635C"/>
    <w:rsid w:val="004473A1"/>
    <w:rsid w:val="00450651"/>
    <w:rsid w:val="004509A9"/>
    <w:rsid w:val="00450ADC"/>
    <w:rsid w:val="0045143D"/>
    <w:rsid w:val="00452530"/>
    <w:rsid w:val="00452605"/>
    <w:rsid w:val="00453428"/>
    <w:rsid w:val="004536CB"/>
    <w:rsid w:val="00454763"/>
    <w:rsid w:val="00454C80"/>
    <w:rsid w:val="0045593B"/>
    <w:rsid w:val="004562C5"/>
    <w:rsid w:val="004563E6"/>
    <w:rsid w:val="00456ABA"/>
    <w:rsid w:val="00457176"/>
    <w:rsid w:val="00457263"/>
    <w:rsid w:val="00457B71"/>
    <w:rsid w:val="00457DFD"/>
    <w:rsid w:val="00460482"/>
    <w:rsid w:val="00460494"/>
    <w:rsid w:val="00460633"/>
    <w:rsid w:val="00461193"/>
    <w:rsid w:val="0046140E"/>
    <w:rsid w:val="004614C3"/>
    <w:rsid w:val="0046225F"/>
    <w:rsid w:val="00464171"/>
    <w:rsid w:val="00464BC1"/>
    <w:rsid w:val="0046518E"/>
    <w:rsid w:val="00465226"/>
    <w:rsid w:val="00465E55"/>
    <w:rsid w:val="00466083"/>
    <w:rsid w:val="004665AF"/>
    <w:rsid w:val="00466D1C"/>
    <w:rsid w:val="00470802"/>
    <w:rsid w:val="00470F8B"/>
    <w:rsid w:val="004722E2"/>
    <w:rsid w:val="00472888"/>
    <w:rsid w:val="004728B2"/>
    <w:rsid w:val="00472A46"/>
    <w:rsid w:val="004732C8"/>
    <w:rsid w:val="00473EF1"/>
    <w:rsid w:val="004741E2"/>
    <w:rsid w:val="00474585"/>
    <w:rsid w:val="00474C33"/>
    <w:rsid w:val="00475A92"/>
    <w:rsid w:val="0047647D"/>
    <w:rsid w:val="0047656C"/>
    <w:rsid w:val="004765B3"/>
    <w:rsid w:val="004774EE"/>
    <w:rsid w:val="00480890"/>
    <w:rsid w:val="00480B71"/>
    <w:rsid w:val="004812E3"/>
    <w:rsid w:val="00481831"/>
    <w:rsid w:val="0048214E"/>
    <w:rsid w:val="00482240"/>
    <w:rsid w:val="0048286B"/>
    <w:rsid w:val="00483970"/>
    <w:rsid w:val="004851CD"/>
    <w:rsid w:val="00485231"/>
    <w:rsid w:val="004856EC"/>
    <w:rsid w:val="00485EF8"/>
    <w:rsid w:val="004869CF"/>
    <w:rsid w:val="0048788A"/>
    <w:rsid w:val="00487AE7"/>
    <w:rsid w:val="0049059C"/>
    <w:rsid w:val="00490666"/>
    <w:rsid w:val="00491444"/>
    <w:rsid w:val="004918A2"/>
    <w:rsid w:val="004926E9"/>
    <w:rsid w:val="00492A68"/>
    <w:rsid w:val="00492E38"/>
    <w:rsid w:val="00493067"/>
    <w:rsid w:val="00493E5E"/>
    <w:rsid w:val="00495503"/>
    <w:rsid w:val="004955C4"/>
    <w:rsid w:val="00496B02"/>
    <w:rsid w:val="00496E39"/>
    <w:rsid w:val="00497943"/>
    <w:rsid w:val="004A2E4C"/>
    <w:rsid w:val="004A301C"/>
    <w:rsid w:val="004A3644"/>
    <w:rsid w:val="004A3D75"/>
    <w:rsid w:val="004A4AB5"/>
    <w:rsid w:val="004A4B31"/>
    <w:rsid w:val="004A5EF2"/>
    <w:rsid w:val="004A74BB"/>
    <w:rsid w:val="004A762E"/>
    <w:rsid w:val="004B01B2"/>
    <w:rsid w:val="004B3DBA"/>
    <w:rsid w:val="004B4252"/>
    <w:rsid w:val="004B49B6"/>
    <w:rsid w:val="004B4F77"/>
    <w:rsid w:val="004B5CC6"/>
    <w:rsid w:val="004B5E4B"/>
    <w:rsid w:val="004B66E9"/>
    <w:rsid w:val="004B68FE"/>
    <w:rsid w:val="004C0253"/>
    <w:rsid w:val="004C1250"/>
    <w:rsid w:val="004C1DAF"/>
    <w:rsid w:val="004C389B"/>
    <w:rsid w:val="004C4399"/>
    <w:rsid w:val="004C48F8"/>
    <w:rsid w:val="004C4D77"/>
    <w:rsid w:val="004C5667"/>
    <w:rsid w:val="004C5F37"/>
    <w:rsid w:val="004C6C7B"/>
    <w:rsid w:val="004C77F1"/>
    <w:rsid w:val="004D025B"/>
    <w:rsid w:val="004D071E"/>
    <w:rsid w:val="004D0948"/>
    <w:rsid w:val="004D191F"/>
    <w:rsid w:val="004D1CAE"/>
    <w:rsid w:val="004D1F43"/>
    <w:rsid w:val="004D1F84"/>
    <w:rsid w:val="004D218C"/>
    <w:rsid w:val="004D25F0"/>
    <w:rsid w:val="004D336D"/>
    <w:rsid w:val="004D3580"/>
    <w:rsid w:val="004D416F"/>
    <w:rsid w:val="004D4ABF"/>
    <w:rsid w:val="004D4EEF"/>
    <w:rsid w:val="004D523C"/>
    <w:rsid w:val="004D5B0D"/>
    <w:rsid w:val="004D6BE2"/>
    <w:rsid w:val="004D6C20"/>
    <w:rsid w:val="004D7C5A"/>
    <w:rsid w:val="004E0ACA"/>
    <w:rsid w:val="004E19DC"/>
    <w:rsid w:val="004E37CD"/>
    <w:rsid w:val="004E5147"/>
    <w:rsid w:val="004E5CB8"/>
    <w:rsid w:val="004E6131"/>
    <w:rsid w:val="004E790C"/>
    <w:rsid w:val="004E7921"/>
    <w:rsid w:val="004F04AA"/>
    <w:rsid w:val="004F144F"/>
    <w:rsid w:val="004F1A43"/>
    <w:rsid w:val="004F1FF8"/>
    <w:rsid w:val="004F2944"/>
    <w:rsid w:val="004F2AA2"/>
    <w:rsid w:val="004F2B9E"/>
    <w:rsid w:val="004F36BE"/>
    <w:rsid w:val="004F3E3E"/>
    <w:rsid w:val="004F40C6"/>
    <w:rsid w:val="004F41FB"/>
    <w:rsid w:val="004F4312"/>
    <w:rsid w:val="004F6A79"/>
    <w:rsid w:val="004F75A9"/>
    <w:rsid w:val="004F7BB8"/>
    <w:rsid w:val="00500B13"/>
    <w:rsid w:val="005030A7"/>
    <w:rsid w:val="005032DB"/>
    <w:rsid w:val="00503391"/>
    <w:rsid w:val="00504183"/>
    <w:rsid w:val="0050584D"/>
    <w:rsid w:val="00506604"/>
    <w:rsid w:val="005074AE"/>
    <w:rsid w:val="00510C7A"/>
    <w:rsid w:val="005111B1"/>
    <w:rsid w:val="0051140F"/>
    <w:rsid w:val="005116CC"/>
    <w:rsid w:val="005117B4"/>
    <w:rsid w:val="00511989"/>
    <w:rsid w:val="00512C54"/>
    <w:rsid w:val="00512DCF"/>
    <w:rsid w:val="00513108"/>
    <w:rsid w:val="005138B0"/>
    <w:rsid w:val="00513C67"/>
    <w:rsid w:val="005140E8"/>
    <w:rsid w:val="00514125"/>
    <w:rsid w:val="00514746"/>
    <w:rsid w:val="0051484F"/>
    <w:rsid w:val="00514D75"/>
    <w:rsid w:val="005159FF"/>
    <w:rsid w:val="0051772F"/>
    <w:rsid w:val="00520162"/>
    <w:rsid w:val="00520DB7"/>
    <w:rsid w:val="0052107E"/>
    <w:rsid w:val="00521B9E"/>
    <w:rsid w:val="00521D7B"/>
    <w:rsid w:val="00522723"/>
    <w:rsid w:val="0052367D"/>
    <w:rsid w:val="00523C90"/>
    <w:rsid w:val="00524413"/>
    <w:rsid w:val="00525F6C"/>
    <w:rsid w:val="005264AB"/>
    <w:rsid w:val="005266C6"/>
    <w:rsid w:val="00526BED"/>
    <w:rsid w:val="00527C9F"/>
    <w:rsid w:val="005301C5"/>
    <w:rsid w:val="00530660"/>
    <w:rsid w:val="00530702"/>
    <w:rsid w:val="00530CEE"/>
    <w:rsid w:val="005317A9"/>
    <w:rsid w:val="005320A6"/>
    <w:rsid w:val="00532B24"/>
    <w:rsid w:val="00532E46"/>
    <w:rsid w:val="00532F5D"/>
    <w:rsid w:val="00533817"/>
    <w:rsid w:val="00534449"/>
    <w:rsid w:val="005353A3"/>
    <w:rsid w:val="0053640F"/>
    <w:rsid w:val="0053664E"/>
    <w:rsid w:val="00536C94"/>
    <w:rsid w:val="00537AD1"/>
    <w:rsid w:val="00537DFC"/>
    <w:rsid w:val="005404F0"/>
    <w:rsid w:val="00540913"/>
    <w:rsid w:val="0054153B"/>
    <w:rsid w:val="005425D0"/>
    <w:rsid w:val="00543041"/>
    <w:rsid w:val="00547D58"/>
    <w:rsid w:val="005503D8"/>
    <w:rsid w:val="00550448"/>
    <w:rsid w:val="00550474"/>
    <w:rsid w:val="00550FF9"/>
    <w:rsid w:val="00551F2C"/>
    <w:rsid w:val="0055260F"/>
    <w:rsid w:val="0055491A"/>
    <w:rsid w:val="00554FB2"/>
    <w:rsid w:val="00555096"/>
    <w:rsid w:val="005569D9"/>
    <w:rsid w:val="00556A53"/>
    <w:rsid w:val="00556E03"/>
    <w:rsid w:val="00557A17"/>
    <w:rsid w:val="00557BDF"/>
    <w:rsid w:val="0056158D"/>
    <w:rsid w:val="005630BB"/>
    <w:rsid w:val="00563BFF"/>
    <w:rsid w:val="00564424"/>
    <w:rsid w:val="005647DC"/>
    <w:rsid w:val="00564AC7"/>
    <w:rsid w:val="005653FE"/>
    <w:rsid w:val="005656F3"/>
    <w:rsid w:val="00565A60"/>
    <w:rsid w:val="005664C7"/>
    <w:rsid w:val="00566BAA"/>
    <w:rsid w:val="00566C42"/>
    <w:rsid w:val="00567F71"/>
    <w:rsid w:val="00570839"/>
    <w:rsid w:val="0057181D"/>
    <w:rsid w:val="00572CDA"/>
    <w:rsid w:val="005732E9"/>
    <w:rsid w:val="00574A48"/>
    <w:rsid w:val="00574D4C"/>
    <w:rsid w:val="00575D28"/>
    <w:rsid w:val="00575FC0"/>
    <w:rsid w:val="0057614C"/>
    <w:rsid w:val="005768BC"/>
    <w:rsid w:val="005770A1"/>
    <w:rsid w:val="00580B94"/>
    <w:rsid w:val="00581A8F"/>
    <w:rsid w:val="0058253E"/>
    <w:rsid w:val="00582944"/>
    <w:rsid w:val="00582C23"/>
    <w:rsid w:val="00583DE0"/>
    <w:rsid w:val="0058640A"/>
    <w:rsid w:val="00587C75"/>
    <w:rsid w:val="00590463"/>
    <w:rsid w:val="0059050A"/>
    <w:rsid w:val="0059129F"/>
    <w:rsid w:val="0059286A"/>
    <w:rsid w:val="00592AB0"/>
    <w:rsid w:val="00592CED"/>
    <w:rsid w:val="00592DEB"/>
    <w:rsid w:val="00592F87"/>
    <w:rsid w:val="005930DD"/>
    <w:rsid w:val="0059429A"/>
    <w:rsid w:val="00594FEF"/>
    <w:rsid w:val="00595B2B"/>
    <w:rsid w:val="00595D17"/>
    <w:rsid w:val="00596ED9"/>
    <w:rsid w:val="0059753E"/>
    <w:rsid w:val="005A06BE"/>
    <w:rsid w:val="005A0DCD"/>
    <w:rsid w:val="005A15DC"/>
    <w:rsid w:val="005A1636"/>
    <w:rsid w:val="005A1904"/>
    <w:rsid w:val="005A2391"/>
    <w:rsid w:val="005A257B"/>
    <w:rsid w:val="005A293A"/>
    <w:rsid w:val="005A2E32"/>
    <w:rsid w:val="005A2FD5"/>
    <w:rsid w:val="005A3B83"/>
    <w:rsid w:val="005A4407"/>
    <w:rsid w:val="005A473C"/>
    <w:rsid w:val="005A5C99"/>
    <w:rsid w:val="005A5F24"/>
    <w:rsid w:val="005A6336"/>
    <w:rsid w:val="005A6F12"/>
    <w:rsid w:val="005A7253"/>
    <w:rsid w:val="005B092A"/>
    <w:rsid w:val="005B43EA"/>
    <w:rsid w:val="005B50C4"/>
    <w:rsid w:val="005B5694"/>
    <w:rsid w:val="005B5ECA"/>
    <w:rsid w:val="005B7C37"/>
    <w:rsid w:val="005C07FA"/>
    <w:rsid w:val="005C18BF"/>
    <w:rsid w:val="005C2735"/>
    <w:rsid w:val="005C360D"/>
    <w:rsid w:val="005C3667"/>
    <w:rsid w:val="005C3AB5"/>
    <w:rsid w:val="005C3C0A"/>
    <w:rsid w:val="005C6EA5"/>
    <w:rsid w:val="005C740C"/>
    <w:rsid w:val="005C7CBB"/>
    <w:rsid w:val="005D257C"/>
    <w:rsid w:val="005D279C"/>
    <w:rsid w:val="005D3055"/>
    <w:rsid w:val="005D3508"/>
    <w:rsid w:val="005D4486"/>
    <w:rsid w:val="005D5AD0"/>
    <w:rsid w:val="005D666B"/>
    <w:rsid w:val="005D6B48"/>
    <w:rsid w:val="005D787A"/>
    <w:rsid w:val="005E03E3"/>
    <w:rsid w:val="005E0612"/>
    <w:rsid w:val="005E0BD1"/>
    <w:rsid w:val="005E0BF4"/>
    <w:rsid w:val="005E24FA"/>
    <w:rsid w:val="005E2519"/>
    <w:rsid w:val="005E360B"/>
    <w:rsid w:val="005E3A67"/>
    <w:rsid w:val="005E3EB5"/>
    <w:rsid w:val="005E4429"/>
    <w:rsid w:val="005E4C9B"/>
    <w:rsid w:val="005E4E9C"/>
    <w:rsid w:val="005E4F8D"/>
    <w:rsid w:val="005E588A"/>
    <w:rsid w:val="005E5CBA"/>
    <w:rsid w:val="005E62BC"/>
    <w:rsid w:val="005E6875"/>
    <w:rsid w:val="005E697D"/>
    <w:rsid w:val="005E69A2"/>
    <w:rsid w:val="005E69E0"/>
    <w:rsid w:val="005E6DA4"/>
    <w:rsid w:val="005E7217"/>
    <w:rsid w:val="005E7B57"/>
    <w:rsid w:val="005F00F3"/>
    <w:rsid w:val="005F076C"/>
    <w:rsid w:val="005F0ED5"/>
    <w:rsid w:val="005F1357"/>
    <w:rsid w:val="005F15CA"/>
    <w:rsid w:val="005F1844"/>
    <w:rsid w:val="005F1C93"/>
    <w:rsid w:val="005F2440"/>
    <w:rsid w:val="005F2DAC"/>
    <w:rsid w:val="005F3144"/>
    <w:rsid w:val="005F3D5A"/>
    <w:rsid w:val="005F46C4"/>
    <w:rsid w:val="005F47AC"/>
    <w:rsid w:val="005F4FEF"/>
    <w:rsid w:val="005F5AFC"/>
    <w:rsid w:val="005F745F"/>
    <w:rsid w:val="005F74DE"/>
    <w:rsid w:val="005F7CB6"/>
    <w:rsid w:val="00600D2A"/>
    <w:rsid w:val="00601108"/>
    <w:rsid w:val="006013C4"/>
    <w:rsid w:val="006016E9"/>
    <w:rsid w:val="00601D14"/>
    <w:rsid w:val="006020FF"/>
    <w:rsid w:val="0060243B"/>
    <w:rsid w:val="00602729"/>
    <w:rsid w:val="006030E4"/>
    <w:rsid w:val="006035AB"/>
    <w:rsid w:val="00604304"/>
    <w:rsid w:val="0060455E"/>
    <w:rsid w:val="00604657"/>
    <w:rsid w:val="006046BB"/>
    <w:rsid w:val="00604CCF"/>
    <w:rsid w:val="00605571"/>
    <w:rsid w:val="006058A8"/>
    <w:rsid w:val="00605C29"/>
    <w:rsid w:val="006071E0"/>
    <w:rsid w:val="0060783D"/>
    <w:rsid w:val="006104B3"/>
    <w:rsid w:val="006106C2"/>
    <w:rsid w:val="006113E7"/>
    <w:rsid w:val="0061177E"/>
    <w:rsid w:val="00612106"/>
    <w:rsid w:val="006123EF"/>
    <w:rsid w:val="0061249F"/>
    <w:rsid w:val="0061371D"/>
    <w:rsid w:val="00613958"/>
    <w:rsid w:val="0061477A"/>
    <w:rsid w:val="006148F5"/>
    <w:rsid w:val="006155C5"/>
    <w:rsid w:val="006158F8"/>
    <w:rsid w:val="00616079"/>
    <w:rsid w:val="006162CC"/>
    <w:rsid w:val="00616705"/>
    <w:rsid w:val="00616C26"/>
    <w:rsid w:val="00616FDE"/>
    <w:rsid w:val="00617875"/>
    <w:rsid w:val="00617A67"/>
    <w:rsid w:val="00617CE2"/>
    <w:rsid w:val="00620760"/>
    <w:rsid w:val="00621BB9"/>
    <w:rsid w:val="00621ECF"/>
    <w:rsid w:val="00622003"/>
    <w:rsid w:val="0062244D"/>
    <w:rsid w:val="00622876"/>
    <w:rsid w:val="00623844"/>
    <w:rsid w:val="006238DE"/>
    <w:rsid w:val="006260B4"/>
    <w:rsid w:val="0062639A"/>
    <w:rsid w:val="00626453"/>
    <w:rsid w:val="00626641"/>
    <w:rsid w:val="00627764"/>
    <w:rsid w:val="00630993"/>
    <w:rsid w:val="006315C1"/>
    <w:rsid w:val="006342B4"/>
    <w:rsid w:val="0063447E"/>
    <w:rsid w:val="0063456C"/>
    <w:rsid w:val="00634C79"/>
    <w:rsid w:val="00635F72"/>
    <w:rsid w:val="00636546"/>
    <w:rsid w:val="006373B6"/>
    <w:rsid w:val="00637A34"/>
    <w:rsid w:val="006405ED"/>
    <w:rsid w:val="00640800"/>
    <w:rsid w:val="00640F12"/>
    <w:rsid w:val="006414A9"/>
    <w:rsid w:val="00642442"/>
    <w:rsid w:val="0064285F"/>
    <w:rsid w:val="0064375B"/>
    <w:rsid w:val="0064470E"/>
    <w:rsid w:val="00644D47"/>
    <w:rsid w:val="00645017"/>
    <w:rsid w:val="00645D30"/>
    <w:rsid w:val="00650089"/>
    <w:rsid w:val="00651502"/>
    <w:rsid w:val="006523E9"/>
    <w:rsid w:val="00653D01"/>
    <w:rsid w:val="00653EC9"/>
    <w:rsid w:val="00654549"/>
    <w:rsid w:val="00654D87"/>
    <w:rsid w:val="00655552"/>
    <w:rsid w:val="00655C47"/>
    <w:rsid w:val="00655CF6"/>
    <w:rsid w:val="0065610E"/>
    <w:rsid w:val="0065648C"/>
    <w:rsid w:val="006566EB"/>
    <w:rsid w:val="006573D9"/>
    <w:rsid w:val="00660524"/>
    <w:rsid w:val="00660797"/>
    <w:rsid w:val="0066111F"/>
    <w:rsid w:val="00663F38"/>
    <w:rsid w:val="00665002"/>
    <w:rsid w:val="00666CE7"/>
    <w:rsid w:val="0066727B"/>
    <w:rsid w:val="00667B7D"/>
    <w:rsid w:val="0067064F"/>
    <w:rsid w:val="006708F6"/>
    <w:rsid w:val="00670C9A"/>
    <w:rsid w:val="0067132A"/>
    <w:rsid w:val="0067143F"/>
    <w:rsid w:val="006719EF"/>
    <w:rsid w:val="00673123"/>
    <w:rsid w:val="0067315B"/>
    <w:rsid w:val="00673315"/>
    <w:rsid w:val="0067381E"/>
    <w:rsid w:val="0067382A"/>
    <w:rsid w:val="00674223"/>
    <w:rsid w:val="00675A53"/>
    <w:rsid w:val="00675F78"/>
    <w:rsid w:val="0067625D"/>
    <w:rsid w:val="006769AF"/>
    <w:rsid w:val="00676AE9"/>
    <w:rsid w:val="00677152"/>
    <w:rsid w:val="006804E1"/>
    <w:rsid w:val="006812A0"/>
    <w:rsid w:val="00681582"/>
    <w:rsid w:val="006819A5"/>
    <w:rsid w:val="006824BF"/>
    <w:rsid w:val="00682D1D"/>
    <w:rsid w:val="00683373"/>
    <w:rsid w:val="00683538"/>
    <w:rsid w:val="006839FE"/>
    <w:rsid w:val="00685437"/>
    <w:rsid w:val="0068546F"/>
    <w:rsid w:val="0068569D"/>
    <w:rsid w:val="00686105"/>
    <w:rsid w:val="0068698A"/>
    <w:rsid w:val="006876BF"/>
    <w:rsid w:val="00691DBB"/>
    <w:rsid w:val="00691EE2"/>
    <w:rsid w:val="0069245A"/>
    <w:rsid w:val="006925A8"/>
    <w:rsid w:val="006925F5"/>
    <w:rsid w:val="00692BD8"/>
    <w:rsid w:val="00692DEA"/>
    <w:rsid w:val="00693A8D"/>
    <w:rsid w:val="006942EC"/>
    <w:rsid w:val="0069476E"/>
    <w:rsid w:val="00694DD8"/>
    <w:rsid w:val="00695762"/>
    <w:rsid w:val="00695952"/>
    <w:rsid w:val="006961D2"/>
    <w:rsid w:val="00696653"/>
    <w:rsid w:val="00696B51"/>
    <w:rsid w:val="006A0517"/>
    <w:rsid w:val="006A09DF"/>
    <w:rsid w:val="006A0AE9"/>
    <w:rsid w:val="006A0E3F"/>
    <w:rsid w:val="006A0EA0"/>
    <w:rsid w:val="006A26CA"/>
    <w:rsid w:val="006A31B3"/>
    <w:rsid w:val="006A3311"/>
    <w:rsid w:val="006A44F4"/>
    <w:rsid w:val="006A4CC2"/>
    <w:rsid w:val="006A6927"/>
    <w:rsid w:val="006A6993"/>
    <w:rsid w:val="006A713A"/>
    <w:rsid w:val="006A7385"/>
    <w:rsid w:val="006A75B2"/>
    <w:rsid w:val="006A7B79"/>
    <w:rsid w:val="006B1214"/>
    <w:rsid w:val="006B184D"/>
    <w:rsid w:val="006B1FB0"/>
    <w:rsid w:val="006B2D54"/>
    <w:rsid w:val="006B3452"/>
    <w:rsid w:val="006B3B78"/>
    <w:rsid w:val="006B3B7D"/>
    <w:rsid w:val="006B3F0C"/>
    <w:rsid w:val="006B476D"/>
    <w:rsid w:val="006B5B85"/>
    <w:rsid w:val="006B603F"/>
    <w:rsid w:val="006B698A"/>
    <w:rsid w:val="006B6FE5"/>
    <w:rsid w:val="006B71F9"/>
    <w:rsid w:val="006B7B32"/>
    <w:rsid w:val="006C0020"/>
    <w:rsid w:val="006C05CE"/>
    <w:rsid w:val="006C1690"/>
    <w:rsid w:val="006C16D8"/>
    <w:rsid w:val="006C172A"/>
    <w:rsid w:val="006C244C"/>
    <w:rsid w:val="006C289F"/>
    <w:rsid w:val="006C2E6C"/>
    <w:rsid w:val="006C2E95"/>
    <w:rsid w:val="006C3AEF"/>
    <w:rsid w:val="006C44D3"/>
    <w:rsid w:val="006C4557"/>
    <w:rsid w:val="006C4881"/>
    <w:rsid w:val="006C5B41"/>
    <w:rsid w:val="006C6334"/>
    <w:rsid w:val="006C6CEA"/>
    <w:rsid w:val="006D14A1"/>
    <w:rsid w:val="006D1BE6"/>
    <w:rsid w:val="006D2C30"/>
    <w:rsid w:val="006D2F21"/>
    <w:rsid w:val="006D399A"/>
    <w:rsid w:val="006D4635"/>
    <w:rsid w:val="006D4C16"/>
    <w:rsid w:val="006D4CDA"/>
    <w:rsid w:val="006D5485"/>
    <w:rsid w:val="006D7288"/>
    <w:rsid w:val="006D7871"/>
    <w:rsid w:val="006E050B"/>
    <w:rsid w:val="006E05A2"/>
    <w:rsid w:val="006E2F94"/>
    <w:rsid w:val="006E424E"/>
    <w:rsid w:val="006E446F"/>
    <w:rsid w:val="006E4B25"/>
    <w:rsid w:val="006E53D3"/>
    <w:rsid w:val="006E5CC7"/>
    <w:rsid w:val="006E5E31"/>
    <w:rsid w:val="006F0BFC"/>
    <w:rsid w:val="006F0C2B"/>
    <w:rsid w:val="006F1D99"/>
    <w:rsid w:val="006F30F9"/>
    <w:rsid w:val="006F3491"/>
    <w:rsid w:val="006F3561"/>
    <w:rsid w:val="006F3828"/>
    <w:rsid w:val="006F4158"/>
    <w:rsid w:val="006F6324"/>
    <w:rsid w:val="0070047B"/>
    <w:rsid w:val="00701E74"/>
    <w:rsid w:val="007020C3"/>
    <w:rsid w:val="007035E1"/>
    <w:rsid w:val="00703618"/>
    <w:rsid w:val="00703F57"/>
    <w:rsid w:val="007048D5"/>
    <w:rsid w:val="007051C6"/>
    <w:rsid w:val="007058E7"/>
    <w:rsid w:val="00705C5F"/>
    <w:rsid w:val="00707AC2"/>
    <w:rsid w:val="00707AD1"/>
    <w:rsid w:val="00707FC9"/>
    <w:rsid w:val="00710350"/>
    <w:rsid w:val="007107FA"/>
    <w:rsid w:val="0071080A"/>
    <w:rsid w:val="0071105B"/>
    <w:rsid w:val="00711632"/>
    <w:rsid w:val="00711830"/>
    <w:rsid w:val="00711910"/>
    <w:rsid w:val="007150A7"/>
    <w:rsid w:val="00715658"/>
    <w:rsid w:val="00715DD9"/>
    <w:rsid w:val="00716056"/>
    <w:rsid w:val="007162BC"/>
    <w:rsid w:val="00717761"/>
    <w:rsid w:val="007179F9"/>
    <w:rsid w:val="007205B6"/>
    <w:rsid w:val="00720CF0"/>
    <w:rsid w:val="00720D11"/>
    <w:rsid w:val="00720E26"/>
    <w:rsid w:val="007212DA"/>
    <w:rsid w:val="007213A8"/>
    <w:rsid w:val="00722361"/>
    <w:rsid w:val="0072273B"/>
    <w:rsid w:val="00722D2C"/>
    <w:rsid w:val="00723A8F"/>
    <w:rsid w:val="00724A87"/>
    <w:rsid w:val="007254C8"/>
    <w:rsid w:val="00725E4B"/>
    <w:rsid w:val="0072659C"/>
    <w:rsid w:val="00732192"/>
    <w:rsid w:val="00732425"/>
    <w:rsid w:val="00732A7B"/>
    <w:rsid w:val="00733353"/>
    <w:rsid w:val="0073367C"/>
    <w:rsid w:val="00734CAE"/>
    <w:rsid w:val="007356DD"/>
    <w:rsid w:val="0073627C"/>
    <w:rsid w:val="00736588"/>
    <w:rsid w:val="00736F5F"/>
    <w:rsid w:val="007376F4"/>
    <w:rsid w:val="00737954"/>
    <w:rsid w:val="00737A05"/>
    <w:rsid w:val="00737FA3"/>
    <w:rsid w:val="0074065D"/>
    <w:rsid w:val="00740EE6"/>
    <w:rsid w:val="007427D8"/>
    <w:rsid w:val="00742CD4"/>
    <w:rsid w:val="00743A5C"/>
    <w:rsid w:val="00743BD9"/>
    <w:rsid w:val="0074421E"/>
    <w:rsid w:val="0074432F"/>
    <w:rsid w:val="0074487B"/>
    <w:rsid w:val="00744DE0"/>
    <w:rsid w:val="00744E5B"/>
    <w:rsid w:val="00745552"/>
    <w:rsid w:val="007456CB"/>
    <w:rsid w:val="0074580F"/>
    <w:rsid w:val="007463F5"/>
    <w:rsid w:val="007464E7"/>
    <w:rsid w:val="00746B9F"/>
    <w:rsid w:val="00746BFE"/>
    <w:rsid w:val="00746F4C"/>
    <w:rsid w:val="007471A2"/>
    <w:rsid w:val="00747F05"/>
    <w:rsid w:val="00750925"/>
    <w:rsid w:val="00750B74"/>
    <w:rsid w:val="00750D3D"/>
    <w:rsid w:val="00752763"/>
    <w:rsid w:val="007531A3"/>
    <w:rsid w:val="007538FF"/>
    <w:rsid w:val="00754271"/>
    <w:rsid w:val="007546E4"/>
    <w:rsid w:val="00754777"/>
    <w:rsid w:val="007554EA"/>
    <w:rsid w:val="0075594E"/>
    <w:rsid w:val="00755B2F"/>
    <w:rsid w:val="007562B7"/>
    <w:rsid w:val="00756AD9"/>
    <w:rsid w:val="00756BF0"/>
    <w:rsid w:val="00757497"/>
    <w:rsid w:val="007576B4"/>
    <w:rsid w:val="00760004"/>
    <w:rsid w:val="007607F4"/>
    <w:rsid w:val="00761347"/>
    <w:rsid w:val="0076191C"/>
    <w:rsid w:val="00762108"/>
    <w:rsid w:val="00762E0C"/>
    <w:rsid w:val="00762EB4"/>
    <w:rsid w:val="007635A6"/>
    <w:rsid w:val="00765726"/>
    <w:rsid w:val="00765A85"/>
    <w:rsid w:val="007667F2"/>
    <w:rsid w:val="00770B45"/>
    <w:rsid w:val="007711F6"/>
    <w:rsid w:val="0077143A"/>
    <w:rsid w:val="00771801"/>
    <w:rsid w:val="007720E4"/>
    <w:rsid w:val="007741CD"/>
    <w:rsid w:val="00775644"/>
    <w:rsid w:val="00775DD4"/>
    <w:rsid w:val="0077710C"/>
    <w:rsid w:val="00777B70"/>
    <w:rsid w:val="00781090"/>
    <w:rsid w:val="007820BB"/>
    <w:rsid w:val="00782614"/>
    <w:rsid w:val="00782CD4"/>
    <w:rsid w:val="00783CB1"/>
    <w:rsid w:val="00784C5D"/>
    <w:rsid w:val="00784E29"/>
    <w:rsid w:val="00785D0B"/>
    <w:rsid w:val="00785F6B"/>
    <w:rsid w:val="00786651"/>
    <w:rsid w:val="007877DC"/>
    <w:rsid w:val="007909DA"/>
    <w:rsid w:val="00790EB4"/>
    <w:rsid w:val="00790F70"/>
    <w:rsid w:val="007910B6"/>
    <w:rsid w:val="00791AAA"/>
    <w:rsid w:val="00791F66"/>
    <w:rsid w:val="0079276C"/>
    <w:rsid w:val="00792EA8"/>
    <w:rsid w:val="00793064"/>
    <w:rsid w:val="00793A46"/>
    <w:rsid w:val="007943EC"/>
    <w:rsid w:val="00795077"/>
    <w:rsid w:val="00795FA0"/>
    <w:rsid w:val="0079606C"/>
    <w:rsid w:val="007965D9"/>
    <w:rsid w:val="00797969"/>
    <w:rsid w:val="007A0070"/>
    <w:rsid w:val="007A0362"/>
    <w:rsid w:val="007A05CB"/>
    <w:rsid w:val="007A06FE"/>
    <w:rsid w:val="007A218B"/>
    <w:rsid w:val="007A2926"/>
    <w:rsid w:val="007A54FF"/>
    <w:rsid w:val="007A5BA3"/>
    <w:rsid w:val="007A7264"/>
    <w:rsid w:val="007A7D64"/>
    <w:rsid w:val="007A7E67"/>
    <w:rsid w:val="007A7EBA"/>
    <w:rsid w:val="007B00B6"/>
    <w:rsid w:val="007B02A3"/>
    <w:rsid w:val="007B09F9"/>
    <w:rsid w:val="007B14F0"/>
    <w:rsid w:val="007B22C8"/>
    <w:rsid w:val="007B393A"/>
    <w:rsid w:val="007B3C0C"/>
    <w:rsid w:val="007B40C4"/>
    <w:rsid w:val="007B46AA"/>
    <w:rsid w:val="007B4E04"/>
    <w:rsid w:val="007B4E8E"/>
    <w:rsid w:val="007B5204"/>
    <w:rsid w:val="007B64EE"/>
    <w:rsid w:val="007B6C2D"/>
    <w:rsid w:val="007B721A"/>
    <w:rsid w:val="007C0072"/>
    <w:rsid w:val="007C05A1"/>
    <w:rsid w:val="007C0C50"/>
    <w:rsid w:val="007C18B1"/>
    <w:rsid w:val="007C397B"/>
    <w:rsid w:val="007C3CA1"/>
    <w:rsid w:val="007C4128"/>
    <w:rsid w:val="007C4540"/>
    <w:rsid w:val="007C4E2B"/>
    <w:rsid w:val="007C58AF"/>
    <w:rsid w:val="007C6A78"/>
    <w:rsid w:val="007C7273"/>
    <w:rsid w:val="007D18CD"/>
    <w:rsid w:val="007D2301"/>
    <w:rsid w:val="007D4026"/>
    <w:rsid w:val="007D4DAC"/>
    <w:rsid w:val="007D6171"/>
    <w:rsid w:val="007D650C"/>
    <w:rsid w:val="007D6815"/>
    <w:rsid w:val="007D6ABF"/>
    <w:rsid w:val="007D6D54"/>
    <w:rsid w:val="007E096D"/>
    <w:rsid w:val="007E0A30"/>
    <w:rsid w:val="007E13FD"/>
    <w:rsid w:val="007E15B2"/>
    <w:rsid w:val="007E1639"/>
    <w:rsid w:val="007E1834"/>
    <w:rsid w:val="007E1F87"/>
    <w:rsid w:val="007E2A1D"/>
    <w:rsid w:val="007E32D6"/>
    <w:rsid w:val="007E3463"/>
    <w:rsid w:val="007E3762"/>
    <w:rsid w:val="007E3D02"/>
    <w:rsid w:val="007E452E"/>
    <w:rsid w:val="007E4E88"/>
    <w:rsid w:val="007E52AD"/>
    <w:rsid w:val="007E5489"/>
    <w:rsid w:val="007E653C"/>
    <w:rsid w:val="007E6C05"/>
    <w:rsid w:val="007E6C41"/>
    <w:rsid w:val="007E7486"/>
    <w:rsid w:val="007F08C2"/>
    <w:rsid w:val="007F0CE2"/>
    <w:rsid w:val="007F1552"/>
    <w:rsid w:val="007F22FE"/>
    <w:rsid w:val="007F274D"/>
    <w:rsid w:val="007F3233"/>
    <w:rsid w:val="007F3352"/>
    <w:rsid w:val="007F3B96"/>
    <w:rsid w:val="007F3FAD"/>
    <w:rsid w:val="007F4213"/>
    <w:rsid w:val="007F47DD"/>
    <w:rsid w:val="007F49F5"/>
    <w:rsid w:val="007F4C76"/>
    <w:rsid w:val="007F5131"/>
    <w:rsid w:val="007F516B"/>
    <w:rsid w:val="007F55B3"/>
    <w:rsid w:val="007F55E0"/>
    <w:rsid w:val="007F712B"/>
    <w:rsid w:val="008000C9"/>
    <w:rsid w:val="00800AE6"/>
    <w:rsid w:val="0080182C"/>
    <w:rsid w:val="00801881"/>
    <w:rsid w:val="0080267E"/>
    <w:rsid w:val="00802AF5"/>
    <w:rsid w:val="0080428E"/>
    <w:rsid w:val="0080534C"/>
    <w:rsid w:val="0080535C"/>
    <w:rsid w:val="00807E30"/>
    <w:rsid w:val="008103FB"/>
    <w:rsid w:val="00810EE4"/>
    <w:rsid w:val="0081238B"/>
    <w:rsid w:val="00812BDE"/>
    <w:rsid w:val="008141EC"/>
    <w:rsid w:val="00814210"/>
    <w:rsid w:val="00814F54"/>
    <w:rsid w:val="0081550F"/>
    <w:rsid w:val="00815B74"/>
    <w:rsid w:val="00816432"/>
    <w:rsid w:val="0081651B"/>
    <w:rsid w:val="00816A9F"/>
    <w:rsid w:val="00820022"/>
    <w:rsid w:val="008200E2"/>
    <w:rsid w:val="0082015F"/>
    <w:rsid w:val="00820F9B"/>
    <w:rsid w:val="00820FEE"/>
    <w:rsid w:val="008212FF"/>
    <w:rsid w:val="00821709"/>
    <w:rsid w:val="008221FE"/>
    <w:rsid w:val="008228EB"/>
    <w:rsid w:val="008230B3"/>
    <w:rsid w:val="00823713"/>
    <w:rsid w:val="008238F5"/>
    <w:rsid w:val="00824CCA"/>
    <w:rsid w:val="0082596A"/>
    <w:rsid w:val="008264DD"/>
    <w:rsid w:val="00826E39"/>
    <w:rsid w:val="00827254"/>
    <w:rsid w:val="008273A6"/>
    <w:rsid w:val="008278EA"/>
    <w:rsid w:val="00827DAE"/>
    <w:rsid w:val="00830765"/>
    <w:rsid w:val="00830D70"/>
    <w:rsid w:val="00831134"/>
    <w:rsid w:val="00831C54"/>
    <w:rsid w:val="00832201"/>
    <w:rsid w:val="00832327"/>
    <w:rsid w:val="0083353B"/>
    <w:rsid w:val="00833955"/>
    <w:rsid w:val="00835340"/>
    <w:rsid w:val="00835568"/>
    <w:rsid w:val="008358DD"/>
    <w:rsid w:val="008368C1"/>
    <w:rsid w:val="00836FFC"/>
    <w:rsid w:val="00837607"/>
    <w:rsid w:val="00841FCE"/>
    <w:rsid w:val="00842441"/>
    <w:rsid w:val="008427D3"/>
    <w:rsid w:val="00842836"/>
    <w:rsid w:val="008435CE"/>
    <w:rsid w:val="008436F6"/>
    <w:rsid w:val="008439CA"/>
    <w:rsid w:val="00843FB5"/>
    <w:rsid w:val="00844262"/>
    <w:rsid w:val="008442DB"/>
    <w:rsid w:val="00845584"/>
    <w:rsid w:val="00847C92"/>
    <w:rsid w:val="00850A13"/>
    <w:rsid w:val="00851469"/>
    <w:rsid w:val="00852A90"/>
    <w:rsid w:val="008535C6"/>
    <w:rsid w:val="00853BAA"/>
    <w:rsid w:val="00853F9F"/>
    <w:rsid w:val="00854D31"/>
    <w:rsid w:val="0085611A"/>
    <w:rsid w:val="0085611E"/>
    <w:rsid w:val="00856674"/>
    <w:rsid w:val="008569E8"/>
    <w:rsid w:val="00856B12"/>
    <w:rsid w:val="00856EB2"/>
    <w:rsid w:val="00857074"/>
    <w:rsid w:val="00857EC4"/>
    <w:rsid w:val="00860120"/>
    <w:rsid w:val="00860959"/>
    <w:rsid w:val="00860B1E"/>
    <w:rsid w:val="00860C0E"/>
    <w:rsid w:val="00860D85"/>
    <w:rsid w:val="00862225"/>
    <w:rsid w:val="00862408"/>
    <w:rsid w:val="0086262F"/>
    <w:rsid w:val="008634D9"/>
    <w:rsid w:val="00863781"/>
    <w:rsid w:val="00863943"/>
    <w:rsid w:val="00863FCB"/>
    <w:rsid w:val="0086478E"/>
    <w:rsid w:val="00865A65"/>
    <w:rsid w:val="00865C6F"/>
    <w:rsid w:val="00866108"/>
    <w:rsid w:val="00867F82"/>
    <w:rsid w:val="008704ED"/>
    <w:rsid w:val="0087060B"/>
    <w:rsid w:val="00870F8E"/>
    <w:rsid w:val="00871555"/>
    <w:rsid w:val="008721ED"/>
    <w:rsid w:val="00872DAB"/>
    <w:rsid w:val="00873286"/>
    <w:rsid w:val="008736D9"/>
    <w:rsid w:val="00875939"/>
    <w:rsid w:val="0087724D"/>
    <w:rsid w:val="008776FD"/>
    <w:rsid w:val="00877D41"/>
    <w:rsid w:val="00880395"/>
    <w:rsid w:val="00880841"/>
    <w:rsid w:val="00880BD4"/>
    <w:rsid w:val="00880D8D"/>
    <w:rsid w:val="00881D18"/>
    <w:rsid w:val="008824BF"/>
    <w:rsid w:val="0088324A"/>
    <w:rsid w:val="00884A61"/>
    <w:rsid w:val="00884DA2"/>
    <w:rsid w:val="00884E68"/>
    <w:rsid w:val="00885387"/>
    <w:rsid w:val="008866F0"/>
    <w:rsid w:val="00886957"/>
    <w:rsid w:val="00886E71"/>
    <w:rsid w:val="0088762E"/>
    <w:rsid w:val="008877FF"/>
    <w:rsid w:val="00887EAA"/>
    <w:rsid w:val="00890A8B"/>
    <w:rsid w:val="00891488"/>
    <w:rsid w:val="00892468"/>
    <w:rsid w:val="008926FA"/>
    <w:rsid w:val="00894B23"/>
    <w:rsid w:val="00894B99"/>
    <w:rsid w:val="00894EAD"/>
    <w:rsid w:val="008955F5"/>
    <w:rsid w:val="0089578E"/>
    <w:rsid w:val="00895F2D"/>
    <w:rsid w:val="0089705A"/>
    <w:rsid w:val="00897A20"/>
    <w:rsid w:val="00897EEE"/>
    <w:rsid w:val="008A07DC"/>
    <w:rsid w:val="008A11C2"/>
    <w:rsid w:val="008A1796"/>
    <w:rsid w:val="008A2526"/>
    <w:rsid w:val="008A31E5"/>
    <w:rsid w:val="008A4433"/>
    <w:rsid w:val="008A445C"/>
    <w:rsid w:val="008A452D"/>
    <w:rsid w:val="008A4799"/>
    <w:rsid w:val="008A4B77"/>
    <w:rsid w:val="008A59E8"/>
    <w:rsid w:val="008A60F1"/>
    <w:rsid w:val="008A658F"/>
    <w:rsid w:val="008A6661"/>
    <w:rsid w:val="008A6D1E"/>
    <w:rsid w:val="008A7310"/>
    <w:rsid w:val="008A788F"/>
    <w:rsid w:val="008A7C0F"/>
    <w:rsid w:val="008B0237"/>
    <w:rsid w:val="008B062F"/>
    <w:rsid w:val="008B0702"/>
    <w:rsid w:val="008B09D6"/>
    <w:rsid w:val="008B10D4"/>
    <w:rsid w:val="008B136E"/>
    <w:rsid w:val="008B1ABB"/>
    <w:rsid w:val="008B2512"/>
    <w:rsid w:val="008B26CF"/>
    <w:rsid w:val="008B2F0F"/>
    <w:rsid w:val="008B3489"/>
    <w:rsid w:val="008B3B87"/>
    <w:rsid w:val="008B40EF"/>
    <w:rsid w:val="008B4496"/>
    <w:rsid w:val="008B452D"/>
    <w:rsid w:val="008B4A2C"/>
    <w:rsid w:val="008B5358"/>
    <w:rsid w:val="008B555D"/>
    <w:rsid w:val="008B55BF"/>
    <w:rsid w:val="008B5A3B"/>
    <w:rsid w:val="008B5A4F"/>
    <w:rsid w:val="008B5C0D"/>
    <w:rsid w:val="008B5FB0"/>
    <w:rsid w:val="008B65E9"/>
    <w:rsid w:val="008B6738"/>
    <w:rsid w:val="008B71FA"/>
    <w:rsid w:val="008B738E"/>
    <w:rsid w:val="008B7505"/>
    <w:rsid w:val="008B76D0"/>
    <w:rsid w:val="008B7E15"/>
    <w:rsid w:val="008C121C"/>
    <w:rsid w:val="008C1529"/>
    <w:rsid w:val="008C1D3E"/>
    <w:rsid w:val="008C21B5"/>
    <w:rsid w:val="008C236B"/>
    <w:rsid w:val="008C23B6"/>
    <w:rsid w:val="008C3212"/>
    <w:rsid w:val="008C334F"/>
    <w:rsid w:val="008C3B4D"/>
    <w:rsid w:val="008C3DB1"/>
    <w:rsid w:val="008C41EA"/>
    <w:rsid w:val="008C4896"/>
    <w:rsid w:val="008C5209"/>
    <w:rsid w:val="008C5721"/>
    <w:rsid w:val="008C62B4"/>
    <w:rsid w:val="008C6A5A"/>
    <w:rsid w:val="008C7055"/>
    <w:rsid w:val="008D1198"/>
    <w:rsid w:val="008D17B8"/>
    <w:rsid w:val="008D18A5"/>
    <w:rsid w:val="008D35A8"/>
    <w:rsid w:val="008D3FC0"/>
    <w:rsid w:val="008D40CA"/>
    <w:rsid w:val="008D4122"/>
    <w:rsid w:val="008D4C35"/>
    <w:rsid w:val="008D5190"/>
    <w:rsid w:val="008D56F0"/>
    <w:rsid w:val="008D645F"/>
    <w:rsid w:val="008D6CAB"/>
    <w:rsid w:val="008D7100"/>
    <w:rsid w:val="008E100E"/>
    <w:rsid w:val="008E1A92"/>
    <w:rsid w:val="008E1C5C"/>
    <w:rsid w:val="008E33C8"/>
    <w:rsid w:val="008E46D3"/>
    <w:rsid w:val="008E4DE3"/>
    <w:rsid w:val="008E68B8"/>
    <w:rsid w:val="008E7221"/>
    <w:rsid w:val="008E7D0C"/>
    <w:rsid w:val="008F0327"/>
    <w:rsid w:val="008F0C62"/>
    <w:rsid w:val="008F1256"/>
    <w:rsid w:val="008F3673"/>
    <w:rsid w:val="008F48CD"/>
    <w:rsid w:val="008F4A99"/>
    <w:rsid w:val="008F570F"/>
    <w:rsid w:val="008F58A7"/>
    <w:rsid w:val="008F5C60"/>
    <w:rsid w:val="008F60FE"/>
    <w:rsid w:val="008F7032"/>
    <w:rsid w:val="00900682"/>
    <w:rsid w:val="00901043"/>
    <w:rsid w:val="0090162E"/>
    <w:rsid w:val="00901D3E"/>
    <w:rsid w:val="00901F09"/>
    <w:rsid w:val="00901F6E"/>
    <w:rsid w:val="0090388C"/>
    <w:rsid w:val="0090551C"/>
    <w:rsid w:val="00906A93"/>
    <w:rsid w:val="00906D27"/>
    <w:rsid w:val="009114CC"/>
    <w:rsid w:val="00911D77"/>
    <w:rsid w:val="00911F63"/>
    <w:rsid w:val="0091218F"/>
    <w:rsid w:val="00912A78"/>
    <w:rsid w:val="00912D3E"/>
    <w:rsid w:val="00913D9D"/>
    <w:rsid w:val="00914092"/>
    <w:rsid w:val="00914FED"/>
    <w:rsid w:val="00915464"/>
    <w:rsid w:val="0091617E"/>
    <w:rsid w:val="00916811"/>
    <w:rsid w:val="00916864"/>
    <w:rsid w:val="00916BFF"/>
    <w:rsid w:val="00916EF8"/>
    <w:rsid w:val="009174B0"/>
    <w:rsid w:val="00922DD5"/>
    <w:rsid w:val="00923519"/>
    <w:rsid w:val="00924341"/>
    <w:rsid w:val="009245F7"/>
    <w:rsid w:val="00924AE2"/>
    <w:rsid w:val="00924FFD"/>
    <w:rsid w:val="009252E2"/>
    <w:rsid w:val="00926598"/>
    <w:rsid w:val="00927097"/>
    <w:rsid w:val="00927205"/>
    <w:rsid w:val="00930D72"/>
    <w:rsid w:val="009319FA"/>
    <w:rsid w:val="00931C0B"/>
    <w:rsid w:val="00932922"/>
    <w:rsid w:val="00933663"/>
    <w:rsid w:val="009340C6"/>
    <w:rsid w:val="0093495D"/>
    <w:rsid w:val="00935676"/>
    <w:rsid w:val="0093598E"/>
    <w:rsid w:val="009371B0"/>
    <w:rsid w:val="009373FD"/>
    <w:rsid w:val="0093787A"/>
    <w:rsid w:val="009401E4"/>
    <w:rsid w:val="009402B6"/>
    <w:rsid w:val="009403BB"/>
    <w:rsid w:val="009408B2"/>
    <w:rsid w:val="00940A02"/>
    <w:rsid w:val="00940B24"/>
    <w:rsid w:val="0094103A"/>
    <w:rsid w:val="00942C81"/>
    <w:rsid w:val="00943024"/>
    <w:rsid w:val="009430FE"/>
    <w:rsid w:val="00945474"/>
    <w:rsid w:val="00945BC5"/>
    <w:rsid w:val="0094658C"/>
    <w:rsid w:val="00946754"/>
    <w:rsid w:val="00947530"/>
    <w:rsid w:val="00950783"/>
    <w:rsid w:val="00951064"/>
    <w:rsid w:val="00951B6C"/>
    <w:rsid w:val="00951E92"/>
    <w:rsid w:val="009522A5"/>
    <w:rsid w:val="00953808"/>
    <w:rsid w:val="00955E59"/>
    <w:rsid w:val="0095649C"/>
    <w:rsid w:val="00956728"/>
    <w:rsid w:val="00956928"/>
    <w:rsid w:val="00956E4B"/>
    <w:rsid w:val="00957502"/>
    <w:rsid w:val="00957D43"/>
    <w:rsid w:val="00960667"/>
    <w:rsid w:val="00960CB3"/>
    <w:rsid w:val="0096187C"/>
    <w:rsid w:val="009618E2"/>
    <w:rsid w:val="00962892"/>
    <w:rsid w:val="0096307F"/>
    <w:rsid w:val="00963AF9"/>
    <w:rsid w:val="00964200"/>
    <w:rsid w:val="00965609"/>
    <w:rsid w:val="00965ACE"/>
    <w:rsid w:val="009663BE"/>
    <w:rsid w:val="00966537"/>
    <w:rsid w:val="009669E7"/>
    <w:rsid w:val="009670A1"/>
    <w:rsid w:val="00967FB6"/>
    <w:rsid w:val="00971EF6"/>
    <w:rsid w:val="009728F7"/>
    <w:rsid w:val="00972A99"/>
    <w:rsid w:val="00973E6B"/>
    <w:rsid w:val="00973F9B"/>
    <w:rsid w:val="00975311"/>
    <w:rsid w:val="00975942"/>
    <w:rsid w:val="00975F74"/>
    <w:rsid w:val="009761D5"/>
    <w:rsid w:val="00976A81"/>
    <w:rsid w:val="00976F0F"/>
    <w:rsid w:val="0097771F"/>
    <w:rsid w:val="00980D40"/>
    <w:rsid w:val="009810C5"/>
    <w:rsid w:val="009814B5"/>
    <w:rsid w:val="00981775"/>
    <w:rsid w:val="0098188C"/>
    <w:rsid w:val="00982C11"/>
    <w:rsid w:val="00983B3C"/>
    <w:rsid w:val="00983E91"/>
    <w:rsid w:val="00984EBF"/>
    <w:rsid w:val="00985C82"/>
    <w:rsid w:val="00985C84"/>
    <w:rsid w:val="009864DF"/>
    <w:rsid w:val="0098695A"/>
    <w:rsid w:val="00990499"/>
    <w:rsid w:val="00990EF8"/>
    <w:rsid w:val="0099194D"/>
    <w:rsid w:val="00991F8B"/>
    <w:rsid w:val="009921C8"/>
    <w:rsid w:val="00992339"/>
    <w:rsid w:val="0099235A"/>
    <w:rsid w:val="00992BDE"/>
    <w:rsid w:val="0099497E"/>
    <w:rsid w:val="00997CD8"/>
    <w:rsid w:val="009A01A1"/>
    <w:rsid w:val="009A11D2"/>
    <w:rsid w:val="009A1207"/>
    <w:rsid w:val="009A1772"/>
    <w:rsid w:val="009A2863"/>
    <w:rsid w:val="009A2E9E"/>
    <w:rsid w:val="009A2FF2"/>
    <w:rsid w:val="009A326B"/>
    <w:rsid w:val="009A3BEA"/>
    <w:rsid w:val="009A4251"/>
    <w:rsid w:val="009A68A0"/>
    <w:rsid w:val="009A74CB"/>
    <w:rsid w:val="009B0796"/>
    <w:rsid w:val="009B1075"/>
    <w:rsid w:val="009B10B2"/>
    <w:rsid w:val="009B1713"/>
    <w:rsid w:val="009B23DB"/>
    <w:rsid w:val="009B29AE"/>
    <w:rsid w:val="009B33BD"/>
    <w:rsid w:val="009B3B68"/>
    <w:rsid w:val="009B43C7"/>
    <w:rsid w:val="009B4B67"/>
    <w:rsid w:val="009B64E7"/>
    <w:rsid w:val="009B6614"/>
    <w:rsid w:val="009B70C2"/>
    <w:rsid w:val="009C03D2"/>
    <w:rsid w:val="009C0D11"/>
    <w:rsid w:val="009C1F85"/>
    <w:rsid w:val="009C2DE1"/>
    <w:rsid w:val="009C2E56"/>
    <w:rsid w:val="009C3A13"/>
    <w:rsid w:val="009C4EBC"/>
    <w:rsid w:val="009C56B2"/>
    <w:rsid w:val="009C620C"/>
    <w:rsid w:val="009C657C"/>
    <w:rsid w:val="009C66F6"/>
    <w:rsid w:val="009C69C9"/>
    <w:rsid w:val="009C797D"/>
    <w:rsid w:val="009D038C"/>
    <w:rsid w:val="009D03DD"/>
    <w:rsid w:val="009D0D71"/>
    <w:rsid w:val="009D2493"/>
    <w:rsid w:val="009D41FA"/>
    <w:rsid w:val="009D494C"/>
    <w:rsid w:val="009D4EDF"/>
    <w:rsid w:val="009D50B9"/>
    <w:rsid w:val="009D5B9D"/>
    <w:rsid w:val="009D5F82"/>
    <w:rsid w:val="009D6A80"/>
    <w:rsid w:val="009E10F4"/>
    <w:rsid w:val="009E1766"/>
    <w:rsid w:val="009E1F4C"/>
    <w:rsid w:val="009E237D"/>
    <w:rsid w:val="009E33F0"/>
    <w:rsid w:val="009E3E88"/>
    <w:rsid w:val="009E4688"/>
    <w:rsid w:val="009E4862"/>
    <w:rsid w:val="009E4C95"/>
    <w:rsid w:val="009E59FA"/>
    <w:rsid w:val="009E5E41"/>
    <w:rsid w:val="009E6287"/>
    <w:rsid w:val="009E724D"/>
    <w:rsid w:val="009E7EB5"/>
    <w:rsid w:val="009F0586"/>
    <w:rsid w:val="009F0F78"/>
    <w:rsid w:val="009F12DA"/>
    <w:rsid w:val="009F2A73"/>
    <w:rsid w:val="009F34AE"/>
    <w:rsid w:val="009F444D"/>
    <w:rsid w:val="009F5DAF"/>
    <w:rsid w:val="009F5EC1"/>
    <w:rsid w:val="009F6251"/>
    <w:rsid w:val="009F7117"/>
    <w:rsid w:val="009F7456"/>
    <w:rsid w:val="00A01074"/>
    <w:rsid w:val="00A01A89"/>
    <w:rsid w:val="00A01FBB"/>
    <w:rsid w:val="00A02682"/>
    <w:rsid w:val="00A03838"/>
    <w:rsid w:val="00A03D31"/>
    <w:rsid w:val="00A04C66"/>
    <w:rsid w:val="00A04E4F"/>
    <w:rsid w:val="00A04F13"/>
    <w:rsid w:val="00A04FEE"/>
    <w:rsid w:val="00A070A8"/>
    <w:rsid w:val="00A07C24"/>
    <w:rsid w:val="00A103C9"/>
    <w:rsid w:val="00A107AF"/>
    <w:rsid w:val="00A12E58"/>
    <w:rsid w:val="00A12FAE"/>
    <w:rsid w:val="00A13E16"/>
    <w:rsid w:val="00A152A1"/>
    <w:rsid w:val="00A152AD"/>
    <w:rsid w:val="00A158AD"/>
    <w:rsid w:val="00A16A77"/>
    <w:rsid w:val="00A16E51"/>
    <w:rsid w:val="00A17D51"/>
    <w:rsid w:val="00A20B1A"/>
    <w:rsid w:val="00A217BB"/>
    <w:rsid w:val="00A2248F"/>
    <w:rsid w:val="00A234C6"/>
    <w:rsid w:val="00A23BEB"/>
    <w:rsid w:val="00A241B3"/>
    <w:rsid w:val="00A244C4"/>
    <w:rsid w:val="00A25B4F"/>
    <w:rsid w:val="00A25BFF"/>
    <w:rsid w:val="00A25E1A"/>
    <w:rsid w:val="00A26CB1"/>
    <w:rsid w:val="00A273A5"/>
    <w:rsid w:val="00A27722"/>
    <w:rsid w:val="00A2779F"/>
    <w:rsid w:val="00A27CCE"/>
    <w:rsid w:val="00A3069A"/>
    <w:rsid w:val="00A30B18"/>
    <w:rsid w:val="00A30E61"/>
    <w:rsid w:val="00A31057"/>
    <w:rsid w:val="00A327BE"/>
    <w:rsid w:val="00A32D7F"/>
    <w:rsid w:val="00A3332E"/>
    <w:rsid w:val="00A333EF"/>
    <w:rsid w:val="00A34A16"/>
    <w:rsid w:val="00A34A1F"/>
    <w:rsid w:val="00A35663"/>
    <w:rsid w:val="00A357A1"/>
    <w:rsid w:val="00A35896"/>
    <w:rsid w:val="00A35D35"/>
    <w:rsid w:val="00A35D5E"/>
    <w:rsid w:val="00A3648B"/>
    <w:rsid w:val="00A37124"/>
    <w:rsid w:val="00A378B6"/>
    <w:rsid w:val="00A40347"/>
    <w:rsid w:val="00A4057F"/>
    <w:rsid w:val="00A405E0"/>
    <w:rsid w:val="00A408E4"/>
    <w:rsid w:val="00A415EF"/>
    <w:rsid w:val="00A41C1B"/>
    <w:rsid w:val="00A41D6F"/>
    <w:rsid w:val="00A42CEA"/>
    <w:rsid w:val="00A42F3C"/>
    <w:rsid w:val="00A4338E"/>
    <w:rsid w:val="00A43D41"/>
    <w:rsid w:val="00A4476A"/>
    <w:rsid w:val="00A44AF5"/>
    <w:rsid w:val="00A44F0A"/>
    <w:rsid w:val="00A45604"/>
    <w:rsid w:val="00A46BE1"/>
    <w:rsid w:val="00A509DD"/>
    <w:rsid w:val="00A509EE"/>
    <w:rsid w:val="00A50FEF"/>
    <w:rsid w:val="00A51507"/>
    <w:rsid w:val="00A5372C"/>
    <w:rsid w:val="00A5393E"/>
    <w:rsid w:val="00A53ACA"/>
    <w:rsid w:val="00A53B42"/>
    <w:rsid w:val="00A53BFE"/>
    <w:rsid w:val="00A55771"/>
    <w:rsid w:val="00A558B2"/>
    <w:rsid w:val="00A55D27"/>
    <w:rsid w:val="00A56153"/>
    <w:rsid w:val="00A564ED"/>
    <w:rsid w:val="00A566CC"/>
    <w:rsid w:val="00A56B8E"/>
    <w:rsid w:val="00A56C9D"/>
    <w:rsid w:val="00A5728A"/>
    <w:rsid w:val="00A57980"/>
    <w:rsid w:val="00A57FCF"/>
    <w:rsid w:val="00A604FF"/>
    <w:rsid w:val="00A60542"/>
    <w:rsid w:val="00A60742"/>
    <w:rsid w:val="00A611E2"/>
    <w:rsid w:val="00A61B7B"/>
    <w:rsid w:val="00A6213E"/>
    <w:rsid w:val="00A62646"/>
    <w:rsid w:val="00A62D60"/>
    <w:rsid w:val="00A64516"/>
    <w:rsid w:val="00A64E7A"/>
    <w:rsid w:val="00A657DC"/>
    <w:rsid w:val="00A663E1"/>
    <w:rsid w:val="00A664B4"/>
    <w:rsid w:val="00A67054"/>
    <w:rsid w:val="00A67802"/>
    <w:rsid w:val="00A7123B"/>
    <w:rsid w:val="00A71427"/>
    <w:rsid w:val="00A71A1D"/>
    <w:rsid w:val="00A71DAF"/>
    <w:rsid w:val="00A721AC"/>
    <w:rsid w:val="00A72771"/>
    <w:rsid w:val="00A740FC"/>
    <w:rsid w:val="00A747AA"/>
    <w:rsid w:val="00A74CD7"/>
    <w:rsid w:val="00A75405"/>
    <w:rsid w:val="00A77D1C"/>
    <w:rsid w:val="00A77DA0"/>
    <w:rsid w:val="00A82D2F"/>
    <w:rsid w:val="00A82DB7"/>
    <w:rsid w:val="00A83DB5"/>
    <w:rsid w:val="00A84EC1"/>
    <w:rsid w:val="00A850C7"/>
    <w:rsid w:val="00A858EF"/>
    <w:rsid w:val="00A86030"/>
    <w:rsid w:val="00A86982"/>
    <w:rsid w:val="00A872A1"/>
    <w:rsid w:val="00A873BC"/>
    <w:rsid w:val="00A878A2"/>
    <w:rsid w:val="00A87AF8"/>
    <w:rsid w:val="00A87BF8"/>
    <w:rsid w:val="00A90E16"/>
    <w:rsid w:val="00A91956"/>
    <w:rsid w:val="00A9371F"/>
    <w:rsid w:val="00A938BF"/>
    <w:rsid w:val="00A93B1B"/>
    <w:rsid w:val="00A93FB2"/>
    <w:rsid w:val="00A94B21"/>
    <w:rsid w:val="00A94CAE"/>
    <w:rsid w:val="00A95BFB"/>
    <w:rsid w:val="00A95D0E"/>
    <w:rsid w:val="00AA120D"/>
    <w:rsid w:val="00AA16DB"/>
    <w:rsid w:val="00AA1EF0"/>
    <w:rsid w:val="00AA25AC"/>
    <w:rsid w:val="00AA3C2D"/>
    <w:rsid w:val="00AA4E74"/>
    <w:rsid w:val="00AA5A2C"/>
    <w:rsid w:val="00AA7A53"/>
    <w:rsid w:val="00AB0385"/>
    <w:rsid w:val="00AB129E"/>
    <w:rsid w:val="00AB186B"/>
    <w:rsid w:val="00AB1A6D"/>
    <w:rsid w:val="00AB1B8C"/>
    <w:rsid w:val="00AB409C"/>
    <w:rsid w:val="00AB4E0A"/>
    <w:rsid w:val="00AB5496"/>
    <w:rsid w:val="00AB56B1"/>
    <w:rsid w:val="00AB5CFE"/>
    <w:rsid w:val="00AB6827"/>
    <w:rsid w:val="00AB741B"/>
    <w:rsid w:val="00AC169B"/>
    <w:rsid w:val="00AC1A37"/>
    <w:rsid w:val="00AC1BA3"/>
    <w:rsid w:val="00AC2DC9"/>
    <w:rsid w:val="00AC3927"/>
    <w:rsid w:val="00AC3ACB"/>
    <w:rsid w:val="00AC3FC0"/>
    <w:rsid w:val="00AC4D91"/>
    <w:rsid w:val="00AC4F2D"/>
    <w:rsid w:val="00AC54AC"/>
    <w:rsid w:val="00AC7351"/>
    <w:rsid w:val="00AD0D75"/>
    <w:rsid w:val="00AD1066"/>
    <w:rsid w:val="00AD1336"/>
    <w:rsid w:val="00AD1439"/>
    <w:rsid w:val="00AD2D38"/>
    <w:rsid w:val="00AD3FFA"/>
    <w:rsid w:val="00AD4C04"/>
    <w:rsid w:val="00AD575F"/>
    <w:rsid w:val="00AD5B0E"/>
    <w:rsid w:val="00AD61E3"/>
    <w:rsid w:val="00AD6D8D"/>
    <w:rsid w:val="00AD6ED5"/>
    <w:rsid w:val="00AD71A7"/>
    <w:rsid w:val="00AD7BDB"/>
    <w:rsid w:val="00AE029B"/>
    <w:rsid w:val="00AE0E15"/>
    <w:rsid w:val="00AE1362"/>
    <w:rsid w:val="00AE2F96"/>
    <w:rsid w:val="00AE349E"/>
    <w:rsid w:val="00AE39E7"/>
    <w:rsid w:val="00AE451E"/>
    <w:rsid w:val="00AE5F29"/>
    <w:rsid w:val="00AE6E04"/>
    <w:rsid w:val="00AE724A"/>
    <w:rsid w:val="00AE72D5"/>
    <w:rsid w:val="00AE7DB1"/>
    <w:rsid w:val="00AF232B"/>
    <w:rsid w:val="00AF4233"/>
    <w:rsid w:val="00AF447D"/>
    <w:rsid w:val="00AF462C"/>
    <w:rsid w:val="00AF4A68"/>
    <w:rsid w:val="00AF4D74"/>
    <w:rsid w:val="00AF4E18"/>
    <w:rsid w:val="00AF57C6"/>
    <w:rsid w:val="00AF6CD8"/>
    <w:rsid w:val="00B00B91"/>
    <w:rsid w:val="00B02943"/>
    <w:rsid w:val="00B034A5"/>
    <w:rsid w:val="00B039D9"/>
    <w:rsid w:val="00B05ACE"/>
    <w:rsid w:val="00B05BBF"/>
    <w:rsid w:val="00B05D97"/>
    <w:rsid w:val="00B06106"/>
    <w:rsid w:val="00B0646B"/>
    <w:rsid w:val="00B0752A"/>
    <w:rsid w:val="00B10AD7"/>
    <w:rsid w:val="00B1248B"/>
    <w:rsid w:val="00B12ED5"/>
    <w:rsid w:val="00B13952"/>
    <w:rsid w:val="00B13C1D"/>
    <w:rsid w:val="00B14341"/>
    <w:rsid w:val="00B14726"/>
    <w:rsid w:val="00B150A9"/>
    <w:rsid w:val="00B15241"/>
    <w:rsid w:val="00B1606C"/>
    <w:rsid w:val="00B1649C"/>
    <w:rsid w:val="00B17501"/>
    <w:rsid w:val="00B1779D"/>
    <w:rsid w:val="00B20ACC"/>
    <w:rsid w:val="00B2211D"/>
    <w:rsid w:val="00B22660"/>
    <w:rsid w:val="00B22831"/>
    <w:rsid w:val="00B22F8A"/>
    <w:rsid w:val="00B2365A"/>
    <w:rsid w:val="00B23E81"/>
    <w:rsid w:val="00B2414D"/>
    <w:rsid w:val="00B24DB8"/>
    <w:rsid w:val="00B2573C"/>
    <w:rsid w:val="00B25762"/>
    <w:rsid w:val="00B25D48"/>
    <w:rsid w:val="00B25E52"/>
    <w:rsid w:val="00B2683F"/>
    <w:rsid w:val="00B26904"/>
    <w:rsid w:val="00B26AF3"/>
    <w:rsid w:val="00B31711"/>
    <w:rsid w:val="00B318B6"/>
    <w:rsid w:val="00B32F5C"/>
    <w:rsid w:val="00B33489"/>
    <w:rsid w:val="00B33968"/>
    <w:rsid w:val="00B340A4"/>
    <w:rsid w:val="00B34BA9"/>
    <w:rsid w:val="00B34CDA"/>
    <w:rsid w:val="00B353A0"/>
    <w:rsid w:val="00B359B0"/>
    <w:rsid w:val="00B359F0"/>
    <w:rsid w:val="00B365D3"/>
    <w:rsid w:val="00B370A2"/>
    <w:rsid w:val="00B37141"/>
    <w:rsid w:val="00B377CC"/>
    <w:rsid w:val="00B409C6"/>
    <w:rsid w:val="00B433C8"/>
    <w:rsid w:val="00B45CDD"/>
    <w:rsid w:val="00B45D71"/>
    <w:rsid w:val="00B45FAD"/>
    <w:rsid w:val="00B46E20"/>
    <w:rsid w:val="00B477D0"/>
    <w:rsid w:val="00B478A8"/>
    <w:rsid w:val="00B50E30"/>
    <w:rsid w:val="00B51302"/>
    <w:rsid w:val="00B5328E"/>
    <w:rsid w:val="00B548E0"/>
    <w:rsid w:val="00B54D13"/>
    <w:rsid w:val="00B55594"/>
    <w:rsid w:val="00B55C21"/>
    <w:rsid w:val="00B56125"/>
    <w:rsid w:val="00B5619C"/>
    <w:rsid w:val="00B57755"/>
    <w:rsid w:val="00B616C4"/>
    <w:rsid w:val="00B61D89"/>
    <w:rsid w:val="00B62E82"/>
    <w:rsid w:val="00B6412B"/>
    <w:rsid w:val="00B6426F"/>
    <w:rsid w:val="00B6440A"/>
    <w:rsid w:val="00B648DC"/>
    <w:rsid w:val="00B65738"/>
    <w:rsid w:val="00B66EEE"/>
    <w:rsid w:val="00B679B3"/>
    <w:rsid w:val="00B71C70"/>
    <w:rsid w:val="00B72304"/>
    <w:rsid w:val="00B72885"/>
    <w:rsid w:val="00B751CE"/>
    <w:rsid w:val="00B75883"/>
    <w:rsid w:val="00B766C2"/>
    <w:rsid w:val="00B77D5C"/>
    <w:rsid w:val="00B77F26"/>
    <w:rsid w:val="00B80891"/>
    <w:rsid w:val="00B80F8C"/>
    <w:rsid w:val="00B81647"/>
    <w:rsid w:val="00B81AE4"/>
    <w:rsid w:val="00B81E89"/>
    <w:rsid w:val="00B838D5"/>
    <w:rsid w:val="00B84413"/>
    <w:rsid w:val="00B84CA3"/>
    <w:rsid w:val="00B84F43"/>
    <w:rsid w:val="00B85C53"/>
    <w:rsid w:val="00B878F4"/>
    <w:rsid w:val="00B920AB"/>
    <w:rsid w:val="00B92A56"/>
    <w:rsid w:val="00B92F48"/>
    <w:rsid w:val="00B9350F"/>
    <w:rsid w:val="00B936B6"/>
    <w:rsid w:val="00B936E2"/>
    <w:rsid w:val="00B93DB4"/>
    <w:rsid w:val="00B943DA"/>
    <w:rsid w:val="00B9452A"/>
    <w:rsid w:val="00B94EE6"/>
    <w:rsid w:val="00B95451"/>
    <w:rsid w:val="00B96538"/>
    <w:rsid w:val="00B96EFB"/>
    <w:rsid w:val="00B971A7"/>
    <w:rsid w:val="00B973A4"/>
    <w:rsid w:val="00B9749B"/>
    <w:rsid w:val="00BA029F"/>
    <w:rsid w:val="00BA05C7"/>
    <w:rsid w:val="00BA0E31"/>
    <w:rsid w:val="00BA17FB"/>
    <w:rsid w:val="00BA1B62"/>
    <w:rsid w:val="00BA2A93"/>
    <w:rsid w:val="00BA3778"/>
    <w:rsid w:val="00BA3EE3"/>
    <w:rsid w:val="00BA3F9E"/>
    <w:rsid w:val="00BA59B5"/>
    <w:rsid w:val="00BA6120"/>
    <w:rsid w:val="00BA616E"/>
    <w:rsid w:val="00BA66CB"/>
    <w:rsid w:val="00BA6CA6"/>
    <w:rsid w:val="00BA72B1"/>
    <w:rsid w:val="00BB06E9"/>
    <w:rsid w:val="00BB16C0"/>
    <w:rsid w:val="00BB1F7A"/>
    <w:rsid w:val="00BB3290"/>
    <w:rsid w:val="00BB3F1B"/>
    <w:rsid w:val="00BB4327"/>
    <w:rsid w:val="00BB4F34"/>
    <w:rsid w:val="00BB50EF"/>
    <w:rsid w:val="00BB55C9"/>
    <w:rsid w:val="00BB5812"/>
    <w:rsid w:val="00BB5968"/>
    <w:rsid w:val="00BB5A0F"/>
    <w:rsid w:val="00BB5A62"/>
    <w:rsid w:val="00BB5F0A"/>
    <w:rsid w:val="00BB6371"/>
    <w:rsid w:val="00BB6400"/>
    <w:rsid w:val="00BB7DAC"/>
    <w:rsid w:val="00BC030C"/>
    <w:rsid w:val="00BC41A6"/>
    <w:rsid w:val="00BC43A6"/>
    <w:rsid w:val="00BC5E11"/>
    <w:rsid w:val="00BC6662"/>
    <w:rsid w:val="00BC69D0"/>
    <w:rsid w:val="00BC7339"/>
    <w:rsid w:val="00BC7952"/>
    <w:rsid w:val="00BC7D15"/>
    <w:rsid w:val="00BC7E14"/>
    <w:rsid w:val="00BD0527"/>
    <w:rsid w:val="00BD0703"/>
    <w:rsid w:val="00BD0DAC"/>
    <w:rsid w:val="00BD1A2E"/>
    <w:rsid w:val="00BD1AB5"/>
    <w:rsid w:val="00BD1E93"/>
    <w:rsid w:val="00BD2163"/>
    <w:rsid w:val="00BD26C3"/>
    <w:rsid w:val="00BD300B"/>
    <w:rsid w:val="00BD33B2"/>
    <w:rsid w:val="00BD3548"/>
    <w:rsid w:val="00BD4040"/>
    <w:rsid w:val="00BD40D5"/>
    <w:rsid w:val="00BD4A19"/>
    <w:rsid w:val="00BD4FD5"/>
    <w:rsid w:val="00BD5F53"/>
    <w:rsid w:val="00BD6139"/>
    <w:rsid w:val="00BD633D"/>
    <w:rsid w:val="00BD686A"/>
    <w:rsid w:val="00BD6975"/>
    <w:rsid w:val="00BD7EA8"/>
    <w:rsid w:val="00BE0641"/>
    <w:rsid w:val="00BE18B0"/>
    <w:rsid w:val="00BE196F"/>
    <w:rsid w:val="00BE33B8"/>
    <w:rsid w:val="00BE387B"/>
    <w:rsid w:val="00BE3C76"/>
    <w:rsid w:val="00BE47F7"/>
    <w:rsid w:val="00BE4C51"/>
    <w:rsid w:val="00BE57E6"/>
    <w:rsid w:val="00BE72C9"/>
    <w:rsid w:val="00BF1ED5"/>
    <w:rsid w:val="00BF24F1"/>
    <w:rsid w:val="00BF3111"/>
    <w:rsid w:val="00BF442F"/>
    <w:rsid w:val="00BF4692"/>
    <w:rsid w:val="00BF4936"/>
    <w:rsid w:val="00BF4C50"/>
    <w:rsid w:val="00BF53DB"/>
    <w:rsid w:val="00BF5DF0"/>
    <w:rsid w:val="00BF5F7F"/>
    <w:rsid w:val="00BF5FA6"/>
    <w:rsid w:val="00C00658"/>
    <w:rsid w:val="00C0070F"/>
    <w:rsid w:val="00C00E1A"/>
    <w:rsid w:val="00C00E49"/>
    <w:rsid w:val="00C0145A"/>
    <w:rsid w:val="00C0195B"/>
    <w:rsid w:val="00C01B7C"/>
    <w:rsid w:val="00C01C64"/>
    <w:rsid w:val="00C022B6"/>
    <w:rsid w:val="00C023BA"/>
    <w:rsid w:val="00C024A9"/>
    <w:rsid w:val="00C02544"/>
    <w:rsid w:val="00C028C8"/>
    <w:rsid w:val="00C0320C"/>
    <w:rsid w:val="00C03CAC"/>
    <w:rsid w:val="00C04748"/>
    <w:rsid w:val="00C04934"/>
    <w:rsid w:val="00C05632"/>
    <w:rsid w:val="00C05A9C"/>
    <w:rsid w:val="00C05B2D"/>
    <w:rsid w:val="00C06B4E"/>
    <w:rsid w:val="00C1196E"/>
    <w:rsid w:val="00C11FFE"/>
    <w:rsid w:val="00C1244D"/>
    <w:rsid w:val="00C141E0"/>
    <w:rsid w:val="00C14835"/>
    <w:rsid w:val="00C155B9"/>
    <w:rsid w:val="00C1585D"/>
    <w:rsid w:val="00C16388"/>
    <w:rsid w:val="00C1662D"/>
    <w:rsid w:val="00C167BA"/>
    <w:rsid w:val="00C16A91"/>
    <w:rsid w:val="00C16FD5"/>
    <w:rsid w:val="00C179BB"/>
    <w:rsid w:val="00C205F3"/>
    <w:rsid w:val="00C21043"/>
    <w:rsid w:val="00C2111F"/>
    <w:rsid w:val="00C21201"/>
    <w:rsid w:val="00C212E8"/>
    <w:rsid w:val="00C216BE"/>
    <w:rsid w:val="00C219B3"/>
    <w:rsid w:val="00C24296"/>
    <w:rsid w:val="00C24825"/>
    <w:rsid w:val="00C24D88"/>
    <w:rsid w:val="00C24DE8"/>
    <w:rsid w:val="00C253C9"/>
    <w:rsid w:val="00C25812"/>
    <w:rsid w:val="00C26404"/>
    <w:rsid w:val="00C26626"/>
    <w:rsid w:val="00C3054B"/>
    <w:rsid w:val="00C32056"/>
    <w:rsid w:val="00C324EA"/>
    <w:rsid w:val="00C32BC3"/>
    <w:rsid w:val="00C32D18"/>
    <w:rsid w:val="00C33C78"/>
    <w:rsid w:val="00C35366"/>
    <w:rsid w:val="00C359D8"/>
    <w:rsid w:val="00C35E3C"/>
    <w:rsid w:val="00C379FF"/>
    <w:rsid w:val="00C37B89"/>
    <w:rsid w:val="00C40A9C"/>
    <w:rsid w:val="00C41014"/>
    <w:rsid w:val="00C42C8F"/>
    <w:rsid w:val="00C42D15"/>
    <w:rsid w:val="00C42E0D"/>
    <w:rsid w:val="00C43AD4"/>
    <w:rsid w:val="00C442F0"/>
    <w:rsid w:val="00C44554"/>
    <w:rsid w:val="00C44969"/>
    <w:rsid w:val="00C44C72"/>
    <w:rsid w:val="00C44D38"/>
    <w:rsid w:val="00C455A0"/>
    <w:rsid w:val="00C45F57"/>
    <w:rsid w:val="00C46492"/>
    <w:rsid w:val="00C469DF"/>
    <w:rsid w:val="00C47C14"/>
    <w:rsid w:val="00C5077D"/>
    <w:rsid w:val="00C50A90"/>
    <w:rsid w:val="00C50D0E"/>
    <w:rsid w:val="00C50E40"/>
    <w:rsid w:val="00C517E7"/>
    <w:rsid w:val="00C51A31"/>
    <w:rsid w:val="00C52327"/>
    <w:rsid w:val="00C52634"/>
    <w:rsid w:val="00C53705"/>
    <w:rsid w:val="00C5424A"/>
    <w:rsid w:val="00C55024"/>
    <w:rsid w:val="00C55319"/>
    <w:rsid w:val="00C55748"/>
    <w:rsid w:val="00C55ED1"/>
    <w:rsid w:val="00C563EA"/>
    <w:rsid w:val="00C56862"/>
    <w:rsid w:val="00C57190"/>
    <w:rsid w:val="00C607FB"/>
    <w:rsid w:val="00C61D21"/>
    <w:rsid w:val="00C62110"/>
    <w:rsid w:val="00C65A23"/>
    <w:rsid w:val="00C66500"/>
    <w:rsid w:val="00C667DE"/>
    <w:rsid w:val="00C67FF7"/>
    <w:rsid w:val="00C706C4"/>
    <w:rsid w:val="00C7128F"/>
    <w:rsid w:val="00C72BA1"/>
    <w:rsid w:val="00C73F04"/>
    <w:rsid w:val="00C75258"/>
    <w:rsid w:val="00C75B1C"/>
    <w:rsid w:val="00C7693B"/>
    <w:rsid w:val="00C76EBA"/>
    <w:rsid w:val="00C801F4"/>
    <w:rsid w:val="00C8094C"/>
    <w:rsid w:val="00C80BCB"/>
    <w:rsid w:val="00C81171"/>
    <w:rsid w:val="00C8164A"/>
    <w:rsid w:val="00C81843"/>
    <w:rsid w:val="00C820BD"/>
    <w:rsid w:val="00C82F1F"/>
    <w:rsid w:val="00C83893"/>
    <w:rsid w:val="00C83D80"/>
    <w:rsid w:val="00C8524B"/>
    <w:rsid w:val="00C85772"/>
    <w:rsid w:val="00C86D16"/>
    <w:rsid w:val="00C86EB3"/>
    <w:rsid w:val="00C86EB6"/>
    <w:rsid w:val="00C877C4"/>
    <w:rsid w:val="00C905AB"/>
    <w:rsid w:val="00C919F7"/>
    <w:rsid w:val="00C91C1F"/>
    <w:rsid w:val="00C91C9B"/>
    <w:rsid w:val="00C92805"/>
    <w:rsid w:val="00C954E3"/>
    <w:rsid w:val="00C95933"/>
    <w:rsid w:val="00C95D27"/>
    <w:rsid w:val="00C96516"/>
    <w:rsid w:val="00C96D71"/>
    <w:rsid w:val="00C96E76"/>
    <w:rsid w:val="00C97052"/>
    <w:rsid w:val="00C97683"/>
    <w:rsid w:val="00CA2BFC"/>
    <w:rsid w:val="00CA3630"/>
    <w:rsid w:val="00CA4B65"/>
    <w:rsid w:val="00CA55D4"/>
    <w:rsid w:val="00CA5A80"/>
    <w:rsid w:val="00CA6EB7"/>
    <w:rsid w:val="00CA6FC4"/>
    <w:rsid w:val="00CA76BD"/>
    <w:rsid w:val="00CA7718"/>
    <w:rsid w:val="00CB061A"/>
    <w:rsid w:val="00CB0F06"/>
    <w:rsid w:val="00CB1808"/>
    <w:rsid w:val="00CB1F9E"/>
    <w:rsid w:val="00CB2164"/>
    <w:rsid w:val="00CB4D5A"/>
    <w:rsid w:val="00CB4D78"/>
    <w:rsid w:val="00CB5934"/>
    <w:rsid w:val="00CB5B33"/>
    <w:rsid w:val="00CB6D5C"/>
    <w:rsid w:val="00CB72D6"/>
    <w:rsid w:val="00CB7AE2"/>
    <w:rsid w:val="00CC2699"/>
    <w:rsid w:val="00CC2943"/>
    <w:rsid w:val="00CC3446"/>
    <w:rsid w:val="00CC3C56"/>
    <w:rsid w:val="00CC59C2"/>
    <w:rsid w:val="00CC6923"/>
    <w:rsid w:val="00CC6C27"/>
    <w:rsid w:val="00CC6D53"/>
    <w:rsid w:val="00CC74BA"/>
    <w:rsid w:val="00CC7624"/>
    <w:rsid w:val="00CD00F5"/>
    <w:rsid w:val="00CD0ABB"/>
    <w:rsid w:val="00CD0D3E"/>
    <w:rsid w:val="00CD11A6"/>
    <w:rsid w:val="00CD1227"/>
    <w:rsid w:val="00CD1482"/>
    <w:rsid w:val="00CD1908"/>
    <w:rsid w:val="00CD20F4"/>
    <w:rsid w:val="00CD3292"/>
    <w:rsid w:val="00CD51F4"/>
    <w:rsid w:val="00CD5AAD"/>
    <w:rsid w:val="00CD6130"/>
    <w:rsid w:val="00CD6312"/>
    <w:rsid w:val="00CD6776"/>
    <w:rsid w:val="00CE002E"/>
    <w:rsid w:val="00CE01AD"/>
    <w:rsid w:val="00CE0703"/>
    <w:rsid w:val="00CE0B7D"/>
    <w:rsid w:val="00CE14D7"/>
    <w:rsid w:val="00CE1771"/>
    <w:rsid w:val="00CE1AA8"/>
    <w:rsid w:val="00CE1BE4"/>
    <w:rsid w:val="00CE3BEA"/>
    <w:rsid w:val="00CE3F15"/>
    <w:rsid w:val="00CE4367"/>
    <w:rsid w:val="00CE441B"/>
    <w:rsid w:val="00CE637D"/>
    <w:rsid w:val="00CE6C07"/>
    <w:rsid w:val="00CE7AEE"/>
    <w:rsid w:val="00CF15F9"/>
    <w:rsid w:val="00CF1CF0"/>
    <w:rsid w:val="00CF2613"/>
    <w:rsid w:val="00CF2ADA"/>
    <w:rsid w:val="00CF2B23"/>
    <w:rsid w:val="00CF31F9"/>
    <w:rsid w:val="00CF32E9"/>
    <w:rsid w:val="00CF33B6"/>
    <w:rsid w:val="00CF3ACA"/>
    <w:rsid w:val="00CF3CE1"/>
    <w:rsid w:val="00CF6071"/>
    <w:rsid w:val="00CF6DA3"/>
    <w:rsid w:val="00D01135"/>
    <w:rsid w:val="00D013B9"/>
    <w:rsid w:val="00D01AB6"/>
    <w:rsid w:val="00D01D60"/>
    <w:rsid w:val="00D022D4"/>
    <w:rsid w:val="00D02828"/>
    <w:rsid w:val="00D030B1"/>
    <w:rsid w:val="00D04B68"/>
    <w:rsid w:val="00D04BE1"/>
    <w:rsid w:val="00D050C4"/>
    <w:rsid w:val="00D06AB8"/>
    <w:rsid w:val="00D10C44"/>
    <w:rsid w:val="00D11350"/>
    <w:rsid w:val="00D11696"/>
    <w:rsid w:val="00D11764"/>
    <w:rsid w:val="00D11E57"/>
    <w:rsid w:val="00D128A2"/>
    <w:rsid w:val="00D1330C"/>
    <w:rsid w:val="00D14EE1"/>
    <w:rsid w:val="00D15F36"/>
    <w:rsid w:val="00D16AA7"/>
    <w:rsid w:val="00D16E92"/>
    <w:rsid w:val="00D1768D"/>
    <w:rsid w:val="00D211E2"/>
    <w:rsid w:val="00D21724"/>
    <w:rsid w:val="00D23137"/>
    <w:rsid w:val="00D2490F"/>
    <w:rsid w:val="00D2497E"/>
    <w:rsid w:val="00D2524D"/>
    <w:rsid w:val="00D306BA"/>
    <w:rsid w:val="00D30ACA"/>
    <w:rsid w:val="00D30B6F"/>
    <w:rsid w:val="00D31A7B"/>
    <w:rsid w:val="00D31C43"/>
    <w:rsid w:val="00D31EBA"/>
    <w:rsid w:val="00D33175"/>
    <w:rsid w:val="00D33308"/>
    <w:rsid w:val="00D33728"/>
    <w:rsid w:val="00D33861"/>
    <w:rsid w:val="00D33BB5"/>
    <w:rsid w:val="00D34BF0"/>
    <w:rsid w:val="00D35611"/>
    <w:rsid w:val="00D37627"/>
    <w:rsid w:val="00D37A6C"/>
    <w:rsid w:val="00D37E80"/>
    <w:rsid w:val="00D40F8B"/>
    <w:rsid w:val="00D42D84"/>
    <w:rsid w:val="00D43571"/>
    <w:rsid w:val="00D43B83"/>
    <w:rsid w:val="00D43C13"/>
    <w:rsid w:val="00D46283"/>
    <w:rsid w:val="00D46ECF"/>
    <w:rsid w:val="00D47C87"/>
    <w:rsid w:val="00D502B3"/>
    <w:rsid w:val="00D512C1"/>
    <w:rsid w:val="00D51AE5"/>
    <w:rsid w:val="00D52A24"/>
    <w:rsid w:val="00D52D56"/>
    <w:rsid w:val="00D53845"/>
    <w:rsid w:val="00D53BB2"/>
    <w:rsid w:val="00D54AC9"/>
    <w:rsid w:val="00D552B9"/>
    <w:rsid w:val="00D55A7C"/>
    <w:rsid w:val="00D5734D"/>
    <w:rsid w:val="00D577C5"/>
    <w:rsid w:val="00D604E7"/>
    <w:rsid w:val="00D605E5"/>
    <w:rsid w:val="00D60E2A"/>
    <w:rsid w:val="00D619F9"/>
    <w:rsid w:val="00D61D33"/>
    <w:rsid w:val="00D6483E"/>
    <w:rsid w:val="00D65035"/>
    <w:rsid w:val="00D658D8"/>
    <w:rsid w:val="00D65F99"/>
    <w:rsid w:val="00D673DB"/>
    <w:rsid w:val="00D6754D"/>
    <w:rsid w:val="00D70E68"/>
    <w:rsid w:val="00D7172A"/>
    <w:rsid w:val="00D71D52"/>
    <w:rsid w:val="00D72156"/>
    <w:rsid w:val="00D721FC"/>
    <w:rsid w:val="00D73AA0"/>
    <w:rsid w:val="00D75323"/>
    <w:rsid w:val="00D75653"/>
    <w:rsid w:val="00D7591C"/>
    <w:rsid w:val="00D75C36"/>
    <w:rsid w:val="00D76234"/>
    <w:rsid w:val="00D76316"/>
    <w:rsid w:val="00D7641D"/>
    <w:rsid w:val="00D76817"/>
    <w:rsid w:val="00D77827"/>
    <w:rsid w:val="00D778D8"/>
    <w:rsid w:val="00D77A32"/>
    <w:rsid w:val="00D77A45"/>
    <w:rsid w:val="00D77F26"/>
    <w:rsid w:val="00D807C2"/>
    <w:rsid w:val="00D81A4C"/>
    <w:rsid w:val="00D81AE5"/>
    <w:rsid w:val="00D81EA0"/>
    <w:rsid w:val="00D82598"/>
    <w:rsid w:val="00D82DBB"/>
    <w:rsid w:val="00D837FE"/>
    <w:rsid w:val="00D83F04"/>
    <w:rsid w:val="00D84541"/>
    <w:rsid w:val="00D84A33"/>
    <w:rsid w:val="00D84F49"/>
    <w:rsid w:val="00D8565E"/>
    <w:rsid w:val="00D85FC0"/>
    <w:rsid w:val="00D863E8"/>
    <w:rsid w:val="00D8652E"/>
    <w:rsid w:val="00D878EC"/>
    <w:rsid w:val="00D87DB2"/>
    <w:rsid w:val="00D901BD"/>
    <w:rsid w:val="00D92384"/>
    <w:rsid w:val="00D92FDD"/>
    <w:rsid w:val="00D93381"/>
    <w:rsid w:val="00D943F3"/>
    <w:rsid w:val="00D94479"/>
    <w:rsid w:val="00D94B71"/>
    <w:rsid w:val="00D94E85"/>
    <w:rsid w:val="00D955B8"/>
    <w:rsid w:val="00D96AE7"/>
    <w:rsid w:val="00D96C1B"/>
    <w:rsid w:val="00D96CDF"/>
    <w:rsid w:val="00D97488"/>
    <w:rsid w:val="00D977F6"/>
    <w:rsid w:val="00DA0109"/>
    <w:rsid w:val="00DA01BA"/>
    <w:rsid w:val="00DA0960"/>
    <w:rsid w:val="00DA0C50"/>
    <w:rsid w:val="00DA187F"/>
    <w:rsid w:val="00DA28E0"/>
    <w:rsid w:val="00DA2BA0"/>
    <w:rsid w:val="00DA33FE"/>
    <w:rsid w:val="00DA5667"/>
    <w:rsid w:val="00DA5FCF"/>
    <w:rsid w:val="00DA61EA"/>
    <w:rsid w:val="00DA7104"/>
    <w:rsid w:val="00DA7685"/>
    <w:rsid w:val="00DB0474"/>
    <w:rsid w:val="00DB0893"/>
    <w:rsid w:val="00DB08D0"/>
    <w:rsid w:val="00DB0A17"/>
    <w:rsid w:val="00DB0EF1"/>
    <w:rsid w:val="00DB1445"/>
    <w:rsid w:val="00DB1551"/>
    <w:rsid w:val="00DB1C35"/>
    <w:rsid w:val="00DB2B96"/>
    <w:rsid w:val="00DB2DC9"/>
    <w:rsid w:val="00DB3319"/>
    <w:rsid w:val="00DB3541"/>
    <w:rsid w:val="00DB3DC8"/>
    <w:rsid w:val="00DB3F83"/>
    <w:rsid w:val="00DB430D"/>
    <w:rsid w:val="00DB43EB"/>
    <w:rsid w:val="00DB4ADA"/>
    <w:rsid w:val="00DB4D65"/>
    <w:rsid w:val="00DB5022"/>
    <w:rsid w:val="00DB541A"/>
    <w:rsid w:val="00DB6314"/>
    <w:rsid w:val="00DB6468"/>
    <w:rsid w:val="00DB7222"/>
    <w:rsid w:val="00DB7DCA"/>
    <w:rsid w:val="00DC0C38"/>
    <w:rsid w:val="00DC142E"/>
    <w:rsid w:val="00DC2155"/>
    <w:rsid w:val="00DC3AB6"/>
    <w:rsid w:val="00DC6AEB"/>
    <w:rsid w:val="00DC6F5B"/>
    <w:rsid w:val="00DC76DE"/>
    <w:rsid w:val="00DC7FB8"/>
    <w:rsid w:val="00DD00A3"/>
    <w:rsid w:val="00DD022E"/>
    <w:rsid w:val="00DD0865"/>
    <w:rsid w:val="00DD12A9"/>
    <w:rsid w:val="00DD1BD4"/>
    <w:rsid w:val="00DD1F9F"/>
    <w:rsid w:val="00DD275C"/>
    <w:rsid w:val="00DD292F"/>
    <w:rsid w:val="00DD405B"/>
    <w:rsid w:val="00DD619D"/>
    <w:rsid w:val="00DD6584"/>
    <w:rsid w:val="00DD7F14"/>
    <w:rsid w:val="00DE0DF7"/>
    <w:rsid w:val="00DE1E5E"/>
    <w:rsid w:val="00DE2273"/>
    <w:rsid w:val="00DE2D84"/>
    <w:rsid w:val="00DE3129"/>
    <w:rsid w:val="00DE3209"/>
    <w:rsid w:val="00DE3A42"/>
    <w:rsid w:val="00DE3B55"/>
    <w:rsid w:val="00DE437A"/>
    <w:rsid w:val="00DE4436"/>
    <w:rsid w:val="00DE4AA8"/>
    <w:rsid w:val="00DE58F6"/>
    <w:rsid w:val="00DF10B0"/>
    <w:rsid w:val="00DF1565"/>
    <w:rsid w:val="00DF4093"/>
    <w:rsid w:val="00DF4543"/>
    <w:rsid w:val="00DF4E61"/>
    <w:rsid w:val="00DF5538"/>
    <w:rsid w:val="00DF61FA"/>
    <w:rsid w:val="00DF6B92"/>
    <w:rsid w:val="00DF74A8"/>
    <w:rsid w:val="00DF7BD7"/>
    <w:rsid w:val="00E01AFF"/>
    <w:rsid w:val="00E0242C"/>
    <w:rsid w:val="00E02FB8"/>
    <w:rsid w:val="00E0327C"/>
    <w:rsid w:val="00E03C88"/>
    <w:rsid w:val="00E04343"/>
    <w:rsid w:val="00E049D4"/>
    <w:rsid w:val="00E04DD2"/>
    <w:rsid w:val="00E07318"/>
    <w:rsid w:val="00E07EF7"/>
    <w:rsid w:val="00E10184"/>
    <w:rsid w:val="00E101EA"/>
    <w:rsid w:val="00E10ECA"/>
    <w:rsid w:val="00E1118F"/>
    <w:rsid w:val="00E120F7"/>
    <w:rsid w:val="00E12120"/>
    <w:rsid w:val="00E121EF"/>
    <w:rsid w:val="00E127D2"/>
    <w:rsid w:val="00E12C7F"/>
    <w:rsid w:val="00E13318"/>
    <w:rsid w:val="00E13EA7"/>
    <w:rsid w:val="00E142A1"/>
    <w:rsid w:val="00E15234"/>
    <w:rsid w:val="00E155C3"/>
    <w:rsid w:val="00E17A37"/>
    <w:rsid w:val="00E17F0C"/>
    <w:rsid w:val="00E202DB"/>
    <w:rsid w:val="00E2086D"/>
    <w:rsid w:val="00E20DE2"/>
    <w:rsid w:val="00E210F2"/>
    <w:rsid w:val="00E21C14"/>
    <w:rsid w:val="00E24598"/>
    <w:rsid w:val="00E24706"/>
    <w:rsid w:val="00E24A8A"/>
    <w:rsid w:val="00E2509D"/>
    <w:rsid w:val="00E25EA5"/>
    <w:rsid w:val="00E27B71"/>
    <w:rsid w:val="00E27D38"/>
    <w:rsid w:val="00E30E00"/>
    <w:rsid w:val="00E3196F"/>
    <w:rsid w:val="00E32EEB"/>
    <w:rsid w:val="00E33142"/>
    <w:rsid w:val="00E33A80"/>
    <w:rsid w:val="00E3425E"/>
    <w:rsid w:val="00E34EE1"/>
    <w:rsid w:val="00E34F6F"/>
    <w:rsid w:val="00E35569"/>
    <w:rsid w:val="00E3673D"/>
    <w:rsid w:val="00E4004F"/>
    <w:rsid w:val="00E40CFA"/>
    <w:rsid w:val="00E41FB8"/>
    <w:rsid w:val="00E42754"/>
    <w:rsid w:val="00E42EFA"/>
    <w:rsid w:val="00E4305D"/>
    <w:rsid w:val="00E4453F"/>
    <w:rsid w:val="00E4555D"/>
    <w:rsid w:val="00E46013"/>
    <w:rsid w:val="00E46CD0"/>
    <w:rsid w:val="00E47DAA"/>
    <w:rsid w:val="00E50C42"/>
    <w:rsid w:val="00E5217E"/>
    <w:rsid w:val="00E52C76"/>
    <w:rsid w:val="00E530A1"/>
    <w:rsid w:val="00E53749"/>
    <w:rsid w:val="00E53A12"/>
    <w:rsid w:val="00E54EC8"/>
    <w:rsid w:val="00E55E0F"/>
    <w:rsid w:val="00E565DC"/>
    <w:rsid w:val="00E571FB"/>
    <w:rsid w:val="00E57AF9"/>
    <w:rsid w:val="00E57E80"/>
    <w:rsid w:val="00E601BF"/>
    <w:rsid w:val="00E604D7"/>
    <w:rsid w:val="00E6156E"/>
    <w:rsid w:val="00E61864"/>
    <w:rsid w:val="00E6396E"/>
    <w:rsid w:val="00E63987"/>
    <w:rsid w:val="00E63A64"/>
    <w:rsid w:val="00E63F8C"/>
    <w:rsid w:val="00E653AE"/>
    <w:rsid w:val="00E6573D"/>
    <w:rsid w:val="00E657B4"/>
    <w:rsid w:val="00E65F06"/>
    <w:rsid w:val="00E70A5E"/>
    <w:rsid w:val="00E7194D"/>
    <w:rsid w:val="00E75E15"/>
    <w:rsid w:val="00E75F40"/>
    <w:rsid w:val="00E7767C"/>
    <w:rsid w:val="00E77AEB"/>
    <w:rsid w:val="00E80C13"/>
    <w:rsid w:val="00E8177E"/>
    <w:rsid w:val="00E82388"/>
    <w:rsid w:val="00E82AF7"/>
    <w:rsid w:val="00E83BBB"/>
    <w:rsid w:val="00E84DC4"/>
    <w:rsid w:val="00E8520C"/>
    <w:rsid w:val="00E8558B"/>
    <w:rsid w:val="00E85F96"/>
    <w:rsid w:val="00E87B01"/>
    <w:rsid w:val="00E87B57"/>
    <w:rsid w:val="00E91768"/>
    <w:rsid w:val="00E9189A"/>
    <w:rsid w:val="00E920A2"/>
    <w:rsid w:val="00E92F89"/>
    <w:rsid w:val="00E93523"/>
    <w:rsid w:val="00E9369B"/>
    <w:rsid w:val="00E93908"/>
    <w:rsid w:val="00E9535B"/>
    <w:rsid w:val="00EA07ED"/>
    <w:rsid w:val="00EA0AA6"/>
    <w:rsid w:val="00EA1237"/>
    <w:rsid w:val="00EA3DB5"/>
    <w:rsid w:val="00EA3EEF"/>
    <w:rsid w:val="00EA41AD"/>
    <w:rsid w:val="00EA47C8"/>
    <w:rsid w:val="00EA5FB1"/>
    <w:rsid w:val="00EA62A4"/>
    <w:rsid w:val="00EA6FD2"/>
    <w:rsid w:val="00EA74CA"/>
    <w:rsid w:val="00EA7EAD"/>
    <w:rsid w:val="00EB0901"/>
    <w:rsid w:val="00EB0C89"/>
    <w:rsid w:val="00EB16D2"/>
    <w:rsid w:val="00EB18D5"/>
    <w:rsid w:val="00EB1FED"/>
    <w:rsid w:val="00EB2407"/>
    <w:rsid w:val="00EB3502"/>
    <w:rsid w:val="00EB3987"/>
    <w:rsid w:val="00EB3F95"/>
    <w:rsid w:val="00EB5E60"/>
    <w:rsid w:val="00EB630C"/>
    <w:rsid w:val="00EB74D3"/>
    <w:rsid w:val="00EB7BD9"/>
    <w:rsid w:val="00EC0DC4"/>
    <w:rsid w:val="00EC2015"/>
    <w:rsid w:val="00EC2335"/>
    <w:rsid w:val="00EC24DD"/>
    <w:rsid w:val="00EC265A"/>
    <w:rsid w:val="00EC29D0"/>
    <w:rsid w:val="00EC30FC"/>
    <w:rsid w:val="00EC41E1"/>
    <w:rsid w:val="00EC4B20"/>
    <w:rsid w:val="00EC5864"/>
    <w:rsid w:val="00EC597A"/>
    <w:rsid w:val="00EC5A2E"/>
    <w:rsid w:val="00EC6DBC"/>
    <w:rsid w:val="00EC72DF"/>
    <w:rsid w:val="00EC7A66"/>
    <w:rsid w:val="00ED5199"/>
    <w:rsid w:val="00ED61C3"/>
    <w:rsid w:val="00EE014C"/>
    <w:rsid w:val="00EE1D22"/>
    <w:rsid w:val="00EE1D49"/>
    <w:rsid w:val="00EE2144"/>
    <w:rsid w:val="00EE3C55"/>
    <w:rsid w:val="00EE3F10"/>
    <w:rsid w:val="00EE4280"/>
    <w:rsid w:val="00EE470D"/>
    <w:rsid w:val="00EE4A8A"/>
    <w:rsid w:val="00EE4E4D"/>
    <w:rsid w:val="00EE5201"/>
    <w:rsid w:val="00EE60E6"/>
    <w:rsid w:val="00EE61A9"/>
    <w:rsid w:val="00EE6B6F"/>
    <w:rsid w:val="00EE7CFB"/>
    <w:rsid w:val="00EF0350"/>
    <w:rsid w:val="00EF0A48"/>
    <w:rsid w:val="00EF1A20"/>
    <w:rsid w:val="00EF1AFD"/>
    <w:rsid w:val="00EF1B3D"/>
    <w:rsid w:val="00EF3209"/>
    <w:rsid w:val="00EF39FF"/>
    <w:rsid w:val="00EF603B"/>
    <w:rsid w:val="00EF6183"/>
    <w:rsid w:val="00EF682E"/>
    <w:rsid w:val="00EF6CA9"/>
    <w:rsid w:val="00EF7896"/>
    <w:rsid w:val="00F0045C"/>
    <w:rsid w:val="00F01534"/>
    <w:rsid w:val="00F01EED"/>
    <w:rsid w:val="00F028D5"/>
    <w:rsid w:val="00F02C06"/>
    <w:rsid w:val="00F03309"/>
    <w:rsid w:val="00F033C1"/>
    <w:rsid w:val="00F03573"/>
    <w:rsid w:val="00F03D2A"/>
    <w:rsid w:val="00F04A85"/>
    <w:rsid w:val="00F04BC9"/>
    <w:rsid w:val="00F04DA7"/>
    <w:rsid w:val="00F075EC"/>
    <w:rsid w:val="00F076DF"/>
    <w:rsid w:val="00F10F7B"/>
    <w:rsid w:val="00F112DA"/>
    <w:rsid w:val="00F113D0"/>
    <w:rsid w:val="00F11CE4"/>
    <w:rsid w:val="00F127E1"/>
    <w:rsid w:val="00F12CAA"/>
    <w:rsid w:val="00F12EAE"/>
    <w:rsid w:val="00F1396A"/>
    <w:rsid w:val="00F139BE"/>
    <w:rsid w:val="00F14386"/>
    <w:rsid w:val="00F148A0"/>
    <w:rsid w:val="00F14C83"/>
    <w:rsid w:val="00F15032"/>
    <w:rsid w:val="00F1525E"/>
    <w:rsid w:val="00F15627"/>
    <w:rsid w:val="00F158A5"/>
    <w:rsid w:val="00F15F0F"/>
    <w:rsid w:val="00F16953"/>
    <w:rsid w:val="00F16C9C"/>
    <w:rsid w:val="00F1708A"/>
    <w:rsid w:val="00F21070"/>
    <w:rsid w:val="00F230E1"/>
    <w:rsid w:val="00F241A3"/>
    <w:rsid w:val="00F24371"/>
    <w:rsid w:val="00F254A1"/>
    <w:rsid w:val="00F259C0"/>
    <w:rsid w:val="00F2769E"/>
    <w:rsid w:val="00F27EB5"/>
    <w:rsid w:val="00F30008"/>
    <w:rsid w:val="00F30519"/>
    <w:rsid w:val="00F3163F"/>
    <w:rsid w:val="00F32934"/>
    <w:rsid w:val="00F3536F"/>
    <w:rsid w:val="00F358FF"/>
    <w:rsid w:val="00F37DB6"/>
    <w:rsid w:val="00F40169"/>
    <w:rsid w:val="00F41D99"/>
    <w:rsid w:val="00F43187"/>
    <w:rsid w:val="00F431B5"/>
    <w:rsid w:val="00F43A89"/>
    <w:rsid w:val="00F445FA"/>
    <w:rsid w:val="00F446EF"/>
    <w:rsid w:val="00F44F44"/>
    <w:rsid w:val="00F45547"/>
    <w:rsid w:val="00F45B3C"/>
    <w:rsid w:val="00F463DD"/>
    <w:rsid w:val="00F47A98"/>
    <w:rsid w:val="00F50813"/>
    <w:rsid w:val="00F51616"/>
    <w:rsid w:val="00F52341"/>
    <w:rsid w:val="00F526EA"/>
    <w:rsid w:val="00F528F4"/>
    <w:rsid w:val="00F52D1E"/>
    <w:rsid w:val="00F54E5D"/>
    <w:rsid w:val="00F550A1"/>
    <w:rsid w:val="00F552CC"/>
    <w:rsid w:val="00F55BC2"/>
    <w:rsid w:val="00F55F33"/>
    <w:rsid w:val="00F5647C"/>
    <w:rsid w:val="00F567DE"/>
    <w:rsid w:val="00F5687C"/>
    <w:rsid w:val="00F568D8"/>
    <w:rsid w:val="00F569AF"/>
    <w:rsid w:val="00F6062F"/>
    <w:rsid w:val="00F60EEC"/>
    <w:rsid w:val="00F621DF"/>
    <w:rsid w:val="00F6251F"/>
    <w:rsid w:val="00F63EA9"/>
    <w:rsid w:val="00F647BB"/>
    <w:rsid w:val="00F650C6"/>
    <w:rsid w:val="00F65696"/>
    <w:rsid w:val="00F656B5"/>
    <w:rsid w:val="00F65B7B"/>
    <w:rsid w:val="00F65BCA"/>
    <w:rsid w:val="00F679CD"/>
    <w:rsid w:val="00F71518"/>
    <w:rsid w:val="00F730EF"/>
    <w:rsid w:val="00F73DFE"/>
    <w:rsid w:val="00F7412F"/>
    <w:rsid w:val="00F7451F"/>
    <w:rsid w:val="00F75313"/>
    <w:rsid w:val="00F75692"/>
    <w:rsid w:val="00F75A32"/>
    <w:rsid w:val="00F75A97"/>
    <w:rsid w:val="00F762DA"/>
    <w:rsid w:val="00F76483"/>
    <w:rsid w:val="00F7698E"/>
    <w:rsid w:val="00F76CC8"/>
    <w:rsid w:val="00F7719C"/>
    <w:rsid w:val="00F771F5"/>
    <w:rsid w:val="00F802B0"/>
    <w:rsid w:val="00F802E7"/>
    <w:rsid w:val="00F8105E"/>
    <w:rsid w:val="00F81DBE"/>
    <w:rsid w:val="00F82D6F"/>
    <w:rsid w:val="00F83B14"/>
    <w:rsid w:val="00F83C5E"/>
    <w:rsid w:val="00F83EE1"/>
    <w:rsid w:val="00F84692"/>
    <w:rsid w:val="00F84CEB"/>
    <w:rsid w:val="00F86652"/>
    <w:rsid w:val="00F8676A"/>
    <w:rsid w:val="00F8683E"/>
    <w:rsid w:val="00F9037C"/>
    <w:rsid w:val="00F9193D"/>
    <w:rsid w:val="00F92450"/>
    <w:rsid w:val="00F934C1"/>
    <w:rsid w:val="00F939CE"/>
    <w:rsid w:val="00F93B1B"/>
    <w:rsid w:val="00F93DB3"/>
    <w:rsid w:val="00F93F2B"/>
    <w:rsid w:val="00F94B82"/>
    <w:rsid w:val="00F95214"/>
    <w:rsid w:val="00F95D44"/>
    <w:rsid w:val="00F9644C"/>
    <w:rsid w:val="00F96A8F"/>
    <w:rsid w:val="00FA0C3F"/>
    <w:rsid w:val="00FA0F11"/>
    <w:rsid w:val="00FA114F"/>
    <w:rsid w:val="00FA2464"/>
    <w:rsid w:val="00FA25B8"/>
    <w:rsid w:val="00FA27E3"/>
    <w:rsid w:val="00FA2AD3"/>
    <w:rsid w:val="00FA2AD5"/>
    <w:rsid w:val="00FA4098"/>
    <w:rsid w:val="00FA47B9"/>
    <w:rsid w:val="00FA4FE4"/>
    <w:rsid w:val="00FA5091"/>
    <w:rsid w:val="00FA511C"/>
    <w:rsid w:val="00FA5DDE"/>
    <w:rsid w:val="00FA6D96"/>
    <w:rsid w:val="00FA79FB"/>
    <w:rsid w:val="00FB1FEF"/>
    <w:rsid w:val="00FB2CBB"/>
    <w:rsid w:val="00FB33FA"/>
    <w:rsid w:val="00FB4961"/>
    <w:rsid w:val="00FB5595"/>
    <w:rsid w:val="00FB6FFE"/>
    <w:rsid w:val="00FB706B"/>
    <w:rsid w:val="00FC08F0"/>
    <w:rsid w:val="00FC0B8B"/>
    <w:rsid w:val="00FC10E1"/>
    <w:rsid w:val="00FC123E"/>
    <w:rsid w:val="00FC1CA3"/>
    <w:rsid w:val="00FC4F8A"/>
    <w:rsid w:val="00FC517D"/>
    <w:rsid w:val="00FC5381"/>
    <w:rsid w:val="00FC65CE"/>
    <w:rsid w:val="00FC6883"/>
    <w:rsid w:val="00FC7894"/>
    <w:rsid w:val="00FC78D4"/>
    <w:rsid w:val="00FC7914"/>
    <w:rsid w:val="00FC79A1"/>
    <w:rsid w:val="00FC7F05"/>
    <w:rsid w:val="00FC7F2D"/>
    <w:rsid w:val="00FD097F"/>
    <w:rsid w:val="00FD0D7C"/>
    <w:rsid w:val="00FD0ECB"/>
    <w:rsid w:val="00FD1373"/>
    <w:rsid w:val="00FD16A4"/>
    <w:rsid w:val="00FD181F"/>
    <w:rsid w:val="00FD2984"/>
    <w:rsid w:val="00FD4D3C"/>
    <w:rsid w:val="00FD5719"/>
    <w:rsid w:val="00FD67C6"/>
    <w:rsid w:val="00FD7301"/>
    <w:rsid w:val="00FD73AF"/>
    <w:rsid w:val="00FD7544"/>
    <w:rsid w:val="00FD7B41"/>
    <w:rsid w:val="00FD7EAC"/>
    <w:rsid w:val="00FE046A"/>
    <w:rsid w:val="00FE154E"/>
    <w:rsid w:val="00FE15AF"/>
    <w:rsid w:val="00FE1D21"/>
    <w:rsid w:val="00FE4B10"/>
    <w:rsid w:val="00FE4B57"/>
    <w:rsid w:val="00FE4E22"/>
    <w:rsid w:val="00FE57BC"/>
    <w:rsid w:val="00FE62E8"/>
    <w:rsid w:val="00FF0412"/>
    <w:rsid w:val="00FF1180"/>
    <w:rsid w:val="00FF1537"/>
    <w:rsid w:val="00FF15AD"/>
    <w:rsid w:val="00FF1C49"/>
    <w:rsid w:val="00FF34C7"/>
    <w:rsid w:val="00FF3555"/>
    <w:rsid w:val="00FF5056"/>
    <w:rsid w:val="00FF55CC"/>
    <w:rsid w:val="00FF6470"/>
    <w:rsid w:val="00FF6AEC"/>
    <w:rsid w:val="00FF7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8F"/>
  </w:style>
  <w:style w:type="paragraph" w:styleId="Heading1">
    <w:name w:val="heading 1"/>
    <w:basedOn w:val="Normal"/>
    <w:next w:val="Normal"/>
    <w:link w:val="Heading1Char"/>
    <w:qFormat/>
    <w:rsid w:val="00003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9D50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4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D50B9"/>
    <w:rPr>
      <w:b/>
      <w:bCs/>
      <w:sz w:val="36"/>
      <w:szCs w:val="36"/>
    </w:rPr>
  </w:style>
  <w:style w:type="paragraph" w:styleId="Title">
    <w:name w:val="Title"/>
    <w:basedOn w:val="Normal"/>
    <w:next w:val="Normal"/>
    <w:link w:val="TitleChar"/>
    <w:qFormat/>
    <w:rsid w:val="00003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349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0349E"/>
    <w:pPr>
      <w:spacing w:after="0" w:line="240" w:lineRule="auto"/>
    </w:pPr>
  </w:style>
  <w:style w:type="paragraph" w:styleId="FootnoteText">
    <w:name w:val="footnote text"/>
    <w:aliases w:val="Char,Текст сноски-FN,Footnote Text Char Знак Знак,Footnote Text Char Знак,Текст сноски Знак,single space,Fußnote,Footnote Text Char Char Char,Footnote Text Char Char,Footnote Text Char Char Char Char Char Char"/>
    <w:basedOn w:val="Normal"/>
    <w:link w:val="FootnoteTextChar"/>
    <w:uiPriority w:val="99"/>
    <w:unhideWhenUsed/>
    <w:rsid w:val="00843FB5"/>
    <w:pPr>
      <w:spacing w:after="0" w:line="240" w:lineRule="auto"/>
    </w:pPr>
    <w:rPr>
      <w:sz w:val="20"/>
      <w:szCs w:val="20"/>
    </w:rPr>
  </w:style>
  <w:style w:type="character" w:customStyle="1" w:styleId="FootnoteTextChar">
    <w:name w:val="Footnote Text Char"/>
    <w:aliases w:val="Char Char,Текст сноски-FN Char,Footnote Text Char Знак Знак Char,Footnote Text Char Знак Char,Текст сноски Знак Char,single space Char,Fußnote Char,Footnote Text Char Char Char Char,Footnote Text Char Char Char1"/>
    <w:basedOn w:val="DefaultParagraphFont"/>
    <w:link w:val="FootnoteText"/>
    <w:uiPriority w:val="99"/>
    <w:rsid w:val="00843FB5"/>
    <w:rPr>
      <w:sz w:val="20"/>
      <w:szCs w:val="20"/>
    </w:rPr>
  </w:style>
  <w:style w:type="character" w:styleId="FootnoteReference">
    <w:name w:val="footnote reference"/>
    <w:basedOn w:val="DefaultParagraphFont"/>
    <w:uiPriority w:val="99"/>
    <w:semiHidden/>
    <w:unhideWhenUsed/>
    <w:rsid w:val="00843FB5"/>
    <w:rPr>
      <w:vertAlign w:val="superscript"/>
    </w:rPr>
  </w:style>
  <w:style w:type="paragraph" w:styleId="EndnoteText">
    <w:name w:val="endnote text"/>
    <w:basedOn w:val="Normal"/>
    <w:link w:val="EndnoteTextChar"/>
    <w:uiPriority w:val="99"/>
    <w:semiHidden/>
    <w:unhideWhenUsed/>
    <w:rsid w:val="00A35D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D35"/>
    <w:rPr>
      <w:sz w:val="20"/>
      <w:szCs w:val="20"/>
    </w:rPr>
  </w:style>
  <w:style w:type="character" w:styleId="EndnoteReference">
    <w:name w:val="endnote reference"/>
    <w:basedOn w:val="DefaultParagraphFont"/>
    <w:uiPriority w:val="99"/>
    <w:semiHidden/>
    <w:unhideWhenUsed/>
    <w:rsid w:val="00A35D35"/>
    <w:rPr>
      <w:vertAlign w:val="superscript"/>
    </w:rPr>
  </w:style>
  <w:style w:type="paragraph" w:styleId="Header">
    <w:name w:val="header"/>
    <w:basedOn w:val="Normal"/>
    <w:link w:val="HeaderChar"/>
    <w:uiPriority w:val="99"/>
    <w:semiHidden/>
    <w:unhideWhenUsed/>
    <w:rsid w:val="00950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783"/>
  </w:style>
  <w:style w:type="paragraph" w:styleId="Footer">
    <w:name w:val="footer"/>
    <w:basedOn w:val="Normal"/>
    <w:link w:val="FooterChar"/>
    <w:uiPriority w:val="99"/>
    <w:semiHidden/>
    <w:unhideWhenUsed/>
    <w:rsid w:val="009507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783"/>
  </w:style>
  <w:style w:type="table" w:styleId="TableGrid">
    <w:name w:val="Table Grid"/>
    <w:basedOn w:val="TableNormal"/>
    <w:uiPriority w:val="59"/>
    <w:rsid w:val="00E8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479AB"/>
    <w:rPr>
      <w:b/>
      <w:bCs/>
    </w:rPr>
  </w:style>
  <w:style w:type="paragraph" w:styleId="NormalWeb">
    <w:name w:val="Normal (Web)"/>
    <w:basedOn w:val="Normal"/>
    <w:rsid w:val="000479AB"/>
    <w:pPr>
      <w:spacing w:before="50" w:after="50" w:line="240" w:lineRule="auto"/>
      <w:ind w:left="50" w:right="50"/>
    </w:pPr>
    <w:rPr>
      <w:rFonts w:ascii="Times New Roman" w:eastAsia="Calibri" w:hAnsi="Times New Roman" w:cs="Times New Roman"/>
      <w:sz w:val="24"/>
      <w:szCs w:val="24"/>
    </w:rPr>
  </w:style>
  <w:style w:type="character" w:styleId="Hyperlink">
    <w:name w:val="Hyperlink"/>
    <w:basedOn w:val="DefaultParagraphFont"/>
    <w:semiHidden/>
    <w:rsid w:val="000479AB"/>
    <w:rPr>
      <w:rFonts w:cs="Times New Roman"/>
      <w:color w:val="2E526D"/>
      <w:u w:val="none"/>
      <w:effect w:val="none"/>
    </w:rPr>
  </w:style>
  <w:style w:type="paragraph" w:styleId="ListParagraph">
    <w:name w:val="List Paragraph"/>
    <w:basedOn w:val="Normal"/>
    <w:qFormat/>
    <w:rsid w:val="000479AB"/>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72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A8"/>
    <w:rPr>
      <w:rFonts w:ascii="Tahoma" w:hAnsi="Tahoma" w:cs="Tahoma"/>
      <w:sz w:val="16"/>
      <w:szCs w:val="16"/>
    </w:rPr>
  </w:style>
  <w:style w:type="paragraph" w:styleId="BodyText">
    <w:name w:val="Body Text"/>
    <w:basedOn w:val="Normal"/>
    <w:link w:val="BodyTextChar"/>
    <w:rsid w:val="00D552B9"/>
    <w:pPr>
      <w:widowControl w:val="0"/>
      <w:overflowPunct w:val="0"/>
      <w:autoSpaceDE w:val="0"/>
      <w:autoSpaceDN w:val="0"/>
      <w:adjustRightInd w:val="0"/>
      <w:spacing w:after="0" w:line="240" w:lineRule="auto"/>
      <w:ind w:right="-1043"/>
      <w:jc w:val="both"/>
      <w:textAlignment w:val="baseline"/>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D552B9"/>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8682626">
      <w:bodyDiv w:val="1"/>
      <w:marLeft w:val="0"/>
      <w:marRight w:val="0"/>
      <w:marTop w:val="0"/>
      <w:marBottom w:val="0"/>
      <w:divBdr>
        <w:top w:val="none" w:sz="0" w:space="0" w:color="auto"/>
        <w:left w:val="none" w:sz="0" w:space="0" w:color="auto"/>
        <w:bottom w:val="none" w:sz="0" w:space="0" w:color="auto"/>
        <w:right w:val="none" w:sz="0" w:space="0" w:color="auto"/>
      </w:divBdr>
      <w:divsChild>
        <w:div w:id="854346580">
          <w:marLeft w:val="547"/>
          <w:marRight w:val="0"/>
          <w:marTop w:val="144"/>
          <w:marBottom w:val="0"/>
          <w:divBdr>
            <w:top w:val="none" w:sz="0" w:space="0" w:color="auto"/>
            <w:left w:val="none" w:sz="0" w:space="0" w:color="auto"/>
            <w:bottom w:val="none" w:sz="0" w:space="0" w:color="auto"/>
            <w:right w:val="none" w:sz="0" w:space="0" w:color="auto"/>
          </w:divBdr>
        </w:div>
      </w:divsChild>
    </w:div>
    <w:div w:id="452095357">
      <w:bodyDiv w:val="1"/>
      <w:marLeft w:val="0"/>
      <w:marRight w:val="0"/>
      <w:marTop w:val="0"/>
      <w:marBottom w:val="0"/>
      <w:divBdr>
        <w:top w:val="none" w:sz="0" w:space="0" w:color="auto"/>
        <w:left w:val="none" w:sz="0" w:space="0" w:color="auto"/>
        <w:bottom w:val="none" w:sz="0" w:space="0" w:color="auto"/>
        <w:right w:val="none" w:sz="0" w:space="0" w:color="auto"/>
      </w:divBdr>
      <w:divsChild>
        <w:div w:id="216166689">
          <w:marLeft w:val="547"/>
          <w:marRight w:val="0"/>
          <w:marTop w:val="144"/>
          <w:marBottom w:val="0"/>
          <w:divBdr>
            <w:top w:val="none" w:sz="0" w:space="0" w:color="auto"/>
            <w:left w:val="none" w:sz="0" w:space="0" w:color="auto"/>
            <w:bottom w:val="none" w:sz="0" w:space="0" w:color="auto"/>
            <w:right w:val="none" w:sz="0" w:space="0" w:color="auto"/>
          </w:divBdr>
        </w:div>
      </w:divsChild>
    </w:div>
    <w:div w:id="1252160465">
      <w:bodyDiv w:val="1"/>
      <w:marLeft w:val="0"/>
      <w:marRight w:val="0"/>
      <w:marTop w:val="0"/>
      <w:marBottom w:val="0"/>
      <w:divBdr>
        <w:top w:val="none" w:sz="0" w:space="0" w:color="auto"/>
        <w:left w:val="none" w:sz="0" w:space="0" w:color="auto"/>
        <w:bottom w:val="none" w:sz="0" w:space="0" w:color="auto"/>
        <w:right w:val="none" w:sz="0" w:space="0" w:color="auto"/>
      </w:divBdr>
      <w:divsChild>
        <w:div w:id="1890409303">
          <w:marLeft w:val="547"/>
          <w:marRight w:val="0"/>
          <w:marTop w:val="125"/>
          <w:marBottom w:val="0"/>
          <w:divBdr>
            <w:top w:val="none" w:sz="0" w:space="0" w:color="auto"/>
            <w:left w:val="none" w:sz="0" w:space="0" w:color="auto"/>
            <w:bottom w:val="none" w:sz="0" w:space="0" w:color="auto"/>
            <w:right w:val="none" w:sz="0" w:space="0" w:color="auto"/>
          </w:divBdr>
        </w:div>
      </w:divsChild>
    </w:div>
    <w:div w:id="20413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513256962013323"/>
          <c:y val="4.0740740740740813E-2"/>
          <c:w val="0.38394022949297796"/>
          <c:h val="0.86647535724701075"/>
        </c:manualLayout>
      </c:layout>
      <c:barChart>
        <c:barDir val="bar"/>
        <c:grouping val="clustered"/>
        <c:ser>
          <c:idx val="0"/>
          <c:order val="0"/>
          <c:tx>
            <c:strRef>
              <c:f>Sheet1!$B$1</c:f>
              <c:strCache>
                <c:ptCount val="1"/>
                <c:pt idx="0">
                  <c:v>Социлошки преглед</c:v>
                </c:pt>
              </c:strCache>
            </c:strRef>
          </c:tx>
          <c:spPr>
            <a:scene3d>
              <a:camera prst="orthographicFront"/>
              <a:lightRig rig="threePt" dir="t"/>
            </a:scene3d>
            <a:sp3d>
              <a:bevelT/>
            </a:sp3d>
          </c:spPr>
          <c:dLbls>
            <c:showVal val="1"/>
          </c:dLbls>
          <c:cat>
            <c:strRef>
              <c:f>Sheet1!$A$2:$A$11</c:f>
              <c:strCache>
                <c:ptCount val="10"/>
                <c:pt idx="0">
                  <c:v>Општа разматрања метол. проблема </c:v>
                </c:pt>
                <c:pt idx="1">
                  <c:v>Логичко-епистемолошки проблеми</c:v>
                </c:pt>
                <c:pt idx="2">
                  <c:v>Приказ одређене теоријске парадигме </c:v>
                </c:pt>
                <c:pt idx="3">
                  <c:v>Примена одређене истраж. стратегије; нацрти</c:v>
                </c:pt>
                <c:pt idx="4">
                  <c:v>Методе и технике за прикупљање података</c:v>
                </c:pt>
                <c:pt idx="5">
                  <c:v>Проблеми узорковања у соц. истраживањима</c:v>
                </c:pt>
                <c:pt idx="6">
                  <c:v>Методе за анализу искуствене евиденције</c:v>
                </c:pt>
                <c:pt idx="7">
                  <c:v>Методологија посебних социолошких дисциплина </c:v>
                </c:pt>
                <c:pt idx="8">
                  <c:v>Теоријско-методол. пробл. истраживања појединих подручја друштвеног живота</c:v>
                </c:pt>
                <c:pt idx="9">
                  <c:v>Осврти. прикази и критике књига и др.</c:v>
                </c:pt>
              </c:strCache>
            </c:strRef>
          </c:cat>
          <c:val>
            <c:numRef>
              <c:f>Sheet1!$B$2:$B$11</c:f>
              <c:numCache>
                <c:formatCode>General</c:formatCode>
                <c:ptCount val="10"/>
                <c:pt idx="0">
                  <c:v>3.77</c:v>
                </c:pt>
                <c:pt idx="1">
                  <c:v>7.55</c:v>
                </c:pt>
                <c:pt idx="2">
                  <c:v>9.43</c:v>
                </c:pt>
                <c:pt idx="3">
                  <c:v>7.55</c:v>
                </c:pt>
                <c:pt idx="4">
                  <c:v>9.43</c:v>
                </c:pt>
                <c:pt idx="5">
                  <c:v>0</c:v>
                </c:pt>
                <c:pt idx="6">
                  <c:v>11.32</c:v>
                </c:pt>
                <c:pt idx="7">
                  <c:v>1.8800000000000001</c:v>
                </c:pt>
                <c:pt idx="8">
                  <c:v>9.43</c:v>
                </c:pt>
                <c:pt idx="9">
                  <c:v>39.620000000000012</c:v>
                </c:pt>
              </c:numCache>
            </c:numRef>
          </c:val>
        </c:ser>
        <c:ser>
          <c:idx val="1"/>
          <c:order val="1"/>
          <c:tx>
            <c:strRef>
              <c:f>Sheet1!$C$1</c:f>
              <c:strCache>
                <c:ptCount val="1"/>
                <c:pt idx="0">
                  <c:v>Социологија</c:v>
                </c:pt>
              </c:strCache>
            </c:strRef>
          </c:tx>
          <c:spPr>
            <a:scene3d>
              <a:camera prst="orthographicFront"/>
              <a:lightRig rig="threePt" dir="t"/>
            </a:scene3d>
            <a:sp3d>
              <a:bevelT/>
              <a:bevelB/>
            </a:sp3d>
          </c:spPr>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elete val="1"/>
          </c:dLbls>
          <c:cat>
            <c:strRef>
              <c:f>Sheet1!$A$2:$A$11</c:f>
              <c:strCache>
                <c:ptCount val="10"/>
                <c:pt idx="0">
                  <c:v>Општа разматрања метол. проблема </c:v>
                </c:pt>
                <c:pt idx="1">
                  <c:v>Логичко-епистемолошки проблеми</c:v>
                </c:pt>
                <c:pt idx="2">
                  <c:v>Приказ одређене теоријске парадигме </c:v>
                </c:pt>
                <c:pt idx="3">
                  <c:v>Примена одређене истраж. стратегије; нацрти</c:v>
                </c:pt>
                <c:pt idx="4">
                  <c:v>Методе и технике за прикупљање података</c:v>
                </c:pt>
                <c:pt idx="5">
                  <c:v>Проблеми узорковања у соц. истраживањима</c:v>
                </c:pt>
                <c:pt idx="6">
                  <c:v>Методе за анализу искуствене евиденције</c:v>
                </c:pt>
                <c:pt idx="7">
                  <c:v>Методологија посебних социолошких дисциплина </c:v>
                </c:pt>
                <c:pt idx="8">
                  <c:v>Теоријско-методол. пробл. истраживања појединих подручја друштвеног живота</c:v>
                </c:pt>
                <c:pt idx="9">
                  <c:v>Осврти. прикази и критике књига и др.</c:v>
                </c:pt>
              </c:strCache>
            </c:strRef>
          </c:cat>
          <c:val>
            <c:numRef>
              <c:f>Sheet1!$C$2:$C$11</c:f>
              <c:numCache>
                <c:formatCode>General</c:formatCode>
                <c:ptCount val="10"/>
                <c:pt idx="0">
                  <c:v>8.8800000000000008</c:v>
                </c:pt>
                <c:pt idx="1">
                  <c:v>11.11</c:v>
                </c:pt>
                <c:pt idx="2">
                  <c:v>14.44</c:v>
                </c:pt>
                <c:pt idx="3">
                  <c:v>8.8800000000000008</c:v>
                </c:pt>
                <c:pt idx="4">
                  <c:v>13.33</c:v>
                </c:pt>
                <c:pt idx="5">
                  <c:v>2.2200000000000002</c:v>
                </c:pt>
                <c:pt idx="6">
                  <c:v>3.3299999999999987</c:v>
                </c:pt>
                <c:pt idx="7">
                  <c:v>3.3299999999999987</c:v>
                </c:pt>
                <c:pt idx="8">
                  <c:v>13.33</c:v>
                </c:pt>
                <c:pt idx="9">
                  <c:v>21.110000000000031</c:v>
                </c:pt>
              </c:numCache>
            </c:numRef>
          </c:val>
        </c:ser>
        <c:gapWidth val="78"/>
        <c:axId val="90050944"/>
        <c:axId val="90052480"/>
      </c:barChart>
      <c:catAx>
        <c:axId val="90050944"/>
        <c:scaling>
          <c:orientation val="minMax"/>
        </c:scaling>
        <c:axPos val="l"/>
        <c:tickLblPos val="nextTo"/>
        <c:txPr>
          <a:bodyPr/>
          <a:lstStyle/>
          <a:p>
            <a:pPr>
              <a:defRPr baseline="0">
                <a:latin typeface="Times New Roman" pitchFamily="18" charset="0"/>
              </a:defRPr>
            </a:pPr>
            <a:endParaRPr lang="en-US"/>
          </a:p>
        </c:txPr>
        <c:crossAx val="90052480"/>
        <c:crosses val="autoZero"/>
        <c:auto val="1"/>
        <c:lblAlgn val="ctr"/>
        <c:lblOffset val="100"/>
      </c:catAx>
      <c:valAx>
        <c:axId val="90052480"/>
        <c:scaling>
          <c:orientation val="minMax"/>
        </c:scaling>
        <c:axPos val="b"/>
        <c:majorGridlines/>
        <c:numFmt formatCode="General" sourceLinked="1"/>
        <c:tickLblPos val="nextTo"/>
        <c:crossAx val="90050944"/>
        <c:crosses val="autoZero"/>
        <c:crossBetween val="between"/>
      </c:valAx>
    </c:plotArea>
    <c:legend>
      <c:legendPos val="r"/>
    </c:legend>
    <c:plotVisOnly val="1"/>
  </c:chart>
  <c:spPr>
    <a:scene3d>
      <a:camera prst="orthographicFront"/>
      <a:lightRig rig="threePt" dir="t"/>
    </a:scene3d>
    <a:sp3d prstMaterial="dkEdge">
      <a:bevelT/>
    </a:sp3d>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7CB5-46D1-4C3E-B207-7279947B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15235</Words>
  <Characters>86845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3</cp:revision>
  <dcterms:created xsi:type="dcterms:W3CDTF">2012-07-10T21:44:00Z</dcterms:created>
  <dcterms:modified xsi:type="dcterms:W3CDTF">2012-07-10T21:48:00Z</dcterms:modified>
</cp:coreProperties>
</file>